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93089" w14:textId="77777777" w:rsidR="005C6ACB" w:rsidRDefault="005C6ACB" w:rsidP="00B77553">
      <w:pPr>
        <w:rPr>
          <w:b/>
          <w:sz w:val="36"/>
          <w:szCs w:val="36"/>
        </w:rPr>
      </w:pPr>
    </w:p>
    <w:p w14:paraId="0427B85D" w14:textId="77777777" w:rsidR="005C6ACB" w:rsidRDefault="005C6ACB" w:rsidP="005F7CA4">
      <w:pPr>
        <w:jc w:val="center"/>
        <w:rPr>
          <w:b/>
          <w:sz w:val="36"/>
          <w:szCs w:val="36"/>
        </w:rPr>
      </w:pPr>
    </w:p>
    <w:p w14:paraId="02D86AEF" w14:textId="77777777" w:rsidR="005F7CA4" w:rsidRDefault="005906E6" w:rsidP="005F7CA4">
      <w:pPr>
        <w:jc w:val="center"/>
        <w:rPr>
          <w:b/>
          <w:sz w:val="36"/>
          <w:szCs w:val="36"/>
        </w:rPr>
      </w:pPr>
      <w:r>
        <w:rPr>
          <w:b/>
          <w:sz w:val="36"/>
          <w:szCs w:val="36"/>
        </w:rPr>
        <w:t>20</w:t>
      </w:r>
      <w:r w:rsidR="00852A73">
        <w:rPr>
          <w:b/>
          <w:sz w:val="36"/>
          <w:szCs w:val="36"/>
        </w:rPr>
        <w:t>2</w:t>
      </w:r>
      <w:r w:rsidR="00792A10">
        <w:rPr>
          <w:b/>
          <w:sz w:val="36"/>
          <w:szCs w:val="36"/>
        </w:rPr>
        <w:t>5</w:t>
      </w:r>
      <w:r>
        <w:rPr>
          <w:b/>
          <w:sz w:val="36"/>
          <w:szCs w:val="36"/>
        </w:rPr>
        <w:t xml:space="preserve"> </w:t>
      </w:r>
      <w:r w:rsidR="00112BB1">
        <w:rPr>
          <w:b/>
          <w:sz w:val="36"/>
          <w:szCs w:val="36"/>
        </w:rPr>
        <w:t>ANNUAL SECURITY REPORT</w:t>
      </w:r>
    </w:p>
    <w:p w14:paraId="438AFE33" w14:textId="77777777" w:rsidR="005F7CA4" w:rsidRDefault="005F7CA4" w:rsidP="005F7CA4">
      <w:pPr>
        <w:jc w:val="center"/>
        <w:rPr>
          <w:b/>
          <w:sz w:val="36"/>
          <w:szCs w:val="36"/>
        </w:rPr>
      </w:pPr>
      <w:r>
        <w:rPr>
          <w:b/>
          <w:sz w:val="36"/>
          <w:szCs w:val="36"/>
        </w:rPr>
        <w:t>FOR</w:t>
      </w:r>
    </w:p>
    <w:p w14:paraId="4646BBA1" w14:textId="77777777" w:rsidR="005C6ACB" w:rsidRDefault="005C6ACB" w:rsidP="005F7CA4">
      <w:pPr>
        <w:jc w:val="center"/>
        <w:rPr>
          <w:b/>
          <w:sz w:val="36"/>
          <w:szCs w:val="36"/>
        </w:rPr>
      </w:pPr>
    </w:p>
    <w:p w14:paraId="2298F5EB" w14:textId="77777777" w:rsidR="005C6ACB" w:rsidRDefault="005C6ACB" w:rsidP="005F7CA4">
      <w:pPr>
        <w:jc w:val="center"/>
        <w:rPr>
          <w:b/>
          <w:sz w:val="36"/>
          <w:szCs w:val="36"/>
        </w:rPr>
      </w:pPr>
    </w:p>
    <w:p w14:paraId="611EF776" w14:textId="77777777" w:rsidR="005F7CA4" w:rsidRPr="005F7CA4" w:rsidRDefault="00190211" w:rsidP="005F7CA4">
      <w:pPr>
        <w:jc w:val="center"/>
        <w:rPr>
          <w:b/>
          <w:i/>
          <w:color w:val="4F81BD"/>
          <w:sz w:val="36"/>
          <w:szCs w:val="36"/>
          <w:u w:val="single"/>
        </w:rPr>
      </w:pPr>
      <w:r>
        <w:rPr>
          <w:b/>
          <w:sz w:val="36"/>
          <w:szCs w:val="36"/>
        </w:rPr>
        <w:t>BRIGHTPOINT</w:t>
      </w:r>
      <w:r w:rsidR="005F7CA4">
        <w:rPr>
          <w:b/>
          <w:sz w:val="36"/>
          <w:szCs w:val="36"/>
        </w:rPr>
        <w:t xml:space="preserve"> COMMUNITY COLLEGE</w:t>
      </w:r>
    </w:p>
    <w:p w14:paraId="7C084174" w14:textId="77777777" w:rsidR="005F7CA4" w:rsidRDefault="005F7CA4" w:rsidP="005F7CA4">
      <w:pPr>
        <w:ind w:left="5040"/>
        <w:rPr>
          <w:b/>
          <w:szCs w:val="24"/>
        </w:rPr>
      </w:pPr>
    </w:p>
    <w:p w14:paraId="63C40C4E" w14:textId="77777777" w:rsidR="005F7CA4" w:rsidRDefault="005F7CA4" w:rsidP="005F7CA4">
      <w:pPr>
        <w:ind w:left="5040"/>
        <w:rPr>
          <w:b/>
          <w:szCs w:val="24"/>
        </w:rPr>
      </w:pPr>
    </w:p>
    <w:p w14:paraId="7318EE44" w14:textId="77777777" w:rsidR="005F7CA4" w:rsidRDefault="005F7CA4" w:rsidP="005F7CA4">
      <w:pPr>
        <w:jc w:val="center"/>
        <w:rPr>
          <w:b/>
          <w:szCs w:val="24"/>
        </w:rPr>
      </w:pPr>
    </w:p>
    <w:p w14:paraId="1E79900E" w14:textId="201C1153" w:rsidR="005F7CA4" w:rsidRDefault="00CB4C55" w:rsidP="00B33152">
      <w:pPr>
        <w:jc w:val="left"/>
        <w:rPr>
          <w:b/>
          <w:szCs w:val="24"/>
        </w:rPr>
      </w:pPr>
      <w:r>
        <w:rPr>
          <w:b/>
          <w:noProof/>
          <w:szCs w:val="24"/>
        </w:rPr>
        <w:drawing>
          <wp:inline distT="0" distB="0" distL="0" distR="0" wp14:anchorId="455987FA" wp14:editId="30F6C251">
            <wp:extent cx="5943600" cy="2537460"/>
            <wp:effectExtent l="0" t="0" r="0" b="0"/>
            <wp:docPr id="1" name="Picture 1" descr="Brightpoint Community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rightpoint Community Colleg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537460"/>
                    </a:xfrm>
                    <a:prstGeom prst="rect">
                      <a:avLst/>
                    </a:prstGeom>
                    <a:noFill/>
                    <a:ln>
                      <a:noFill/>
                    </a:ln>
                  </pic:spPr>
                </pic:pic>
              </a:graphicData>
            </a:graphic>
          </wp:inline>
        </w:drawing>
      </w:r>
    </w:p>
    <w:p w14:paraId="38982B8C" w14:textId="77777777" w:rsidR="005F7CA4" w:rsidRDefault="005F7CA4" w:rsidP="005F7CA4">
      <w:pPr>
        <w:jc w:val="center"/>
        <w:rPr>
          <w:b/>
          <w:szCs w:val="24"/>
        </w:rPr>
      </w:pPr>
    </w:p>
    <w:p w14:paraId="40CB781F" w14:textId="77777777" w:rsidR="005F7CA4" w:rsidRDefault="005F7CA4" w:rsidP="005F7CA4">
      <w:pPr>
        <w:pStyle w:val="TOCHeading"/>
        <w:rPr>
          <w:color w:val="516E1C"/>
          <w:szCs w:val="24"/>
        </w:rPr>
      </w:pPr>
    </w:p>
    <w:p w14:paraId="58CC0411" w14:textId="77777777" w:rsidR="005F7CA4" w:rsidRDefault="005F7CA4" w:rsidP="005F7CA4">
      <w:pPr>
        <w:pStyle w:val="TOCHeading"/>
        <w:rPr>
          <w:color w:val="516E1C"/>
          <w:szCs w:val="24"/>
        </w:rPr>
      </w:pPr>
    </w:p>
    <w:p w14:paraId="25C4F2F8" w14:textId="77777777" w:rsidR="005F7CA4" w:rsidRDefault="005F7CA4" w:rsidP="005F7CA4">
      <w:pPr>
        <w:pStyle w:val="TOCHeading"/>
        <w:rPr>
          <w:color w:val="516E1C"/>
          <w:szCs w:val="24"/>
        </w:rPr>
      </w:pPr>
    </w:p>
    <w:p w14:paraId="0FA9D210" w14:textId="77777777" w:rsidR="005F7CA4" w:rsidRDefault="005F7CA4" w:rsidP="005F7CA4">
      <w:pPr>
        <w:pStyle w:val="TOCHeading"/>
        <w:rPr>
          <w:color w:val="516E1C"/>
          <w:szCs w:val="24"/>
        </w:rPr>
      </w:pPr>
    </w:p>
    <w:p w14:paraId="00EC6B9C" w14:textId="77777777" w:rsidR="005F7CA4" w:rsidRDefault="005F7CA4" w:rsidP="005F7CA4">
      <w:pPr>
        <w:pStyle w:val="TOCHeading"/>
        <w:rPr>
          <w:color w:val="516E1C"/>
          <w:szCs w:val="24"/>
        </w:rPr>
      </w:pPr>
    </w:p>
    <w:p w14:paraId="08E8F134" w14:textId="77777777" w:rsidR="005F7CA4" w:rsidRDefault="005F7CA4" w:rsidP="005F7CA4">
      <w:pPr>
        <w:pStyle w:val="TOCHeading"/>
        <w:rPr>
          <w:color w:val="516E1C"/>
          <w:szCs w:val="24"/>
        </w:rPr>
      </w:pPr>
    </w:p>
    <w:p w14:paraId="6B7A0DD6" w14:textId="77777777" w:rsidR="0075213A" w:rsidRDefault="0075213A"/>
    <w:p w14:paraId="4471CE0E" w14:textId="77777777" w:rsidR="0075772C" w:rsidRDefault="0075772C">
      <w:pPr>
        <w:pStyle w:val="TOCHeading"/>
      </w:pPr>
      <w:bookmarkStart w:id="0" w:name="_INTRODUCTORY_ITEMS"/>
      <w:bookmarkStart w:id="1" w:name="_Toc303170324"/>
      <w:bookmarkStart w:id="2" w:name="_Toc320623447"/>
      <w:bookmarkEnd w:id="0"/>
    </w:p>
    <w:p w14:paraId="5CFAC254" w14:textId="77777777" w:rsidR="003E2444" w:rsidRPr="00D01906" w:rsidRDefault="00112BB1">
      <w:pPr>
        <w:pStyle w:val="TOCHeading"/>
        <w:rPr>
          <w:rFonts w:ascii="Times New Roman" w:hAnsi="Times New Roman"/>
          <w:sz w:val="24"/>
          <w:szCs w:val="24"/>
        </w:rPr>
      </w:pPr>
      <w:r w:rsidRPr="0075772C">
        <w:br w:type="page"/>
      </w:r>
      <w:r w:rsidR="003E2444" w:rsidRPr="00D01906">
        <w:rPr>
          <w:rFonts w:ascii="Times New Roman" w:hAnsi="Times New Roman"/>
          <w:sz w:val="24"/>
          <w:szCs w:val="24"/>
        </w:rPr>
        <w:lastRenderedPageBreak/>
        <w:t>Table of Contents</w:t>
      </w:r>
    </w:p>
    <w:p w14:paraId="1AFE0927" w14:textId="77777777" w:rsidR="00C908C6" w:rsidRPr="00D01906" w:rsidRDefault="00C908C6" w:rsidP="00C908C6">
      <w:pPr>
        <w:pStyle w:val="TOCHeading"/>
        <w:rPr>
          <w:rFonts w:ascii="Times New Roman" w:hAnsi="Times New Roman"/>
          <w:sz w:val="24"/>
          <w:szCs w:val="24"/>
        </w:rPr>
      </w:pPr>
      <w:bookmarkStart w:id="3" w:name="_Toc432335430"/>
      <w:bookmarkEnd w:id="1"/>
      <w:bookmarkEnd w:id="2"/>
      <w:r w:rsidRPr="00D01906">
        <w:rPr>
          <w:rFonts w:ascii="Times New Roman" w:hAnsi="Times New Roman"/>
          <w:sz w:val="24"/>
          <w:szCs w:val="24"/>
        </w:rPr>
        <w:t>Table of Contents</w:t>
      </w:r>
    </w:p>
    <w:p w14:paraId="1EB1E194" w14:textId="2488FCAF" w:rsidR="00C908C6" w:rsidRPr="00673433" w:rsidRDefault="00C908C6" w:rsidP="00C908C6">
      <w:pPr>
        <w:pStyle w:val="TOC1"/>
        <w:rPr>
          <w:rFonts w:ascii="Calibri" w:hAnsi="Calibri"/>
          <w:b/>
          <w:sz w:val="22"/>
          <w:szCs w:val="22"/>
          <w:lang w:bidi="ar-SA"/>
        </w:rPr>
      </w:pPr>
      <w:r w:rsidRPr="00D01906">
        <w:fldChar w:fldCharType="begin"/>
      </w:r>
      <w:r w:rsidRPr="00D01906">
        <w:instrText xml:space="preserve"> TOC \o "1-3" \h \z \u </w:instrText>
      </w:r>
      <w:r w:rsidRPr="00D01906">
        <w:fldChar w:fldCharType="separate"/>
      </w:r>
      <w:hyperlink w:anchor="_Toc432335430" w:history="1">
        <w:r w:rsidR="0045258F" w:rsidRPr="00673433">
          <w:rPr>
            <w:rStyle w:val="Hyperlink"/>
            <w:color w:val="auto"/>
            <w:u w:val="none"/>
          </w:rPr>
          <w:t>A Message from the President</w:t>
        </w:r>
        <w:r w:rsidR="0045258F" w:rsidRPr="00673433">
          <w:rPr>
            <w:webHidden/>
          </w:rPr>
          <w:tab/>
        </w:r>
        <w:r w:rsidR="0045258F">
          <w:rPr>
            <w:webHidden/>
          </w:rPr>
          <w:t>6</w:t>
        </w:r>
      </w:hyperlink>
    </w:p>
    <w:p w14:paraId="2927BE63" w14:textId="77777777" w:rsidR="00C908C6" w:rsidRPr="00673433" w:rsidRDefault="00000000" w:rsidP="00C908C6">
      <w:pPr>
        <w:pStyle w:val="TOC1"/>
        <w:rPr>
          <w:rFonts w:ascii="Calibri" w:hAnsi="Calibri"/>
          <w:b/>
          <w:sz w:val="22"/>
          <w:szCs w:val="22"/>
          <w:lang w:bidi="ar-SA"/>
        </w:rPr>
      </w:pPr>
      <w:hyperlink w:anchor="_Toc432335431" w:history="1">
        <w:r w:rsidR="00C908C6" w:rsidRPr="00673433">
          <w:rPr>
            <w:rStyle w:val="Hyperlink"/>
            <w:color w:val="auto"/>
            <w:u w:val="none"/>
          </w:rPr>
          <w:t xml:space="preserve">A Message from the Director of </w:t>
        </w:r>
        <w:r w:rsidR="00C908C6">
          <w:rPr>
            <w:rStyle w:val="Hyperlink"/>
            <w:color w:val="auto"/>
            <w:u w:val="none"/>
          </w:rPr>
          <w:t>Facilities &amp;</w:t>
        </w:r>
        <w:r w:rsidR="00C908C6" w:rsidRPr="00673433">
          <w:rPr>
            <w:rStyle w:val="Hyperlink"/>
            <w:color w:val="auto"/>
            <w:u w:val="none"/>
          </w:rPr>
          <w:t xml:space="preserve"> Safety </w:t>
        </w:r>
        <w:r w:rsidR="00C908C6">
          <w:rPr>
            <w:rStyle w:val="Hyperlink"/>
            <w:color w:val="auto"/>
            <w:u w:val="none"/>
          </w:rPr>
          <w:tab/>
        </w:r>
        <w:r w:rsidR="00C908C6" w:rsidRPr="00673433">
          <w:rPr>
            <w:rStyle w:val="Hyperlink"/>
            <w:color w:val="auto"/>
            <w:u w:val="none"/>
          </w:rPr>
          <w:t>…………………………...</w:t>
        </w:r>
        <w:r w:rsidR="00C908C6" w:rsidRPr="00673433">
          <w:rPr>
            <w:webHidden/>
          </w:rPr>
          <w:fldChar w:fldCharType="begin"/>
        </w:r>
        <w:r w:rsidR="00C908C6" w:rsidRPr="00673433">
          <w:rPr>
            <w:webHidden/>
          </w:rPr>
          <w:instrText xml:space="preserve"> PAGEREF _Toc432335431 \h </w:instrText>
        </w:r>
        <w:r w:rsidR="00C908C6" w:rsidRPr="00673433">
          <w:rPr>
            <w:webHidden/>
          </w:rPr>
        </w:r>
        <w:r w:rsidR="00C908C6" w:rsidRPr="00673433">
          <w:rPr>
            <w:webHidden/>
          </w:rPr>
          <w:fldChar w:fldCharType="separate"/>
        </w:r>
        <w:r w:rsidR="00C908C6">
          <w:rPr>
            <w:webHidden/>
          </w:rPr>
          <w:t>6</w:t>
        </w:r>
        <w:r w:rsidR="00C908C6" w:rsidRPr="00673433">
          <w:rPr>
            <w:webHidden/>
          </w:rPr>
          <w:fldChar w:fldCharType="end"/>
        </w:r>
      </w:hyperlink>
    </w:p>
    <w:p w14:paraId="74BFAAB6" w14:textId="77777777" w:rsidR="00C908C6" w:rsidRPr="00673433" w:rsidRDefault="00000000" w:rsidP="00C908C6">
      <w:pPr>
        <w:pStyle w:val="TOC1"/>
        <w:rPr>
          <w:rFonts w:ascii="Calibri" w:hAnsi="Calibri"/>
          <w:b/>
          <w:sz w:val="22"/>
          <w:szCs w:val="22"/>
          <w:lang w:bidi="ar-SA"/>
        </w:rPr>
      </w:pPr>
      <w:hyperlink w:anchor="_Toc432335432" w:history="1">
        <w:r w:rsidR="00C908C6" w:rsidRPr="00673433">
          <w:rPr>
            <w:rStyle w:val="Hyperlink"/>
            <w:color w:val="auto"/>
            <w:u w:val="none"/>
          </w:rPr>
          <w:t xml:space="preserve">About </w:t>
        </w:r>
        <w:r w:rsidR="00C908C6">
          <w:rPr>
            <w:rStyle w:val="Hyperlink"/>
            <w:color w:val="auto"/>
            <w:u w:val="none"/>
          </w:rPr>
          <w:t>Brightpoint</w:t>
        </w:r>
        <w:r w:rsidR="00C908C6" w:rsidRPr="00673433">
          <w:rPr>
            <w:webHidden/>
          </w:rPr>
          <w:tab/>
        </w:r>
        <w:r w:rsidR="00C908C6" w:rsidRPr="00673433">
          <w:rPr>
            <w:webHidden/>
          </w:rPr>
          <w:fldChar w:fldCharType="begin"/>
        </w:r>
        <w:r w:rsidR="00C908C6" w:rsidRPr="00673433">
          <w:rPr>
            <w:webHidden/>
          </w:rPr>
          <w:instrText xml:space="preserve"> PAGEREF _Toc432335432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780504A5" w14:textId="77777777" w:rsidR="00C908C6" w:rsidRPr="00673433" w:rsidRDefault="00000000" w:rsidP="00C908C6">
      <w:pPr>
        <w:pStyle w:val="TOC2"/>
        <w:rPr>
          <w:sz w:val="22"/>
          <w:szCs w:val="22"/>
          <w:lang w:bidi="ar-SA"/>
        </w:rPr>
      </w:pPr>
      <w:hyperlink w:anchor="_Toc432335433" w:history="1">
        <w:r w:rsidR="00C908C6" w:rsidRPr="00673433">
          <w:rPr>
            <w:rStyle w:val="Hyperlink"/>
            <w:color w:val="auto"/>
            <w:u w:val="none"/>
          </w:rPr>
          <w:t>Mission and Vision</w:t>
        </w:r>
        <w:r w:rsidR="00C908C6" w:rsidRPr="00673433">
          <w:rPr>
            <w:webHidden/>
          </w:rPr>
          <w:tab/>
        </w:r>
        <w:r w:rsidR="00C908C6" w:rsidRPr="00673433">
          <w:rPr>
            <w:webHidden/>
          </w:rPr>
          <w:fldChar w:fldCharType="begin"/>
        </w:r>
        <w:r w:rsidR="00C908C6" w:rsidRPr="00673433">
          <w:rPr>
            <w:webHidden/>
          </w:rPr>
          <w:instrText xml:space="preserve"> PAGEREF _Toc432335433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739029F2" w14:textId="77777777" w:rsidR="00C908C6" w:rsidRPr="00673433" w:rsidRDefault="00000000" w:rsidP="00C908C6">
      <w:pPr>
        <w:pStyle w:val="TOC2"/>
        <w:rPr>
          <w:sz w:val="22"/>
          <w:szCs w:val="22"/>
          <w:lang w:bidi="ar-SA"/>
        </w:rPr>
      </w:pPr>
      <w:hyperlink w:anchor="_Toc432335434" w:history="1">
        <w:r w:rsidR="00C908C6" w:rsidRPr="00673433">
          <w:rPr>
            <w:rStyle w:val="Hyperlink"/>
            <w:color w:val="auto"/>
            <w:u w:val="none"/>
          </w:rPr>
          <w:t>Mission Statement</w:t>
        </w:r>
        <w:r w:rsidR="00C908C6" w:rsidRPr="00673433">
          <w:rPr>
            <w:webHidden/>
          </w:rPr>
          <w:tab/>
        </w:r>
        <w:r w:rsidR="00C908C6" w:rsidRPr="00673433">
          <w:rPr>
            <w:webHidden/>
          </w:rPr>
          <w:fldChar w:fldCharType="begin"/>
        </w:r>
        <w:r w:rsidR="00C908C6" w:rsidRPr="00673433">
          <w:rPr>
            <w:webHidden/>
          </w:rPr>
          <w:instrText xml:space="preserve"> PAGEREF _Toc432335434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7CA61A6D" w14:textId="77777777" w:rsidR="00C908C6" w:rsidRPr="00673433" w:rsidRDefault="00000000" w:rsidP="00C908C6">
      <w:pPr>
        <w:pStyle w:val="TOC2"/>
        <w:rPr>
          <w:sz w:val="22"/>
          <w:szCs w:val="22"/>
          <w:lang w:bidi="ar-SA"/>
        </w:rPr>
      </w:pPr>
      <w:hyperlink w:anchor="_Toc432335435" w:history="1">
        <w:r w:rsidR="00C908C6" w:rsidRPr="00673433">
          <w:rPr>
            <w:rStyle w:val="Hyperlink"/>
            <w:color w:val="auto"/>
            <w:u w:val="none"/>
          </w:rPr>
          <w:t>Vision Statement</w:t>
        </w:r>
        <w:r w:rsidR="00C908C6" w:rsidRPr="00673433">
          <w:rPr>
            <w:webHidden/>
          </w:rPr>
          <w:tab/>
        </w:r>
        <w:r w:rsidR="00C908C6" w:rsidRPr="00673433">
          <w:rPr>
            <w:webHidden/>
          </w:rPr>
          <w:fldChar w:fldCharType="begin"/>
        </w:r>
        <w:r w:rsidR="00C908C6" w:rsidRPr="00673433">
          <w:rPr>
            <w:webHidden/>
          </w:rPr>
          <w:instrText xml:space="preserve"> PAGEREF _Toc432335435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0B50CEFF" w14:textId="77777777" w:rsidR="00C908C6" w:rsidRPr="00673433" w:rsidRDefault="00000000" w:rsidP="00C908C6">
      <w:pPr>
        <w:pStyle w:val="TOC2"/>
        <w:rPr>
          <w:sz w:val="22"/>
          <w:szCs w:val="22"/>
          <w:lang w:bidi="ar-SA"/>
        </w:rPr>
      </w:pPr>
      <w:hyperlink w:anchor="_Toc432335436" w:history="1">
        <w:r w:rsidR="00C908C6" w:rsidRPr="00673433">
          <w:rPr>
            <w:rStyle w:val="Hyperlink"/>
            <w:color w:val="auto"/>
            <w:u w:val="none"/>
          </w:rPr>
          <w:t>College Goals</w:t>
        </w:r>
        <w:r w:rsidR="00C908C6" w:rsidRPr="00673433">
          <w:rPr>
            <w:webHidden/>
          </w:rPr>
          <w:tab/>
        </w:r>
        <w:r w:rsidR="00C908C6" w:rsidRPr="00673433">
          <w:rPr>
            <w:webHidden/>
          </w:rPr>
          <w:fldChar w:fldCharType="begin"/>
        </w:r>
        <w:r w:rsidR="00C908C6" w:rsidRPr="00673433">
          <w:rPr>
            <w:webHidden/>
          </w:rPr>
          <w:instrText xml:space="preserve"> PAGEREF _Toc432335436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3621C8CE" w14:textId="77777777" w:rsidR="00C908C6" w:rsidRPr="00673433" w:rsidRDefault="00000000" w:rsidP="00C908C6">
      <w:pPr>
        <w:pStyle w:val="TOC2"/>
        <w:rPr>
          <w:sz w:val="22"/>
          <w:szCs w:val="22"/>
          <w:lang w:bidi="ar-SA"/>
        </w:rPr>
      </w:pPr>
      <w:hyperlink w:anchor="_Toc432335437" w:history="1">
        <w:r w:rsidR="00C908C6" w:rsidRPr="00673433">
          <w:rPr>
            <w:rStyle w:val="Hyperlink"/>
            <w:color w:val="auto"/>
            <w:u w:val="none"/>
          </w:rPr>
          <w:t>College Governance</w:t>
        </w:r>
        <w:r w:rsidR="00C908C6" w:rsidRPr="00673433">
          <w:rPr>
            <w:webHidden/>
          </w:rPr>
          <w:tab/>
        </w:r>
        <w:r w:rsidR="00C908C6" w:rsidRPr="00673433">
          <w:rPr>
            <w:webHidden/>
          </w:rPr>
          <w:fldChar w:fldCharType="begin"/>
        </w:r>
        <w:r w:rsidR="00C908C6" w:rsidRPr="00673433">
          <w:rPr>
            <w:webHidden/>
          </w:rPr>
          <w:instrText xml:space="preserve"> PAGEREF _Toc432335437 \h </w:instrText>
        </w:r>
        <w:r w:rsidR="00C908C6" w:rsidRPr="00673433">
          <w:rPr>
            <w:webHidden/>
          </w:rPr>
        </w:r>
        <w:r w:rsidR="00C908C6" w:rsidRPr="00673433">
          <w:rPr>
            <w:webHidden/>
          </w:rPr>
          <w:fldChar w:fldCharType="separate"/>
        </w:r>
        <w:r w:rsidR="00C908C6">
          <w:rPr>
            <w:webHidden/>
          </w:rPr>
          <w:t>7</w:t>
        </w:r>
        <w:r w:rsidR="00C908C6" w:rsidRPr="00673433">
          <w:rPr>
            <w:webHidden/>
          </w:rPr>
          <w:fldChar w:fldCharType="end"/>
        </w:r>
      </w:hyperlink>
    </w:p>
    <w:p w14:paraId="49215B34" w14:textId="77777777" w:rsidR="00C908C6" w:rsidRPr="00673433" w:rsidRDefault="00000000" w:rsidP="00C908C6">
      <w:pPr>
        <w:pStyle w:val="TOC2"/>
        <w:rPr>
          <w:sz w:val="22"/>
          <w:szCs w:val="22"/>
          <w:lang w:bidi="ar-SA"/>
        </w:rPr>
      </w:pPr>
      <w:hyperlink w:anchor="_Toc432335438" w:history="1">
        <w:r w:rsidR="00C908C6">
          <w:rPr>
            <w:rStyle w:val="Hyperlink"/>
            <w:color w:val="auto"/>
            <w:u w:val="none"/>
          </w:rPr>
          <w:t>Brightpoint</w:t>
        </w:r>
        <w:r w:rsidR="00C908C6" w:rsidRPr="00673433">
          <w:rPr>
            <w:rStyle w:val="Hyperlink"/>
            <w:color w:val="auto"/>
            <w:u w:val="none"/>
          </w:rPr>
          <w:t xml:space="preserve"> Community College Board</w:t>
        </w:r>
        <w:r w:rsidR="00C908C6" w:rsidRPr="00673433">
          <w:rPr>
            <w:webHidden/>
          </w:rPr>
          <w:tab/>
        </w:r>
        <w:r w:rsidR="00C908C6" w:rsidRPr="00673433">
          <w:rPr>
            <w:webHidden/>
          </w:rPr>
          <w:fldChar w:fldCharType="begin"/>
        </w:r>
        <w:r w:rsidR="00C908C6" w:rsidRPr="00673433">
          <w:rPr>
            <w:webHidden/>
          </w:rPr>
          <w:instrText xml:space="preserve"> PAGEREF _Toc432335438 \h </w:instrText>
        </w:r>
        <w:r w:rsidR="00C908C6" w:rsidRPr="00673433">
          <w:rPr>
            <w:webHidden/>
          </w:rPr>
        </w:r>
        <w:r w:rsidR="00C908C6" w:rsidRPr="00673433">
          <w:rPr>
            <w:webHidden/>
          </w:rPr>
          <w:fldChar w:fldCharType="separate"/>
        </w:r>
        <w:r w:rsidR="00C908C6">
          <w:rPr>
            <w:webHidden/>
          </w:rPr>
          <w:t>8</w:t>
        </w:r>
        <w:r w:rsidR="00C908C6" w:rsidRPr="00673433">
          <w:rPr>
            <w:webHidden/>
          </w:rPr>
          <w:fldChar w:fldCharType="end"/>
        </w:r>
      </w:hyperlink>
    </w:p>
    <w:p w14:paraId="1FB4C7F6" w14:textId="77777777" w:rsidR="00C908C6" w:rsidRPr="00673433" w:rsidRDefault="00000000" w:rsidP="00C908C6">
      <w:pPr>
        <w:pStyle w:val="TOC2"/>
        <w:rPr>
          <w:sz w:val="22"/>
          <w:szCs w:val="22"/>
          <w:lang w:bidi="ar-SA"/>
        </w:rPr>
      </w:pPr>
      <w:hyperlink w:anchor="_Toc432335439" w:history="1">
        <w:r w:rsidR="00C908C6" w:rsidRPr="00673433">
          <w:rPr>
            <w:rStyle w:val="Hyperlink"/>
            <w:color w:val="auto"/>
            <w:u w:val="none"/>
          </w:rPr>
          <w:t>Administrative Council</w:t>
        </w:r>
        <w:r w:rsidR="00C908C6" w:rsidRPr="00673433">
          <w:rPr>
            <w:webHidden/>
          </w:rPr>
          <w:tab/>
        </w:r>
        <w:r w:rsidR="00C908C6" w:rsidRPr="00673433">
          <w:rPr>
            <w:webHidden/>
          </w:rPr>
          <w:fldChar w:fldCharType="begin"/>
        </w:r>
        <w:r w:rsidR="00C908C6" w:rsidRPr="00673433">
          <w:rPr>
            <w:webHidden/>
          </w:rPr>
          <w:instrText xml:space="preserve"> PAGEREF _Toc432335439 \h </w:instrText>
        </w:r>
        <w:r w:rsidR="00C908C6" w:rsidRPr="00673433">
          <w:rPr>
            <w:webHidden/>
          </w:rPr>
        </w:r>
        <w:r w:rsidR="00C908C6" w:rsidRPr="00673433">
          <w:rPr>
            <w:webHidden/>
          </w:rPr>
          <w:fldChar w:fldCharType="separate"/>
        </w:r>
        <w:r w:rsidR="00C908C6">
          <w:rPr>
            <w:webHidden/>
          </w:rPr>
          <w:t>8</w:t>
        </w:r>
        <w:r w:rsidR="00C908C6" w:rsidRPr="00673433">
          <w:rPr>
            <w:webHidden/>
          </w:rPr>
          <w:fldChar w:fldCharType="end"/>
        </w:r>
      </w:hyperlink>
    </w:p>
    <w:p w14:paraId="7567FBAF" w14:textId="77777777" w:rsidR="00C908C6" w:rsidRPr="00673433" w:rsidRDefault="00000000" w:rsidP="00C908C6">
      <w:pPr>
        <w:pStyle w:val="TOC2"/>
        <w:rPr>
          <w:sz w:val="22"/>
          <w:szCs w:val="22"/>
          <w:lang w:bidi="ar-SA"/>
        </w:rPr>
      </w:pPr>
      <w:hyperlink w:anchor="_Toc432335440" w:history="1">
        <w:r w:rsidR="00C908C6" w:rsidRPr="00673433">
          <w:rPr>
            <w:rStyle w:val="Hyperlink"/>
            <w:color w:val="auto"/>
            <w:u w:val="none"/>
          </w:rPr>
          <w:t>Foundation</w:t>
        </w:r>
        <w:r w:rsidR="00C908C6" w:rsidRPr="00673433">
          <w:rPr>
            <w:webHidden/>
          </w:rPr>
          <w:tab/>
        </w:r>
        <w:r w:rsidR="00C908C6" w:rsidRPr="00673433">
          <w:rPr>
            <w:webHidden/>
          </w:rPr>
          <w:fldChar w:fldCharType="begin"/>
        </w:r>
        <w:r w:rsidR="00C908C6" w:rsidRPr="00673433">
          <w:rPr>
            <w:webHidden/>
          </w:rPr>
          <w:instrText xml:space="preserve"> PAGEREF _Toc432335440 \h </w:instrText>
        </w:r>
        <w:r w:rsidR="00C908C6" w:rsidRPr="00673433">
          <w:rPr>
            <w:webHidden/>
          </w:rPr>
        </w:r>
        <w:r w:rsidR="00C908C6" w:rsidRPr="00673433">
          <w:rPr>
            <w:webHidden/>
          </w:rPr>
          <w:fldChar w:fldCharType="separate"/>
        </w:r>
        <w:r w:rsidR="00C908C6">
          <w:rPr>
            <w:webHidden/>
          </w:rPr>
          <w:t>8</w:t>
        </w:r>
        <w:r w:rsidR="00C908C6" w:rsidRPr="00673433">
          <w:rPr>
            <w:webHidden/>
          </w:rPr>
          <w:fldChar w:fldCharType="end"/>
        </w:r>
      </w:hyperlink>
    </w:p>
    <w:p w14:paraId="312F682E" w14:textId="77777777" w:rsidR="00C908C6" w:rsidRPr="00673433" w:rsidRDefault="00000000" w:rsidP="00C908C6">
      <w:pPr>
        <w:pStyle w:val="TOC2"/>
        <w:rPr>
          <w:sz w:val="22"/>
          <w:szCs w:val="22"/>
          <w:lang w:bidi="ar-SA"/>
        </w:rPr>
      </w:pPr>
      <w:hyperlink w:anchor="_Toc432335441" w:history="1">
        <w:r w:rsidR="00C908C6" w:rsidRPr="00673433">
          <w:rPr>
            <w:rStyle w:val="Hyperlink"/>
            <w:color w:val="auto"/>
            <w:u w:val="none"/>
          </w:rPr>
          <w:t>College Committees</w:t>
        </w:r>
        <w:r w:rsidR="00C908C6" w:rsidRPr="00673433">
          <w:rPr>
            <w:webHidden/>
          </w:rPr>
          <w:tab/>
        </w:r>
        <w:r w:rsidR="00C908C6" w:rsidRPr="00673433">
          <w:rPr>
            <w:webHidden/>
          </w:rPr>
          <w:fldChar w:fldCharType="begin"/>
        </w:r>
        <w:r w:rsidR="00C908C6" w:rsidRPr="00673433">
          <w:rPr>
            <w:webHidden/>
          </w:rPr>
          <w:instrText xml:space="preserve"> PAGEREF _Toc432335441 \h </w:instrText>
        </w:r>
        <w:r w:rsidR="00C908C6" w:rsidRPr="00673433">
          <w:rPr>
            <w:webHidden/>
          </w:rPr>
        </w:r>
        <w:r w:rsidR="00C908C6" w:rsidRPr="00673433">
          <w:rPr>
            <w:webHidden/>
          </w:rPr>
          <w:fldChar w:fldCharType="separate"/>
        </w:r>
        <w:r w:rsidR="00C908C6">
          <w:rPr>
            <w:webHidden/>
          </w:rPr>
          <w:t>9</w:t>
        </w:r>
        <w:r w:rsidR="00C908C6" w:rsidRPr="00673433">
          <w:rPr>
            <w:webHidden/>
          </w:rPr>
          <w:fldChar w:fldCharType="end"/>
        </w:r>
      </w:hyperlink>
    </w:p>
    <w:p w14:paraId="02BC6D14" w14:textId="77777777" w:rsidR="00C908C6" w:rsidRPr="00673433" w:rsidRDefault="00000000" w:rsidP="00C908C6">
      <w:pPr>
        <w:pStyle w:val="TOC2"/>
        <w:rPr>
          <w:sz w:val="22"/>
          <w:szCs w:val="22"/>
          <w:lang w:bidi="ar-SA"/>
        </w:rPr>
      </w:pPr>
      <w:hyperlink w:anchor="_Toc432335442" w:history="1">
        <w:r w:rsidR="00C908C6" w:rsidRPr="00673433">
          <w:rPr>
            <w:rStyle w:val="Hyperlink"/>
            <w:color w:val="auto"/>
            <w:u w:val="none"/>
          </w:rPr>
          <w:t>Safety and Security Committee</w:t>
        </w:r>
        <w:r w:rsidR="00C908C6" w:rsidRPr="00673433">
          <w:rPr>
            <w:webHidden/>
          </w:rPr>
          <w:tab/>
        </w:r>
        <w:r w:rsidR="00C908C6" w:rsidRPr="00673433">
          <w:rPr>
            <w:webHidden/>
          </w:rPr>
          <w:fldChar w:fldCharType="begin"/>
        </w:r>
        <w:r w:rsidR="00C908C6" w:rsidRPr="00673433">
          <w:rPr>
            <w:webHidden/>
          </w:rPr>
          <w:instrText xml:space="preserve"> PAGEREF _Toc432335442 \h </w:instrText>
        </w:r>
        <w:r w:rsidR="00C908C6" w:rsidRPr="00673433">
          <w:rPr>
            <w:webHidden/>
          </w:rPr>
        </w:r>
        <w:r w:rsidR="00C908C6" w:rsidRPr="00673433">
          <w:rPr>
            <w:webHidden/>
          </w:rPr>
          <w:fldChar w:fldCharType="separate"/>
        </w:r>
        <w:r w:rsidR="00C908C6">
          <w:rPr>
            <w:webHidden/>
          </w:rPr>
          <w:t>9</w:t>
        </w:r>
        <w:r w:rsidR="00C908C6" w:rsidRPr="00673433">
          <w:rPr>
            <w:webHidden/>
          </w:rPr>
          <w:fldChar w:fldCharType="end"/>
        </w:r>
      </w:hyperlink>
    </w:p>
    <w:p w14:paraId="11B14CDE" w14:textId="5EEB39ED" w:rsidR="00C908C6" w:rsidRPr="00673433" w:rsidRDefault="00000000" w:rsidP="00C908C6">
      <w:pPr>
        <w:pStyle w:val="TOC2"/>
        <w:rPr>
          <w:sz w:val="22"/>
          <w:szCs w:val="22"/>
          <w:lang w:bidi="ar-SA"/>
        </w:rPr>
      </w:pPr>
      <w:hyperlink w:anchor="_Toc432335443" w:history="1">
        <w:r w:rsidR="00C908C6" w:rsidRPr="00673433">
          <w:rPr>
            <w:rStyle w:val="Hyperlink"/>
            <w:color w:val="auto"/>
            <w:u w:val="none"/>
          </w:rPr>
          <w:t>Threat Assessment Team</w:t>
        </w:r>
        <w:r w:rsidR="00C908C6" w:rsidRPr="00673433">
          <w:rPr>
            <w:webHidden/>
          </w:rPr>
          <w:tab/>
        </w:r>
        <w:r w:rsidR="00C908C6" w:rsidRPr="00673433">
          <w:rPr>
            <w:webHidden/>
          </w:rPr>
          <w:fldChar w:fldCharType="begin"/>
        </w:r>
        <w:r w:rsidR="00C908C6" w:rsidRPr="00673433">
          <w:rPr>
            <w:webHidden/>
          </w:rPr>
          <w:instrText xml:space="preserve"> PAGEREF _Toc432335443 \h </w:instrText>
        </w:r>
        <w:r w:rsidR="00C908C6" w:rsidRPr="00673433">
          <w:rPr>
            <w:webHidden/>
          </w:rPr>
        </w:r>
        <w:r w:rsidR="00C908C6" w:rsidRPr="00673433">
          <w:rPr>
            <w:webHidden/>
          </w:rPr>
          <w:fldChar w:fldCharType="separate"/>
        </w:r>
        <w:r w:rsidR="00C908C6">
          <w:rPr>
            <w:webHidden/>
          </w:rPr>
          <w:t>1</w:t>
        </w:r>
        <w:r w:rsidR="00C908C6" w:rsidRPr="00673433">
          <w:rPr>
            <w:webHidden/>
          </w:rPr>
          <w:fldChar w:fldCharType="end"/>
        </w:r>
      </w:hyperlink>
      <w:r w:rsidR="00F9172C">
        <w:t>1</w:t>
      </w:r>
    </w:p>
    <w:p w14:paraId="59DEA7C2" w14:textId="0F10C6B2" w:rsidR="00C908C6" w:rsidRPr="00673433" w:rsidRDefault="00000000" w:rsidP="00C908C6">
      <w:pPr>
        <w:pStyle w:val="TOC1"/>
        <w:rPr>
          <w:rFonts w:ascii="Calibri" w:hAnsi="Calibri"/>
          <w:sz w:val="22"/>
          <w:szCs w:val="22"/>
          <w:lang w:bidi="ar-SA"/>
        </w:rPr>
      </w:pPr>
      <w:hyperlink w:anchor="_Toc432335444" w:history="1">
        <w:r w:rsidR="00C908C6" w:rsidRPr="00673433">
          <w:rPr>
            <w:rStyle w:val="Hyperlink"/>
            <w:color w:val="auto"/>
            <w:u w:val="none"/>
          </w:rPr>
          <w:t>Clery Act Information</w:t>
        </w:r>
        <w:r w:rsidR="00C908C6" w:rsidRPr="00673433">
          <w:rPr>
            <w:webHidden/>
          </w:rPr>
          <w:tab/>
        </w:r>
        <w:r w:rsidR="00F9172C">
          <w:rPr>
            <w:webHidden/>
          </w:rPr>
          <w:t>20</w:t>
        </w:r>
      </w:hyperlink>
    </w:p>
    <w:p w14:paraId="4DD6966A" w14:textId="27FAFD01" w:rsidR="00C908C6" w:rsidRPr="00673433" w:rsidRDefault="00000000" w:rsidP="00C908C6">
      <w:pPr>
        <w:pStyle w:val="TOC1"/>
        <w:rPr>
          <w:rFonts w:ascii="Calibri" w:hAnsi="Calibri"/>
          <w:b/>
          <w:sz w:val="22"/>
          <w:szCs w:val="22"/>
          <w:lang w:bidi="ar-SA"/>
        </w:rPr>
      </w:pPr>
      <w:hyperlink w:anchor="_Toc432335445" w:history="1">
        <w:r w:rsidR="00C908C6">
          <w:rPr>
            <w:rStyle w:val="Hyperlink"/>
            <w:color w:val="auto"/>
            <w:u w:val="none"/>
          </w:rPr>
          <w:t>Brightpoint</w:t>
        </w:r>
        <w:r w:rsidR="00C908C6" w:rsidRPr="00673433">
          <w:rPr>
            <w:rStyle w:val="Hyperlink"/>
            <w:color w:val="auto"/>
            <w:u w:val="none"/>
          </w:rPr>
          <w:t xml:space="preserve"> Clery Crime Statistics</w:t>
        </w:r>
        <w:r w:rsidR="00C908C6" w:rsidRPr="00673433">
          <w:rPr>
            <w:webHidden/>
          </w:rPr>
          <w:tab/>
        </w:r>
        <w:r w:rsidR="00F9172C">
          <w:rPr>
            <w:webHidden/>
          </w:rPr>
          <w:t>21</w:t>
        </w:r>
      </w:hyperlink>
    </w:p>
    <w:p w14:paraId="3C5551A6" w14:textId="03F37D99" w:rsidR="00C908C6" w:rsidRPr="00673433" w:rsidRDefault="00000000" w:rsidP="00C908C6">
      <w:pPr>
        <w:pStyle w:val="TOC1"/>
        <w:rPr>
          <w:rFonts w:ascii="Calibri" w:hAnsi="Calibri"/>
          <w:b/>
          <w:sz w:val="22"/>
          <w:szCs w:val="22"/>
          <w:lang w:bidi="ar-SA"/>
        </w:rPr>
      </w:pPr>
      <w:hyperlink w:anchor="_Toc432335446" w:history="1">
        <w:r w:rsidR="00C908C6" w:rsidRPr="00673433">
          <w:rPr>
            <w:rStyle w:val="Hyperlink"/>
            <w:color w:val="auto"/>
            <w:u w:val="none"/>
          </w:rPr>
          <w:t>Crime Prevention</w:t>
        </w:r>
        <w:r w:rsidR="00C908C6" w:rsidRPr="00673433">
          <w:rPr>
            <w:webHidden/>
          </w:rPr>
          <w:tab/>
        </w:r>
        <w:r w:rsidR="00F9172C">
          <w:rPr>
            <w:webHidden/>
          </w:rPr>
          <w:t>21</w:t>
        </w:r>
      </w:hyperlink>
    </w:p>
    <w:p w14:paraId="302A31C9" w14:textId="55B027F4" w:rsidR="00C908C6" w:rsidRPr="00673433" w:rsidRDefault="00000000" w:rsidP="00C908C6">
      <w:pPr>
        <w:pStyle w:val="TOC2"/>
        <w:rPr>
          <w:sz w:val="22"/>
          <w:szCs w:val="22"/>
          <w:lang w:bidi="ar-SA"/>
        </w:rPr>
      </w:pPr>
      <w:hyperlink w:anchor="_Toc432335447" w:history="1">
        <w:r w:rsidR="00C908C6" w:rsidRPr="00673433">
          <w:rPr>
            <w:rStyle w:val="Hyperlink"/>
            <w:color w:val="auto"/>
            <w:u w:val="none"/>
          </w:rPr>
          <w:t>Freedom and Responsibility</w:t>
        </w:r>
        <w:r w:rsidR="00C908C6" w:rsidRPr="00673433">
          <w:rPr>
            <w:webHidden/>
          </w:rPr>
          <w:tab/>
        </w:r>
        <w:r w:rsidR="00F9172C">
          <w:rPr>
            <w:webHidden/>
          </w:rPr>
          <w:t>22</w:t>
        </w:r>
      </w:hyperlink>
    </w:p>
    <w:p w14:paraId="5DC4B5BF" w14:textId="3A6BDF68" w:rsidR="00C908C6" w:rsidRPr="00673433" w:rsidRDefault="00000000" w:rsidP="00C908C6">
      <w:pPr>
        <w:pStyle w:val="TOC2"/>
        <w:rPr>
          <w:sz w:val="22"/>
          <w:szCs w:val="22"/>
          <w:lang w:bidi="ar-SA"/>
        </w:rPr>
      </w:pPr>
      <w:hyperlink w:anchor="_Toc432335448" w:history="1">
        <w:r w:rsidR="00C908C6" w:rsidRPr="00673433">
          <w:rPr>
            <w:rStyle w:val="Hyperlink"/>
            <w:color w:val="auto"/>
            <w:u w:val="none"/>
          </w:rPr>
          <w:t>Being Safe around Campus</w:t>
        </w:r>
        <w:r w:rsidR="00C908C6" w:rsidRPr="00673433">
          <w:rPr>
            <w:webHidden/>
          </w:rPr>
          <w:tab/>
        </w:r>
        <w:r w:rsidR="00F9172C">
          <w:rPr>
            <w:webHidden/>
          </w:rPr>
          <w:t>22</w:t>
        </w:r>
      </w:hyperlink>
    </w:p>
    <w:p w14:paraId="5E7D5666" w14:textId="59CA77FE" w:rsidR="00C908C6" w:rsidRPr="00673433" w:rsidRDefault="00000000" w:rsidP="00C908C6">
      <w:pPr>
        <w:pStyle w:val="TOC2"/>
        <w:rPr>
          <w:sz w:val="22"/>
          <w:szCs w:val="22"/>
          <w:lang w:bidi="ar-SA"/>
        </w:rPr>
      </w:pPr>
      <w:hyperlink w:anchor="_Toc432335449" w:history="1">
        <w:r w:rsidR="00C908C6" w:rsidRPr="00673433">
          <w:rPr>
            <w:rStyle w:val="Hyperlink"/>
            <w:color w:val="auto"/>
            <w:u w:val="none"/>
          </w:rPr>
          <w:t>Staying Informed About Safety</w:t>
        </w:r>
        <w:r w:rsidR="00C908C6" w:rsidRPr="00673433">
          <w:rPr>
            <w:webHidden/>
          </w:rPr>
          <w:tab/>
        </w:r>
        <w:r w:rsidR="00F9172C">
          <w:rPr>
            <w:webHidden/>
          </w:rPr>
          <w:t>22</w:t>
        </w:r>
      </w:hyperlink>
    </w:p>
    <w:p w14:paraId="0968641F" w14:textId="56924685" w:rsidR="00C908C6" w:rsidRPr="00673433" w:rsidRDefault="00000000" w:rsidP="00C908C6">
      <w:pPr>
        <w:pStyle w:val="TOC2"/>
        <w:rPr>
          <w:sz w:val="22"/>
          <w:szCs w:val="22"/>
          <w:lang w:bidi="ar-SA"/>
        </w:rPr>
      </w:pPr>
      <w:hyperlink w:anchor="_Toc432335450" w:history="1">
        <w:r w:rsidR="00C908C6" w:rsidRPr="00673433">
          <w:rPr>
            <w:rStyle w:val="Hyperlink"/>
            <w:bCs/>
            <w:color w:val="auto"/>
            <w:u w:val="none"/>
          </w:rPr>
          <w:t>In Case of Emergency Quick Reference Sheet</w:t>
        </w:r>
        <w:r w:rsidR="00C908C6" w:rsidRPr="00673433">
          <w:rPr>
            <w:webHidden/>
          </w:rPr>
          <w:tab/>
        </w:r>
        <w:r w:rsidR="00F9172C">
          <w:rPr>
            <w:webHidden/>
          </w:rPr>
          <w:t>23</w:t>
        </w:r>
      </w:hyperlink>
    </w:p>
    <w:p w14:paraId="04D59D4E" w14:textId="33712A5F" w:rsidR="00C908C6" w:rsidRPr="00673433" w:rsidRDefault="00000000" w:rsidP="00C908C6">
      <w:pPr>
        <w:pStyle w:val="TOC1"/>
        <w:rPr>
          <w:rFonts w:ascii="Calibri" w:hAnsi="Calibri"/>
          <w:b/>
          <w:sz w:val="22"/>
          <w:szCs w:val="22"/>
          <w:lang w:bidi="ar-SA"/>
        </w:rPr>
      </w:pPr>
      <w:hyperlink w:anchor="_Toc432335451" w:history="1">
        <w:r w:rsidR="00C908C6" w:rsidRPr="00673433">
          <w:rPr>
            <w:rStyle w:val="Hyperlink"/>
            <w:color w:val="auto"/>
            <w:u w:val="none"/>
          </w:rPr>
          <w:t>Reporting a Crime</w:t>
        </w:r>
        <w:r w:rsidR="00C908C6" w:rsidRPr="00673433">
          <w:rPr>
            <w:webHidden/>
          </w:rPr>
          <w:tab/>
        </w:r>
        <w:r w:rsidR="00C908C6" w:rsidRPr="00673433">
          <w:rPr>
            <w:webHidden/>
          </w:rPr>
          <w:fldChar w:fldCharType="begin"/>
        </w:r>
        <w:r w:rsidR="00C908C6" w:rsidRPr="00673433">
          <w:rPr>
            <w:webHidden/>
          </w:rPr>
          <w:instrText xml:space="preserve"> PAGEREF _Toc432335451 \h </w:instrText>
        </w:r>
        <w:r w:rsidR="00C908C6" w:rsidRPr="00673433">
          <w:rPr>
            <w:webHidden/>
          </w:rPr>
        </w:r>
        <w:r w:rsidR="00C908C6" w:rsidRPr="00673433">
          <w:rPr>
            <w:webHidden/>
          </w:rPr>
          <w:fldChar w:fldCharType="separate"/>
        </w:r>
        <w:r w:rsidR="00C908C6">
          <w:rPr>
            <w:webHidden/>
          </w:rPr>
          <w:t>2</w:t>
        </w:r>
        <w:r w:rsidR="00F9172C">
          <w:rPr>
            <w:webHidden/>
          </w:rPr>
          <w:t>3</w:t>
        </w:r>
        <w:r w:rsidR="00C908C6" w:rsidRPr="00673433">
          <w:rPr>
            <w:webHidden/>
          </w:rPr>
          <w:fldChar w:fldCharType="end"/>
        </w:r>
      </w:hyperlink>
    </w:p>
    <w:p w14:paraId="12007AFA" w14:textId="0A6BBC9B" w:rsidR="00C908C6" w:rsidRPr="00673433" w:rsidRDefault="00000000" w:rsidP="00C908C6">
      <w:pPr>
        <w:pStyle w:val="TOC2"/>
        <w:rPr>
          <w:sz w:val="22"/>
          <w:szCs w:val="22"/>
          <w:lang w:bidi="ar-SA"/>
        </w:rPr>
      </w:pPr>
      <w:hyperlink w:anchor="_Toc432335452" w:history="1">
        <w:r w:rsidR="00C908C6" w:rsidRPr="00673433">
          <w:rPr>
            <w:rStyle w:val="Hyperlink"/>
            <w:color w:val="auto"/>
            <w:u w:val="none"/>
          </w:rPr>
          <w:t>Security Call Boxes (Interior Call Boxes and Code Blue Units)</w:t>
        </w:r>
        <w:r w:rsidR="00C908C6" w:rsidRPr="00673433">
          <w:rPr>
            <w:webHidden/>
          </w:rPr>
          <w:tab/>
        </w:r>
        <w:r w:rsidR="00C908C6" w:rsidRPr="00673433">
          <w:rPr>
            <w:webHidden/>
          </w:rPr>
          <w:fldChar w:fldCharType="begin"/>
        </w:r>
        <w:r w:rsidR="00C908C6" w:rsidRPr="00673433">
          <w:rPr>
            <w:webHidden/>
          </w:rPr>
          <w:instrText xml:space="preserve"> PAGEREF _Toc432335452 \h </w:instrText>
        </w:r>
        <w:r w:rsidR="00C908C6" w:rsidRPr="00673433">
          <w:rPr>
            <w:webHidden/>
          </w:rPr>
        </w:r>
        <w:r w:rsidR="00C908C6" w:rsidRPr="00673433">
          <w:rPr>
            <w:webHidden/>
          </w:rPr>
          <w:fldChar w:fldCharType="separate"/>
        </w:r>
        <w:r w:rsidR="00C908C6">
          <w:rPr>
            <w:webHidden/>
          </w:rPr>
          <w:t>2</w:t>
        </w:r>
        <w:r w:rsidR="00F9172C">
          <w:rPr>
            <w:webHidden/>
          </w:rPr>
          <w:t>3</w:t>
        </w:r>
        <w:r w:rsidR="00C908C6" w:rsidRPr="00673433">
          <w:rPr>
            <w:webHidden/>
          </w:rPr>
          <w:fldChar w:fldCharType="end"/>
        </w:r>
      </w:hyperlink>
    </w:p>
    <w:p w14:paraId="377A80CB" w14:textId="0F980A5D" w:rsidR="00C908C6" w:rsidRPr="00673433" w:rsidRDefault="00000000" w:rsidP="00C908C6">
      <w:pPr>
        <w:pStyle w:val="TOC2"/>
        <w:rPr>
          <w:sz w:val="22"/>
          <w:szCs w:val="22"/>
          <w:lang w:bidi="ar-SA"/>
        </w:rPr>
      </w:pPr>
      <w:hyperlink w:anchor="_Toc432335453" w:history="1">
        <w:r w:rsidR="00C908C6" w:rsidRPr="00673433">
          <w:rPr>
            <w:rStyle w:val="Hyperlink"/>
            <w:color w:val="auto"/>
            <w:u w:val="none"/>
          </w:rPr>
          <w:t>Panic Buttons</w:t>
        </w:r>
        <w:r w:rsidR="00C908C6" w:rsidRPr="00673433">
          <w:rPr>
            <w:webHidden/>
          </w:rPr>
          <w:tab/>
        </w:r>
        <w:r w:rsidR="00C908C6" w:rsidRPr="00673433">
          <w:rPr>
            <w:webHidden/>
          </w:rPr>
          <w:fldChar w:fldCharType="begin"/>
        </w:r>
        <w:r w:rsidR="00C908C6" w:rsidRPr="00673433">
          <w:rPr>
            <w:webHidden/>
          </w:rPr>
          <w:instrText xml:space="preserve"> PAGEREF _Toc432335453 \h </w:instrText>
        </w:r>
        <w:r w:rsidR="00C908C6" w:rsidRPr="00673433">
          <w:rPr>
            <w:webHidden/>
          </w:rPr>
        </w:r>
        <w:r w:rsidR="00C908C6" w:rsidRPr="00673433">
          <w:rPr>
            <w:webHidden/>
          </w:rPr>
          <w:fldChar w:fldCharType="separate"/>
        </w:r>
        <w:r w:rsidR="00C908C6">
          <w:rPr>
            <w:webHidden/>
          </w:rPr>
          <w:t>2</w:t>
        </w:r>
        <w:r w:rsidR="00F9172C">
          <w:rPr>
            <w:webHidden/>
          </w:rPr>
          <w:t>3</w:t>
        </w:r>
        <w:r w:rsidR="00C908C6" w:rsidRPr="00673433">
          <w:rPr>
            <w:webHidden/>
          </w:rPr>
          <w:fldChar w:fldCharType="end"/>
        </w:r>
      </w:hyperlink>
    </w:p>
    <w:p w14:paraId="71ABB985" w14:textId="1E8FDDC8" w:rsidR="00C908C6" w:rsidRPr="00673433" w:rsidRDefault="00000000" w:rsidP="00C908C6">
      <w:pPr>
        <w:pStyle w:val="TOC2"/>
        <w:rPr>
          <w:sz w:val="22"/>
          <w:szCs w:val="22"/>
          <w:lang w:bidi="ar-SA"/>
        </w:rPr>
      </w:pPr>
      <w:hyperlink w:anchor="_Toc432335454" w:history="1">
        <w:r w:rsidR="00C908C6" w:rsidRPr="00673433">
          <w:rPr>
            <w:rStyle w:val="Hyperlink"/>
            <w:color w:val="auto"/>
            <w:u w:val="none"/>
          </w:rPr>
          <w:t>College Security</w:t>
        </w:r>
        <w:r w:rsidR="00C908C6" w:rsidRPr="00673433">
          <w:rPr>
            <w:webHidden/>
          </w:rPr>
          <w:tab/>
        </w:r>
        <w:r w:rsidR="00C908C6" w:rsidRPr="00673433">
          <w:rPr>
            <w:webHidden/>
          </w:rPr>
          <w:fldChar w:fldCharType="begin"/>
        </w:r>
        <w:r w:rsidR="00C908C6" w:rsidRPr="00673433">
          <w:rPr>
            <w:webHidden/>
          </w:rPr>
          <w:instrText xml:space="preserve"> PAGEREF _Toc432335454 \h </w:instrText>
        </w:r>
        <w:r w:rsidR="00C908C6" w:rsidRPr="00673433">
          <w:rPr>
            <w:webHidden/>
          </w:rPr>
        </w:r>
        <w:r w:rsidR="00C908C6" w:rsidRPr="00673433">
          <w:rPr>
            <w:webHidden/>
          </w:rPr>
          <w:fldChar w:fldCharType="separate"/>
        </w:r>
        <w:r w:rsidR="00C908C6">
          <w:rPr>
            <w:webHidden/>
          </w:rPr>
          <w:t>2</w:t>
        </w:r>
        <w:r w:rsidR="00F9172C">
          <w:rPr>
            <w:webHidden/>
          </w:rPr>
          <w:t>3</w:t>
        </w:r>
        <w:r w:rsidR="00C908C6" w:rsidRPr="00673433">
          <w:rPr>
            <w:webHidden/>
          </w:rPr>
          <w:fldChar w:fldCharType="end"/>
        </w:r>
      </w:hyperlink>
    </w:p>
    <w:p w14:paraId="63F911FC" w14:textId="77777777" w:rsidR="00C908C6" w:rsidRPr="00673433" w:rsidRDefault="00000000" w:rsidP="00C908C6">
      <w:pPr>
        <w:pStyle w:val="TOC1"/>
        <w:rPr>
          <w:rFonts w:ascii="Calibri" w:hAnsi="Calibri"/>
          <w:b/>
          <w:sz w:val="22"/>
          <w:szCs w:val="22"/>
          <w:lang w:bidi="ar-SA"/>
        </w:rPr>
      </w:pPr>
      <w:hyperlink w:anchor="_Toc432335455" w:history="1">
        <w:r w:rsidR="00C908C6" w:rsidRPr="00673433">
          <w:rPr>
            <w:rStyle w:val="Hyperlink"/>
            <w:color w:val="auto"/>
            <w:u w:val="none"/>
          </w:rPr>
          <w:t>Chester Campus Crime Statistics</w:t>
        </w:r>
        <w:r w:rsidR="00C908C6" w:rsidRPr="00673433">
          <w:rPr>
            <w:webHidden/>
          </w:rPr>
          <w:tab/>
        </w:r>
        <w:r w:rsidR="00C908C6" w:rsidRPr="00673433">
          <w:rPr>
            <w:webHidden/>
          </w:rPr>
          <w:fldChar w:fldCharType="begin"/>
        </w:r>
        <w:r w:rsidR="00C908C6" w:rsidRPr="00673433">
          <w:rPr>
            <w:webHidden/>
          </w:rPr>
          <w:instrText xml:space="preserve"> PAGEREF _Toc432335455 \h </w:instrText>
        </w:r>
        <w:r w:rsidR="00C908C6" w:rsidRPr="00673433">
          <w:rPr>
            <w:webHidden/>
          </w:rPr>
        </w:r>
        <w:r w:rsidR="00C908C6" w:rsidRPr="00673433">
          <w:rPr>
            <w:webHidden/>
          </w:rPr>
          <w:fldChar w:fldCharType="separate"/>
        </w:r>
        <w:r w:rsidR="00C908C6">
          <w:rPr>
            <w:webHidden/>
          </w:rPr>
          <w:t>23</w:t>
        </w:r>
        <w:r w:rsidR="00C908C6" w:rsidRPr="00673433">
          <w:rPr>
            <w:webHidden/>
          </w:rPr>
          <w:fldChar w:fldCharType="end"/>
        </w:r>
      </w:hyperlink>
    </w:p>
    <w:p w14:paraId="6533D553" w14:textId="77777777" w:rsidR="00C908C6" w:rsidRPr="00673433" w:rsidRDefault="00000000" w:rsidP="00C908C6">
      <w:pPr>
        <w:pStyle w:val="TOC1"/>
        <w:rPr>
          <w:rFonts w:ascii="Calibri" w:hAnsi="Calibri"/>
          <w:b/>
          <w:sz w:val="22"/>
          <w:szCs w:val="22"/>
          <w:lang w:bidi="ar-SA"/>
        </w:rPr>
      </w:pPr>
      <w:hyperlink w:anchor="_Toc432335456" w:history="1">
        <w:r w:rsidR="00C908C6" w:rsidRPr="00673433">
          <w:rPr>
            <w:rStyle w:val="Hyperlink"/>
            <w:color w:val="auto"/>
            <w:u w:val="none"/>
          </w:rPr>
          <w:t>Midlothian Campus Crime Statistics</w:t>
        </w:r>
        <w:r w:rsidR="00C908C6" w:rsidRPr="00673433">
          <w:rPr>
            <w:webHidden/>
          </w:rPr>
          <w:tab/>
        </w:r>
        <w:r w:rsidR="00C908C6" w:rsidRPr="00673433">
          <w:rPr>
            <w:webHidden/>
          </w:rPr>
          <w:fldChar w:fldCharType="begin"/>
        </w:r>
        <w:r w:rsidR="00C908C6" w:rsidRPr="00673433">
          <w:rPr>
            <w:webHidden/>
          </w:rPr>
          <w:instrText xml:space="preserve"> PAGEREF _Toc432335456 \h </w:instrText>
        </w:r>
        <w:r w:rsidR="00C908C6" w:rsidRPr="00673433">
          <w:rPr>
            <w:webHidden/>
          </w:rPr>
        </w:r>
        <w:r w:rsidR="00C908C6" w:rsidRPr="00673433">
          <w:rPr>
            <w:webHidden/>
          </w:rPr>
          <w:fldChar w:fldCharType="separate"/>
        </w:r>
        <w:r w:rsidR="00C908C6">
          <w:rPr>
            <w:webHidden/>
          </w:rPr>
          <w:t>24</w:t>
        </w:r>
        <w:r w:rsidR="00C908C6" w:rsidRPr="00673433">
          <w:rPr>
            <w:webHidden/>
          </w:rPr>
          <w:fldChar w:fldCharType="end"/>
        </w:r>
      </w:hyperlink>
    </w:p>
    <w:p w14:paraId="108BB6C2" w14:textId="7B6C1709" w:rsidR="00C908C6" w:rsidRPr="00673433" w:rsidRDefault="00000000" w:rsidP="00C908C6">
      <w:pPr>
        <w:pStyle w:val="TOC1"/>
        <w:rPr>
          <w:rFonts w:ascii="Calibri" w:hAnsi="Calibri"/>
          <w:b/>
          <w:sz w:val="22"/>
          <w:szCs w:val="22"/>
          <w:lang w:bidi="ar-SA"/>
        </w:rPr>
      </w:pPr>
      <w:hyperlink w:anchor="_Toc432335459" w:history="1">
        <w:r w:rsidR="00C908C6" w:rsidRPr="00673433">
          <w:rPr>
            <w:rStyle w:val="Hyperlink"/>
            <w:color w:val="auto"/>
            <w:u w:val="none"/>
          </w:rPr>
          <w:t>Policies and Regulations</w:t>
        </w:r>
        <w:r w:rsidR="00C908C6" w:rsidRPr="00673433">
          <w:rPr>
            <w:webHidden/>
          </w:rPr>
          <w:tab/>
        </w:r>
        <w:r w:rsidR="00C908C6" w:rsidRPr="00673433">
          <w:rPr>
            <w:webHidden/>
          </w:rPr>
          <w:fldChar w:fldCharType="begin"/>
        </w:r>
        <w:r w:rsidR="00C908C6" w:rsidRPr="00673433">
          <w:rPr>
            <w:webHidden/>
          </w:rPr>
          <w:instrText xml:space="preserve"> PAGEREF _Toc432335459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5AEEEFA4" w14:textId="407BEEBA" w:rsidR="00C908C6" w:rsidRPr="00673433" w:rsidRDefault="00000000" w:rsidP="00C908C6">
      <w:pPr>
        <w:pStyle w:val="TOC2"/>
        <w:rPr>
          <w:sz w:val="22"/>
          <w:szCs w:val="22"/>
          <w:lang w:bidi="ar-SA"/>
        </w:rPr>
      </w:pPr>
      <w:hyperlink w:anchor="_Toc432335460" w:history="1">
        <w:r w:rsidR="00C908C6" w:rsidRPr="00673433">
          <w:rPr>
            <w:rStyle w:val="Hyperlink"/>
            <w:color w:val="auto"/>
            <w:u w:val="none"/>
          </w:rPr>
          <w:t>Emergency Notifications</w:t>
        </w:r>
        <w:r w:rsidR="00C908C6" w:rsidRPr="00673433">
          <w:rPr>
            <w:webHidden/>
          </w:rPr>
          <w:tab/>
        </w:r>
        <w:r w:rsidR="00C908C6" w:rsidRPr="00673433">
          <w:rPr>
            <w:webHidden/>
          </w:rPr>
          <w:fldChar w:fldCharType="begin"/>
        </w:r>
        <w:r w:rsidR="00C908C6" w:rsidRPr="00673433">
          <w:rPr>
            <w:webHidden/>
          </w:rPr>
          <w:instrText xml:space="preserve"> PAGEREF _Toc432335460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1B6C4524" w14:textId="72AE097A" w:rsidR="00C908C6" w:rsidRPr="00673433" w:rsidRDefault="00000000" w:rsidP="00C908C6">
      <w:pPr>
        <w:pStyle w:val="TOC2"/>
        <w:rPr>
          <w:sz w:val="22"/>
          <w:szCs w:val="22"/>
          <w:lang w:bidi="ar-SA"/>
        </w:rPr>
      </w:pPr>
      <w:hyperlink w:anchor="_Toc432335461" w:history="1">
        <w:r w:rsidR="00942380">
          <w:rPr>
            <w:rStyle w:val="Hyperlink"/>
            <w:color w:val="auto"/>
            <w:u w:val="none"/>
          </w:rPr>
          <w:t>Brightpoint</w:t>
        </w:r>
        <w:r w:rsidR="00C908C6" w:rsidRPr="00673433">
          <w:rPr>
            <w:rStyle w:val="Hyperlink"/>
            <w:color w:val="auto"/>
            <w:u w:val="none"/>
          </w:rPr>
          <w:t xml:space="preserve"> Alert</w:t>
        </w:r>
        <w:r w:rsidR="00C908C6" w:rsidRPr="00673433">
          <w:rPr>
            <w:webHidden/>
          </w:rPr>
          <w:tab/>
        </w:r>
        <w:r w:rsidR="00C908C6" w:rsidRPr="00673433">
          <w:rPr>
            <w:webHidden/>
          </w:rPr>
          <w:fldChar w:fldCharType="begin"/>
        </w:r>
        <w:r w:rsidR="00C908C6" w:rsidRPr="00673433">
          <w:rPr>
            <w:webHidden/>
          </w:rPr>
          <w:instrText xml:space="preserve"> PAGEREF _Toc432335461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23A53266" w14:textId="7BDA9E8C" w:rsidR="00C908C6" w:rsidRPr="00673433" w:rsidRDefault="00000000" w:rsidP="00C908C6">
      <w:pPr>
        <w:pStyle w:val="TOC2"/>
        <w:rPr>
          <w:sz w:val="22"/>
          <w:szCs w:val="22"/>
          <w:lang w:bidi="ar-SA"/>
        </w:rPr>
      </w:pPr>
      <w:hyperlink w:anchor="_Toc432335462" w:history="1">
        <w:r w:rsidR="00C908C6" w:rsidRPr="00673433">
          <w:rPr>
            <w:rStyle w:val="Hyperlink"/>
            <w:color w:val="auto"/>
            <w:u w:val="none"/>
          </w:rPr>
          <w:t>Indoor Bulletin Boards</w:t>
        </w:r>
        <w:r w:rsidR="00C908C6" w:rsidRPr="00673433">
          <w:rPr>
            <w:webHidden/>
          </w:rPr>
          <w:tab/>
        </w:r>
        <w:r w:rsidR="00C908C6" w:rsidRPr="00673433">
          <w:rPr>
            <w:webHidden/>
          </w:rPr>
          <w:fldChar w:fldCharType="begin"/>
        </w:r>
        <w:r w:rsidR="00C908C6" w:rsidRPr="00673433">
          <w:rPr>
            <w:webHidden/>
          </w:rPr>
          <w:instrText xml:space="preserve"> PAGEREF _Toc432335462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138B2F00" w14:textId="300E4DA2" w:rsidR="00C908C6" w:rsidRPr="00673433" w:rsidRDefault="00000000" w:rsidP="00C908C6">
      <w:pPr>
        <w:pStyle w:val="TOC2"/>
        <w:rPr>
          <w:sz w:val="22"/>
          <w:szCs w:val="22"/>
          <w:lang w:bidi="ar-SA"/>
        </w:rPr>
      </w:pPr>
      <w:hyperlink w:anchor="_Toc432335463" w:history="1">
        <w:r w:rsidR="00C908C6" w:rsidRPr="00673433">
          <w:rPr>
            <w:rStyle w:val="Hyperlink"/>
            <w:color w:val="auto"/>
            <w:u w:val="none"/>
          </w:rPr>
          <w:t>Public Address (PA) System</w:t>
        </w:r>
        <w:r w:rsidR="00C908C6" w:rsidRPr="00673433">
          <w:rPr>
            <w:webHidden/>
          </w:rPr>
          <w:tab/>
        </w:r>
        <w:r w:rsidR="00C908C6" w:rsidRPr="00673433">
          <w:rPr>
            <w:webHidden/>
          </w:rPr>
          <w:fldChar w:fldCharType="begin"/>
        </w:r>
        <w:r w:rsidR="00C908C6" w:rsidRPr="00673433">
          <w:rPr>
            <w:webHidden/>
          </w:rPr>
          <w:instrText xml:space="preserve"> PAGEREF _Toc432335463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5D96D276" w14:textId="28851294" w:rsidR="00C908C6" w:rsidRPr="00673433" w:rsidRDefault="00000000" w:rsidP="00C908C6">
      <w:pPr>
        <w:pStyle w:val="TOC2"/>
        <w:rPr>
          <w:sz w:val="22"/>
          <w:szCs w:val="22"/>
          <w:lang w:bidi="ar-SA"/>
        </w:rPr>
      </w:pPr>
      <w:hyperlink w:anchor="_Toc432335464" w:history="1">
        <w:r w:rsidR="00C908C6">
          <w:rPr>
            <w:rStyle w:val="Hyperlink"/>
            <w:color w:val="auto"/>
            <w:u w:val="none"/>
          </w:rPr>
          <w:t>Brightpoint</w:t>
        </w:r>
        <w:r w:rsidR="00C908C6" w:rsidRPr="00673433">
          <w:rPr>
            <w:rStyle w:val="Hyperlink"/>
            <w:color w:val="auto"/>
            <w:u w:val="none"/>
          </w:rPr>
          <w:t xml:space="preserve"> Web Site</w:t>
        </w:r>
        <w:r w:rsidR="00C908C6" w:rsidRPr="00673433">
          <w:rPr>
            <w:webHidden/>
          </w:rPr>
          <w:tab/>
        </w:r>
        <w:r w:rsidR="00C908C6" w:rsidRPr="00673433">
          <w:rPr>
            <w:webHidden/>
          </w:rPr>
          <w:fldChar w:fldCharType="begin"/>
        </w:r>
        <w:r w:rsidR="00C908C6" w:rsidRPr="00673433">
          <w:rPr>
            <w:webHidden/>
          </w:rPr>
          <w:instrText xml:space="preserve"> PAGEREF _Toc432335464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7E14F34C" w14:textId="0BD44344" w:rsidR="00C908C6" w:rsidRPr="00673433" w:rsidRDefault="00000000" w:rsidP="00C908C6">
      <w:pPr>
        <w:pStyle w:val="TOC2"/>
        <w:rPr>
          <w:sz w:val="22"/>
          <w:szCs w:val="22"/>
          <w:lang w:bidi="ar-SA"/>
        </w:rPr>
      </w:pPr>
      <w:hyperlink w:anchor="_Toc432335465" w:history="1">
        <w:r w:rsidR="00C908C6" w:rsidRPr="00673433">
          <w:rPr>
            <w:rStyle w:val="Hyperlink"/>
            <w:color w:val="auto"/>
            <w:u w:val="none"/>
          </w:rPr>
          <w:t>Social Media</w:t>
        </w:r>
        <w:r w:rsidR="00C908C6" w:rsidRPr="00673433">
          <w:rPr>
            <w:webHidden/>
          </w:rPr>
          <w:tab/>
        </w:r>
        <w:r w:rsidR="00C908C6" w:rsidRPr="00673433">
          <w:rPr>
            <w:webHidden/>
          </w:rPr>
          <w:fldChar w:fldCharType="begin"/>
        </w:r>
        <w:r w:rsidR="00C908C6" w:rsidRPr="00673433">
          <w:rPr>
            <w:webHidden/>
          </w:rPr>
          <w:instrText xml:space="preserve"> PAGEREF _Toc432335465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04C6A32C" w14:textId="5AE5DF0B" w:rsidR="00C908C6" w:rsidRPr="00673433" w:rsidRDefault="00000000" w:rsidP="00C908C6">
      <w:pPr>
        <w:pStyle w:val="TOC2"/>
        <w:rPr>
          <w:sz w:val="22"/>
          <w:szCs w:val="22"/>
          <w:lang w:bidi="ar-SA"/>
        </w:rPr>
      </w:pPr>
      <w:hyperlink w:anchor="_Toc432335466" w:history="1">
        <w:r w:rsidR="00C908C6" w:rsidRPr="00673433">
          <w:rPr>
            <w:rStyle w:val="Hyperlink"/>
            <w:color w:val="auto"/>
            <w:u w:val="none"/>
          </w:rPr>
          <w:t>College E</w:t>
        </w:r>
        <w:r w:rsidR="006B7A32">
          <w:rPr>
            <w:rStyle w:val="Hyperlink"/>
            <w:color w:val="auto"/>
            <w:u w:val="none"/>
          </w:rPr>
          <w:t>m</w:t>
        </w:r>
        <w:r w:rsidR="00C908C6" w:rsidRPr="00673433">
          <w:rPr>
            <w:rStyle w:val="Hyperlink"/>
            <w:color w:val="auto"/>
            <w:u w:val="none"/>
          </w:rPr>
          <w:t>ail</w:t>
        </w:r>
        <w:r w:rsidR="00C908C6" w:rsidRPr="00673433">
          <w:rPr>
            <w:webHidden/>
          </w:rPr>
          <w:tab/>
        </w:r>
        <w:r w:rsidR="00C908C6" w:rsidRPr="00673433">
          <w:rPr>
            <w:webHidden/>
          </w:rPr>
          <w:fldChar w:fldCharType="begin"/>
        </w:r>
        <w:r w:rsidR="00C908C6" w:rsidRPr="00673433">
          <w:rPr>
            <w:webHidden/>
          </w:rPr>
          <w:instrText xml:space="preserve"> PAGEREF _Toc432335466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536E8C80" w14:textId="52A57014" w:rsidR="00C908C6" w:rsidRPr="00673433" w:rsidRDefault="00000000" w:rsidP="00C908C6">
      <w:pPr>
        <w:pStyle w:val="TOC2"/>
        <w:rPr>
          <w:sz w:val="22"/>
          <w:szCs w:val="22"/>
          <w:lang w:bidi="ar-SA"/>
        </w:rPr>
      </w:pPr>
      <w:hyperlink w:anchor="_Toc432335467" w:history="1">
        <w:r w:rsidR="00C908C6" w:rsidRPr="00673433">
          <w:rPr>
            <w:rStyle w:val="Hyperlink"/>
            <w:color w:val="auto"/>
            <w:u w:val="none"/>
          </w:rPr>
          <w:t>Local News and Radio Media</w:t>
        </w:r>
        <w:r w:rsidR="00C908C6" w:rsidRPr="00673433">
          <w:rPr>
            <w:webHidden/>
          </w:rPr>
          <w:tab/>
        </w:r>
        <w:r w:rsidR="00C908C6" w:rsidRPr="00673433">
          <w:rPr>
            <w:webHidden/>
          </w:rPr>
          <w:fldChar w:fldCharType="begin"/>
        </w:r>
        <w:r w:rsidR="00C908C6" w:rsidRPr="00673433">
          <w:rPr>
            <w:webHidden/>
          </w:rPr>
          <w:instrText xml:space="preserve"> PAGEREF _Toc432335467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5310E935" w14:textId="75490F80" w:rsidR="00C908C6" w:rsidRPr="00673433" w:rsidRDefault="00000000" w:rsidP="00C908C6">
      <w:pPr>
        <w:pStyle w:val="TOC2"/>
        <w:rPr>
          <w:sz w:val="22"/>
          <w:szCs w:val="22"/>
          <w:lang w:bidi="ar-SA"/>
        </w:rPr>
      </w:pPr>
      <w:hyperlink w:anchor="_Toc432335468" w:history="1">
        <w:r w:rsidR="00C908C6" w:rsidRPr="00673433">
          <w:rPr>
            <w:rStyle w:val="Hyperlink"/>
            <w:color w:val="auto"/>
            <w:u w:val="none"/>
          </w:rPr>
          <w:t>Timely Warning Notices</w:t>
        </w:r>
        <w:r w:rsidR="00C908C6" w:rsidRPr="00673433">
          <w:rPr>
            <w:webHidden/>
          </w:rPr>
          <w:tab/>
        </w:r>
        <w:r w:rsidR="00C908C6" w:rsidRPr="00673433">
          <w:rPr>
            <w:webHidden/>
          </w:rPr>
          <w:fldChar w:fldCharType="begin"/>
        </w:r>
        <w:r w:rsidR="00C908C6" w:rsidRPr="00673433">
          <w:rPr>
            <w:webHidden/>
          </w:rPr>
          <w:instrText xml:space="preserve"> PAGEREF _Toc432335468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8</w:t>
      </w:r>
    </w:p>
    <w:p w14:paraId="4ACF86DF" w14:textId="155E8AEF" w:rsidR="00C908C6" w:rsidRPr="00673433" w:rsidRDefault="00000000" w:rsidP="00C908C6">
      <w:pPr>
        <w:pStyle w:val="TOC2"/>
        <w:rPr>
          <w:sz w:val="22"/>
          <w:szCs w:val="22"/>
          <w:lang w:bidi="ar-SA"/>
        </w:rPr>
      </w:pPr>
      <w:hyperlink w:anchor="_Toc432335469" w:history="1">
        <w:r w:rsidR="00C908C6" w:rsidRPr="00673433">
          <w:rPr>
            <w:rStyle w:val="Hyperlink"/>
            <w:color w:val="auto"/>
            <w:u w:val="none"/>
          </w:rPr>
          <w:t>Periodic Testing of Emergency Devices</w:t>
        </w:r>
        <w:r w:rsidR="00C908C6" w:rsidRPr="00673433">
          <w:rPr>
            <w:webHidden/>
          </w:rPr>
          <w:tab/>
        </w:r>
        <w:r w:rsidR="00C908C6" w:rsidRPr="00673433">
          <w:rPr>
            <w:webHidden/>
          </w:rPr>
          <w:fldChar w:fldCharType="begin"/>
        </w:r>
        <w:r w:rsidR="00C908C6" w:rsidRPr="00673433">
          <w:rPr>
            <w:webHidden/>
          </w:rPr>
          <w:instrText xml:space="preserve"> PAGEREF _Toc432335469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9</w:t>
      </w:r>
    </w:p>
    <w:p w14:paraId="1675F314" w14:textId="1B424917" w:rsidR="00C908C6" w:rsidRPr="00673433" w:rsidRDefault="00000000" w:rsidP="00C908C6">
      <w:pPr>
        <w:pStyle w:val="TOC2"/>
        <w:rPr>
          <w:sz w:val="22"/>
          <w:szCs w:val="22"/>
          <w:lang w:bidi="ar-SA"/>
        </w:rPr>
      </w:pPr>
      <w:hyperlink w:anchor="_Toc432335470" w:history="1">
        <w:r w:rsidR="00C908C6" w:rsidRPr="00673433">
          <w:rPr>
            <w:rStyle w:val="Hyperlink"/>
            <w:color w:val="auto"/>
            <w:u w:val="none"/>
          </w:rPr>
          <w:t>Evacuation and Severe Weather Shelter Drills</w:t>
        </w:r>
        <w:r w:rsidR="00C908C6" w:rsidRPr="00673433">
          <w:rPr>
            <w:webHidden/>
          </w:rPr>
          <w:tab/>
        </w:r>
        <w:r w:rsidR="00C908C6" w:rsidRPr="00673433">
          <w:rPr>
            <w:webHidden/>
          </w:rPr>
          <w:fldChar w:fldCharType="begin"/>
        </w:r>
        <w:r w:rsidR="00C908C6" w:rsidRPr="00673433">
          <w:rPr>
            <w:webHidden/>
          </w:rPr>
          <w:instrText xml:space="preserve"> PAGEREF _Toc432335470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9</w:t>
      </w:r>
    </w:p>
    <w:p w14:paraId="45FB067B" w14:textId="771480E4" w:rsidR="00C908C6" w:rsidRPr="00673433" w:rsidRDefault="00000000" w:rsidP="00C908C6">
      <w:pPr>
        <w:pStyle w:val="TOC1"/>
        <w:rPr>
          <w:rFonts w:ascii="Calibri" w:hAnsi="Calibri"/>
          <w:b/>
          <w:sz w:val="22"/>
          <w:szCs w:val="22"/>
          <w:lang w:bidi="ar-SA"/>
        </w:rPr>
      </w:pPr>
      <w:hyperlink w:anchor="_Toc432335471" w:history="1">
        <w:r w:rsidR="00C908C6" w:rsidRPr="00673433">
          <w:rPr>
            <w:rStyle w:val="Hyperlink"/>
            <w:color w:val="auto"/>
            <w:u w:val="none"/>
          </w:rPr>
          <w:t>Exercises and Training</w:t>
        </w:r>
        <w:r w:rsidR="00C908C6" w:rsidRPr="00673433">
          <w:rPr>
            <w:webHidden/>
          </w:rPr>
          <w:tab/>
        </w:r>
        <w:r w:rsidR="00C908C6" w:rsidRPr="00673433">
          <w:rPr>
            <w:webHidden/>
          </w:rPr>
          <w:fldChar w:fldCharType="begin"/>
        </w:r>
        <w:r w:rsidR="00C908C6" w:rsidRPr="00673433">
          <w:rPr>
            <w:webHidden/>
          </w:rPr>
          <w:instrText xml:space="preserve"> PAGEREF _Toc432335471 \h </w:instrText>
        </w:r>
        <w:r w:rsidR="00C908C6" w:rsidRPr="00673433">
          <w:rPr>
            <w:webHidden/>
          </w:rPr>
        </w:r>
        <w:r w:rsidR="00C908C6" w:rsidRPr="00673433">
          <w:rPr>
            <w:webHidden/>
          </w:rPr>
          <w:fldChar w:fldCharType="separate"/>
        </w:r>
        <w:r w:rsidR="00C908C6">
          <w:rPr>
            <w:webHidden/>
          </w:rPr>
          <w:t>2</w:t>
        </w:r>
        <w:r w:rsidR="00C908C6" w:rsidRPr="00673433">
          <w:rPr>
            <w:webHidden/>
          </w:rPr>
          <w:fldChar w:fldCharType="end"/>
        </w:r>
      </w:hyperlink>
      <w:r w:rsidR="00CC48DD">
        <w:t>9</w:t>
      </w:r>
    </w:p>
    <w:p w14:paraId="4A3469B6" w14:textId="38DB1122" w:rsidR="00C908C6" w:rsidRPr="00673433" w:rsidRDefault="00000000" w:rsidP="00C908C6">
      <w:pPr>
        <w:pStyle w:val="TOC2"/>
        <w:rPr>
          <w:sz w:val="22"/>
          <w:szCs w:val="22"/>
          <w:lang w:bidi="ar-SA"/>
        </w:rPr>
      </w:pPr>
      <w:hyperlink w:anchor="_Toc432335472" w:history="1">
        <w:r w:rsidR="00C908C6" w:rsidRPr="00673433">
          <w:rPr>
            <w:rStyle w:val="Hyperlink"/>
            <w:color w:val="auto"/>
            <w:u w:val="none"/>
          </w:rPr>
          <w:t>NIMS Training</w:t>
        </w:r>
        <w:r w:rsidR="00C908C6" w:rsidRPr="00673433">
          <w:rPr>
            <w:webHidden/>
          </w:rPr>
          <w:tab/>
        </w:r>
        <w:r w:rsidR="00CC48DD">
          <w:rPr>
            <w:webHidden/>
          </w:rPr>
          <w:t>30</w:t>
        </w:r>
      </w:hyperlink>
    </w:p>
    <w:p w14:paraId="57C83A77" w14:textId="046D5888" w:rsidR="00C908C6" w:rsidRPr="00673433" w:rsidRDefault="00000000" w:rsidP="00C908C6">
      <w:pPr>
        <w:pStyle w:val="TOC2"/>
        <w:rPr>
          <w:sz w:val="22"/>
          <w:szCs w:val="22"/>
          <w:lang w:bidi="ar-SA"/>
        </w:rPr>
      </w:pPr>
      <w:hyperlink w:anchor="_Toc432335473" w:history="1">
        <w:r w:rsidR="00C908C6" w:rsidRPr="00673433">
          <w:rPr>
            <w:rStyle w:val="Hyperlink"/>
            <w:color w:val="auto"/>
            <w:u w:val="none"/>
          </w:rPr>
          <w:t>Security Services Training</w:t>
        </w:r>
        <w:r w:rsidR="00C908C6" w:rsidRPr="00673433">
          <w:rPr>
            <w:webHidden/>
          </w:rPr>
          <w:tab/>
        </w:r>
        <w:r w:rsidR="00CC48DD">
          <w:rPr>
            <w:webHidden/>
          </w:rPr>
          <w:t>30</w:t>
        </w:r>
      </w:hyperlink>
    </w:p>
    <w:p w14:paraId="3777CEC8" w14:textId="40C48795" w:rsidR="00C908C6" w:rsidRPr="00673433" w:rsidRDefault="00000000" w:rsidP="00C908C6">
      <w:pPr>
        <w:pStyle w:val="TOC2"/>
        <w:rPr>
          <w:sz w:val="22"/>
          <w:szCs w:val="22"/>
          <w:lang w:bidi="ar-SA"/>
        </w:rPr>
      </w:pPr>
      <w:hyperlink w:anchor="_Toc432335474" w:history="1">
        <w:r w:rsidR="00C908C6" w:rsidRPr="00673433">
          <w:rPr>
            <w:rStyle w:val="Hyperlink"/>
            <w:color w:val="auto"/>
            <w:u w:val="none"/>
          </w:rPr>
          <w:t>Facilities Department Training</w:t>
        </w:r>
        <w:r w:rsidR="00C908C6" w:rsidRPr="00673433">
          <w:rPr>
            <w:webHidden/>
          </w:rPr>
          <w:tab/>
        </w:r>
        <w:r w:rsidR="00CC48DD">
          <w:rPr>
            <w:webHidden/>
          </w:rPr>
          <w:t>30</w:t>
        </w:r>
      </w:hyperlink>
    </w:p>
    <w:p w14:paraId="0A44A98C" w14:textId="28C84487" w:rsidR="00C908C6" w:rsidRPr="00673433" w:rsidRDefault="00000000" w:rsidP="00C908C6">
      <w:pPr>
        <w:pStyle w:val="TOC2"/>
        <w:rPr>
          <w:sz w:val="22"/>
          <w:szCs w:val="22"/>
          <w:lang w:bidi="ar-SA"/>
        </w:rPr>
      </w:pPr>
      <w:hyperlink w:anchor="_Toc432335475" w:history="1">
        <w:r w:rsidR="00C908C6" w:rsidRPr="00673433">
          <w:rPr>
            <w:rStyle w:val="Hyperlink"/>
            <w:color w:val="auto"/>
            <w:u w:val="none"/>
          </w:rPr>
          <w:t>New Employee Orientation/Training</w:t>
        </w:r>
        <w:r w:rsidR="00C908C6" w:rsidRPr="00673433">
          <w:rPr>
            <w:webHidden/>
          </w:rPr>
          <w:tab/>
        </w:r>
        <w:r w:rsidR="00CC48DD">
          <w:rPr>
            <w:webHidden/>
          </w:rPr>
          <w:t>30</w:t>
        </w:r>
      </w:hyperlink>
    </w:p>
    <w:p w14:paraId="07292000" w14:textId="1368BAF9" w:rsidR="00C908C6" w:rsidRPr="00673433" w:rsidRDefault="00000000" w:rsidP="00C908C6">
      <w:pPr>
        <w:pStyle w:val="TOC2"/>
        <w:rPr>
          <w:sz w:val="22"/>
          <w:szCs w:val="22"/>
          <w:lang w:bidi="ar-SA"/>
        </w:rPr>
      </w:pPr>
      <w:hyperlink w:anchor="_Toc432335476" w:history="1">
        <w:r w:rsidR="00C908C6" w:rsidRPr="00673433">
          <w:rPr>
            <w:rStyle w:val="Hyperlink"/>
            <w:color w:val="auto"/>
            <w:u w:val="none"/>
          </w:rPr>
          <w:t>Contractors</w:t>
        </w:r>
        <w:r w:rsidR="00C908C6" w:rsidRPr="00673433">
          <w:rPr>
            <w:webHidden/>
          </w:rPr>
          <w:tab/>
        </w:r>
        <w:r w:rsidR="00CC48DD">
          <w:rPr>
            <w:webHidden/>
          </w:rPr>
          <w:t>30</w:t>
        </w:r>
      </w:hyperlink>
    </w:p>
    <w:p w14:paraId="4FBD660F" w14:textId="004D841B" w:rsidR="00C908C6" w:rsidRPr="00673433" w:rsidRDefault="00000000" w:rsidP="00C908C6">
      <w:pPr>
        <w:pStyle w:val="TOC1"/>
        <w:rPr>
          <w:rFonts w:ascii="Calibri" w:hAnsi="Calibri"/>
          <w:b/>
          <w:sz w:val="22"/>
          <w:szCs w:val="22"/>
          <w:lang w:bidi="ar-SA"/>
        </w:rPr>
      </w:pPr>
      <w:hyperlink w:anchor="_Toc432335477" w:history="1">
        <w:r w:rsidR="00C908C6" w:rsidRPr="00673433">
          <w:rPr>
            <w:rStyle w:val="Hyperlink"/>
            <w:color w:val="auto"/>
            <w:u w:val="none"/>
          </w:rPr>
          <w:t>Crisis Communication Plan</w:t>
        </w:r>
        <w:r w:rsidR="00C908C6" w:rsidRPr="00673433">
          <w:rPr>
            <w:webHidden/>
          </w:rPr>
          <w:tab/>
        </w:r>
        <w:r w:rsidR="00CC48DD">
          <w:rPr>
            <w:webHidden/>
          </w:rPr>
          <w:t>31</w:t>
        </w:r>
      </w:hyperlink>
    </w:p>
    <w:p w14:paraId="300120EC" w14:textId="34DD1138" w:rsidR="00C908C6" w:rsidRPr="00673433" w:rsidRDefault="00000000" w:rsidP="00C908C6">
      <w:pPr>
        <w:pStyle w:val="TOC2"/>
        <w:rPr>
          <w:sz w:val="22"/>
          <w:szCs w:val="22"/>
          <w:lang w:bidi="ar-SA"/>
        </w:rPr>
      </w:pPr>
      <w:hyperlink w:anchor="_Toc432335478" w:history="1">
        <w:r w:rsidR="00C908C6" w:rsidRPr="00673433">
          <w:rPr>
            <w:rStyle w:val="Hyperlink"/>
            <w:color w:val="auto"/>
            <w:u w:val="none"/>
          </w:rPr>
          <w:t>Communication Methods</w:t>
        </w:r>
        <w:r w:rsidR="00C908C6" w:rsidRPr="00673433">
          <w:rPr>
            <w:webHidden/>
          </w:rPr>
          <w:tab/>
        </w:r>
        <w:r w:rsidR="00CC48DD">
          <w:rPr>
            <w:webHidden/>
          </w:rPr>
          <w:t>31</w:t>
        </w:r>
      </w:hyperlink>
    </w:p>
    <w:p w14:paraId="3658BE8C" w14:textId="2783B73D" w:rsidR="00C908C6" w:rsidRPr="00673433" w:rsidRDefault="00000000" w:rsidP="00C908C6">
      <w:pPr>
        <w:pStyle w:val="TOC1"/>
        <w:rPr>
          <w:rFonts w:ascii="Calibri" w:hAnsi="Calibri"/>
          <w:b/>
          <w:sz w:val="22"/>
          <w:szCs w:val="22"/>
          <w:lang w:bidi="ar-SA"/>
        </w:rPr>
      </w:pPr>
      <w:hyperlink w:anchor="_Toc432335479" w:history="1">
        <w:r w:rsidR="00C908C6" w:rsidRPr="00673433">
          <w:rPr>
            <w:rStyle w:val="Hyperlink"/>
            <w:color w:val="auto"/>
            <w:u w:val="none"/>
          </w:rPr>
          <w:t>Access to Campus Buildings</w:t>
        </w:r>
        <w:r w:rsidR="00C908C6" w:rsidRPr="00673433">
          <w:rPr>
            <w:webHidden/>
          </w:rPr>
          <w:tab/>
        </w:r>
        <w:r w:rsidR="00CC48DD">
          <w:rPr>
            <w:webHidden/>
          </w:rPr>
          <w:t>32</w:t>
        </w:r>
      </w:hyperlink>
    </w:p>
    <w:p w14:paraId="0592DF46" w14:textId="59F76A4B" w:rsidR="00C908C6" w:rsidRPr="00673433" w:rsidRDefault="00000000" w:rsidP="00C908C6">
      <w:pPr>
        <w:pStyle w:val="TOC2"/>
        <w:rPr>
          <w:sz w:val="22"/>
          <w:szCs w:val="22"/>
          <w:lang w:bidi="ar-SA"/>
        </w:rPr>
      </w:pPr>
      <w:hyperlink w:anchor="_Toc432335480" w:history="1">
        <w:r w:rsidR="00C908C6" w:rsidRPr="00673433">
          <w:rPr>
            <w:rStyle w:val="Hyperlink"/>
            <w:color w:val="auto"/>
            <w:u w:val="none"/>
          </w:rPr>
          <w:t>Locks on Classroom Doors</w:t>
        </w:r>
        <w:r w:rsidR="00C908C6" w:rsidRPr="00673433">
          <w:rPr>
            <w:webHidden/>
          </w:rPr>
          <w:tab/>
        </w:r>
        <w:r w:rsidR="00CC48DD">
          <w:rPr>
            <w:webHidden/>
          </w:rPr>
          <w:t>32</w:t>
        </w:r>
      </w:hyperlink>
    </w:p>
    <w:p w14:paraId="6E8C2ECF" w14:textId="23757CD7" w:rsidR="00C908C6" w:rsidRPr="00673433" w:rsidRDefault="00000000" w:rsidP="00C908C6">
      <w:pPr>
        <w:pStyle w:val="TOC2"/>
        <w:rPr>
          <w:sz w:val="22"/>
          <w:szCs w:val="22"/>
          <w:lang w:bidi="ar-SA"/>
        </w:rPr>
      </w:pPr>
      <w:hyperlink w:anchor="_Toc432335481" w:history="1">
        <w:r w:rsidR="00C908C6" w:rsidRPr="00673433">
          <w:rPr>
            <w:rStyle w:val="Hyperlink"/>
            <w:color w:val="auto"/>
            <w:u w:val="none"/>
          </w:rPr>
          <w:t>Security Swipe Cards and Door Keys</w:t>
        </w:r>
        <w:r w:rsidR="00C908C6" w:rsidRPr="00673433">
          <w:rPr>
            <w:webHidden/>
          </w:rPr>
          <w:tab/>
        </w:r>
        <w:r w:rsidR="00CC48DD">
          <w:rPr>
            <w:webHidden/>
          </w:rPr>
          <w:t>32</w:t>
        </w:r>
      </w:hyperlink>
    </w:p>
    <w:p w14:paraId="12ECA5C0" w14:textId="272B3A4C" w:rsidR="00C908C6" w:rsidRPr="00673433" w:rsidRDefault="00000000" w:rsidP="00C908C6">
      <w:pPr>
        <w:pStyle w:val="TOC2"/>
        <w:rPr>
          <w:sz w:val="22"/>
          <w:szCs w:val="22"/>
          <w:lang w:bidi="ar-SA"/>
        </w:rPr>
      </w:pPr>
      <w:hyperlink w:anchor="_Toc432335482" w:history="1">
        <w:r w:rsidR="00C908C6" w:rsidRPr="00673433">
          <w:rPr>
            <w:rStyle w:val="Hyperlink"/>
            <w:color w:val="auto"/>
            <w:u w:val="none"/>
          </w:rPr>
          <w:t>Employee Identification Badges</w:t>
        </w:r>
        <w:r w:rsidR="00C908C6" w:rsidRPr="00673433">
          <w:rPr>
            <w:webHidden/>
          </w:rPr>
          <w:tab/>
        </w:r>
        <w:r w:rsidR="00CC48DD">
          <w:rPr>
            <w:webHidden/>
          </w:rPr>
          <w:t>32</w:t>
        </w:r>
      </w:hyperlink>
    </w:p>
    <w:p w14:paraId="1B9F759E" w14:textId="54366CB4" w:rsidR="00C908C6" w:rsidRPr="00673433" w:rsidRDefault="00000000" w:rsidP="00C908C6">
      <w:pPr>
        <w:pStyle w:val="TOC1"/>
        <w:rPr>
          <w:rFonts w:ascii="Calibri" w:hAnsi="Calibri"/>
          <w:b/>
          <w:sz w:val="22"/>
          <w:szCs w:val="22"/>
          <w:lang w:bidi="ar-SA"/>
        </w:rPr>
      </w:pPr>
      <w:hyperlink w:anchor="_Toc432335483" w:history="1">
        <w:r w:rsidR="00C908C6" w:rsidRPr="00673433">
          <w:rPr>
            <w:rStyle w:val="Hyperlink"/>
            <w:color w:val="auto"/>
            <w:u w:val="none"/>
          </w:rPr>
          <w:t>Alcohol and Other Drugs</w:t>
        </w:r>
        <w:r w:rsidR="00C908C6" w:rsidRPr="00673433">
          <w:rPr>
            <w:webHidden/>
          </w:rPr>
          <w:tab/>
        </w:r>
      </w:hyperlink>
      <w:r w:rsidR="00CC48DD">
        <w:rPr>
          <w:rStyle w:val="Hyperlink"/>
          <w:color w:val="auto"/>
          <w:u w:val="none"/>
        </w:rPr>
        <w:t>32</w:t>
      </w:r>
    </w:p>
    <w:p w14:paraId="4F6FF116" w14:textId="77777777" w:rsidR="00C908C6" w:rsidRPr="00673433" w:rsidRDefault="00000000" w:rsidP="00C908C6">
      <w:pPr>
        <w:pStyle w:val="TOC1"/>
        <w:rPr>
          <w:rFonts w:ascii="Calibri" w:hAnsi="Calibri"/>
          <w:b/>
          <w:sz w:val="22"/>
          <w:szCs w:val="22"/>
          <w:lang w:bidi="ar-SA"/>
        </w:rPr>
      </w:pPr>
      <w:hyperlink w:anchor="_Toc432335484" w:history="1">
        <w:r w:rsidR="00C908C6" w:rsidRPr="00673433">
          <w:rPr>
            <w:rStyle w:val="Hyperlink"/>
            <w:color w:val="auto"/>
            <w:u w:val="none"/>
          </w:rPr>
          <w:t>Weapons Policy</w:t>
        </w:r>
        <w:r w:rsidR="00C908C6" w:rsidRPr="00673433">
          <w:rPr>
            <w:webHidden/>
          </w:rPr>
          <w:tab/>
        </w:r>
        <w:r w:rsidR="00C908C6" w:rsidRPr="00673433">
          <w:rPr>
            <w:webHidden/>
          </w:rPr>
          <w:fldChar w:fldCharType="begin"/>
        </w:r>
        <w:r w:rsidR="00C908C6" w:rsidRPr="00673433">
          <w:rPr>
            <w:webHidden/>
          </w:rPr>
          <w:instrText xml:space="preserve"> PAGEREF _Toc432335484 \h </w:instrText>
        </w:r>
        <w:r w:rsidR="00C908C6" w:rsidRPr="00673433">
          <w:rPr>
            <w:webHidden/>
          </w:rPr>
        </w:r>
        <w:r w:rsidR="00C908C6" w:rsidRPr="00673433">
          <w:rPr>
            <w:webHidden/>
          </w:rPr>
          <w:fldChar w:fldCharType="separate"/>
        </w:r>
        <w:r w:rsidR="00C908C6">
          <w:rPr>
            <w:webHidden/>
          </w:rPr>
          <w:t>36</w:t>
        </w:r>
        <w:r w:rsidR="00C908C6" w:rsidRPr="00673433">
          <w:rPr>
            <w:webHidden/>
          </w:rPr>
          <w:fldChar w:fldCharType="end"/>
        </w:r>
      </w:hyperlink>
    </w:p>
    <w:p w14:paraId="1480A5CC" w14:textId="77777777" w:rsidR="00C908C6" w:rsidRPr="00673433" w:rsidRDefault="00000000" w:rsidP="00C908C6">
      <w:pPr>
        <w:pStyle w:val="TOC1"/>
        <w:rPr>
          <w:rFonts w:ascii="Calibri" w:hAnsi="Calibri"/>
          <w:b/>
          <w:sz w:val="22"/>
          <w:szCs w:val="22"/>
          <w:lang w:bidi="ar-SA"/>
        </w:rPr>
      </w:pPr>
      <w:hyperlink w:anchor="_Toc432335485" w:history="1">
        <w:r w:rsidR="00C908C6" w:rsidRPr="00673433">
          <w:rPr>
            <w:rStyle w:val="Hyperlink"/>
            <w:color w:val="auto"/>
            <w:u w:val="none"/>
          </w:rPr>
          <w:t>Monitoring and Managing Threatening Behavior</w:t>
        </w:r>
        <w:r w:rsidR="00C908C6" w:rsidRPr="00673433">
          <w:rPr>
            <w:webHidden/>
          </w:rPr>
          <w:tab/>
        </w:r>
        <w:r w:rsidR="00C908C6" w:rsidRPr="00673433">
          <w:rPr>
            <w:webHidden/>
          </w:rPr>
          <w:fldChar w:fldCharType="begin"/>
        </w:r>
        <w:r w:rsidR="00C908C6" w:rsidRPr="00673433">
          <w:rPr>
            <w:webHidden/>
          </w:rPr>
          <w:instrText xml:space="preserve"> PAGEREF _Toc432335485 \h </w:instrText>
        </w:r>
        <w:r w:rsidR="00C908C6" w:rsidRPr="00673433">
          <w:rPr>
            <w:webHidden/>
          </w:rPr>
        </w:r>
        <w:r w:rsidR="00C908C6" w:rsidRPr="00673433">
          <w:rPr>
            <w:webHidden/>
          </w:rPr>
          <w:fldChar w:fldCharType="separate"/>
        </w:r>
        <w:r w:rsidR="00C908C6">
          <w:rPr>
            <w:webHidden/>
          </w:rPr>
          <w:t>37</w:t>
        </w:r>
        <w:r w:rsidR="00C908C6" w:rsidRPr="00673433">
          <w:rPr>
            <w:webHidden/>
          </w:rPr>
          <w:fldChar w:fldCharType="end"/>
        </w:r>
      </w:hyperlink>
    </w:p>
    <w:p w14:paraId="26653D8E" w14:textId="77777777" w:rsidR="00C908C6" w:rsidRDefault="00000000" w:rsidP="00C908C6">
      <w:pPr>
        <w:pStyle w:val="Heading1"/>
        <w:spacing w:before="0" w:after="0"/>
        <w:rPr>
          <w:rStyle w:val="Hyperlink"/>
          <w:rFonts w:ascii="Times New Roman" w:hAnsi="Times New Roman"/>
          <w:b w:val="0"/>
          <w:color w:val="auto"/>
          <w:sz w:val="24"/>
          <w:szCs w:val="24"/>
          <w:u w:val="none"/>
        </w:rPr>
      </w:pPr>
      <w:hyperlink w:anchor="_Toc432335486" w:history="1">
        <w:r w:rsidR="00C908C6" w:rsidRPr="00673433">
          <w:rPr>
            <w:rFonts w:ascii="Times New Roman" w:hAnsi="Times New Roman"/>
            <w:b w:val="0"/>
            <w:sz w:val="24"/>
            <w:szCs w:val="24"/>
          </w:rPr>
          <w:t xml:space="preserve"> Policy on Sexual Harassment </w:t>
        </w:r>
      </w:hyperlink>
      <w:r w:rsidR="00C908C6" w:rsidRPr="00673433">
        <w:rPr>
          <w:rStyle w:val="Hyperlink"/>
          <w:rFonts w:ascii="Times New Roman" w:hAnsi="Times New Roman"/>
          <w:b w:val="0"/>
          <w:color w:val="auto"/>
          <w:sz w:val="24"/>
          <w:szCs w:val="24"/>
          <w:u w:val="none"/>
        </w:rPr>
        <w:t>………………………………………………</w:t>
      </w:r>
      <w:r w:rsidR="008D14EC">
        <w:rPr>
          <w:rStyle w:val="Hyperlink"/>
          <w:rFonts w:ascii="Times New Roman" w:hAnsi="Times New Roman"/>
          <w:b w:val="0"/>
          <w:color w:val="auto"/>
          <w:sz w:val="24"/>
          <w:szCs w:val="24"/>
          <w:u w:val="none"/>
        </w:rPr>
        <w:t>.</w:t>
      </w:r>
      <w:r w:rsidR="00C908C6" w:rsidRPr="00673433">
        <w:rPr>
          <w:rStyle w:val="Hyperlink"/>
          <w:rFonts w:ascii="Times New Roman" w:hAnsi="Times New Roman"/>
          <w:b w:val="0"/>
          <w:color w:val="auto"/>
          <w:sz w:val="24"/>
          <w:szCs w:val="24"/>
          <w:u w:val="none"/>
        </w:rPr>
        <w:t>………..…………</w:t>
      </w:r>
      <w:r w:rsidR="00C908C6">
        <w:rPr>
          <w:rStyle w:val="Hyperlink"/>
          <w:rFonts w:ascii="Times New Roman" w:hAnsi="Times New Roman"/>
          <w:b w:val="0"/>
          <w:color w:val="auto"/>
          <w:sz w:val="24"/>
          <w:szCs w:val="24"/>
          <w:u w:val="none"/>
        </w:rPr>
        <w:t>38</w:t>
      </w:r>
    </w:p>
    <w:p w14:paraId="14F73E24" w14:textId="77777777" w:rsidR="00C908C6" w:rsidRPr="00C908C6" w:rsidRDefault="00C908C6" w:rsidP="00C908C6">
      <w:pPr>
        <w:rPr>
          <w:lang w:bidi="en-US"/>
        </w:rPr>
      </w:pPr>
    </w:p>
    <w:p w14:paraId="6C179E7A" w14:textId="77777777" w:rsidR="00C908C6" w:rsidRPr="00673433" w:rsidRDefault="00C908C6" w:rsidP="00C908C6">
      <w:pPr>
        <w:pStyle w:val="TOC2"/>
        <w:rPr>
          <w:sz w:val="22"/>
          <w:szCs w:val="22"/>
          <w:lang w:bidi="ar-SA"/>
        </w:rPr>
      </w:pPr>
      <w:r w:rsidRPr="00673433">
        <w:rPr>
          <w:rStyle w:val="Hyperlink"/>
          <w:color w:val="auto"/>
          <w:u w:val="none"/>
        </w:rPr>
        <w:t>Definitions …………………………………………………………….…..…………</w:t>
      </w:r>
      <w:r w:rsidR="008D14EC">
        <w:rPr>
          <w:rStyle w:val="Hyperlink"/>
          <w:color w:val="auto"/>
          <w:u w:val="none"/>
        </w:rPr>
        <w:t>.</w:t>
      </w:r>
      <w:r w:rsidRPr="00673433">
        <w:rPr>
          <w:rStyle w:val="Hyperlink"/>
          <w:color w:val="auto"/>
          <w:u w:val="none"/>
        </w:rPr>
        <w:t>….........</w:t>
      </w:r>
      <w:r>
        <w:rPr>
          <w:rStyle w:val="Hyperlink"/>
          <w:color w:val="auto"/>
          <w:u w:val="none"/>
        </w:rPr>
        <w:t>39</w:t>
      </w:r>
    </w:p>
    <w:p w14:paraId="61279F63" w14:textId="77777777" w:rsidR="00C908C6" w:rsidRPr="00673433" w:rsidRDefault="00000000" w:rsidP="00C908C6">
      <w:pPr>
        <w:pStyle w:val="TOC2"/>
        <w:rPr>
          <w:sz w:val="22"/>
          <w:szCs w:val="22"/>
          <w:lang w:bidi="ar-SA"/>
        </w:rPr>
      </w:pPr>
      <w:hyperlink w:anchor="_Toc432335489" w:history="1">
        <w:r w:rsidR="00CF01F6">
          <w:rPr>
            <w:rStyle w:val="Hyperlink"/>
            <w:color w:val="auto"/>
            <w:u w:val="none"/>
          </w:rPr>
          <w:t>Retaliation</w:t>
        </w:r>
        <w:r w:rsidR="00C908C6" w:rsidRPr="00673433">
          <w:rPr>
            <w:webHidden/>
          </w:rPr>
          <w:tab/>
        </w:r>
      </w:hyperlink>
      <w:r w:rsidR="00C908C6" w:rsidRPr="00673433">
        <w:rPr>
          <w:rStyle w:val="Hyperlink"/>
          <w:color w:val="auto"/>
          <w:u w:val="none"/>
        </w:rPr>
        <w:t>4</w:t>
      </w:r>
      <w:r w:rsidR="00CF01F6">
        <w:rPr>
          <w:rStyle w:val="Hyperlink"/>
          <w:color w:val="auto"/>
          <w:u w:val="none"/>
        </w:rPr>
        <w:t>4</w:t>
      </w:r>
    </w:p>
    <w:p w14:paraId="481A768D" w14:textId="77777777" w:rsidR="00C908C6" w:rsidRPr="00673433" w:rsidRDefault="00000000" w:rsidP="00C908C6">
      <w:pPr>
        <w:pStyle w:val="TOC2"/>
        <w:rPr>
          <w:sz w:val="22"/>
          <w:szCs w:val="22"/>
          <w:lang w:bidi="ar-SA"/>
        </w:rPr>
      </w:pPr>
      <w:hyperlink w:anchor="_Toc432335490" w:history="1">
        <w:r w:rsidR="00C908C6" w:rsidRPr="00673433">
          <w:rPr>
            <w:rStyle w:val="Hyperlink"/>
            <w:color w:val="auto"/>
            <w:u w:val="none"/>
          </w:rPr>
          <w:t>Reporting Options</w:t>
        </w:r>
        <w:r w:rsidR="00C908C6" w:rsidRPr="00673433">
          <w:rPr>
            <w:webHidden/>
          </w:rPr>
          <w:tab/>
        </w:r>
      </w:hyperlink>
      <w:r w:rsidR="00C908C6" w:rsidRPr="00673433">
        <w:rPr>
          <w:rStyle w:val="Hyperlink"/>
          <w:color w:val="auto"/>
          <w:u w:val="none"/>
        </w:rPr>
        <w:t>4</w:t>
      </w:r>
      <w:r w:rsidR="00C908C6">
        <w:rPr>
          <w:rStyle w:val="Hyperlink"/>
          <w:color w:val="auto"/>
          <w:u w:val="none"/>
        </w:rPr>
        <w:t>4</w:t>
      </w:r>
    </w:p>
    <w:p w14:paraId="3A42D40B" w14:textId="77777777" w:rsidR="00C908C6" w:rsidRPr="00673433" w:rsidRDefault="00000000" w:rsidP="00C908C6">
      <w:pPr>
        <w:pStyle w:val="TOC2"/>
        <w:rPr>
          <w:sz w:val="22"/>
          <w:szCs w:val="22"/>
          <w:lang w:bidi="ar-SA"/>
        </w:rPr>
      </w:pPr>
      <w:hyperlink w:anchor="_Toc432335491" w:history="1">
        <w:r w:rsidR="00C908C6" w:rsidRPr="00673433">
          <w:rPr>
            <w:rStyle w:val="Hyperlink"/>
            <w:color w:val="auto"/>
            <w:u w:val="none"/>
          </w:rPr>
          <w:t>Confidentiality</w:t>
        </w:r>
        <w:r w:rsidR="00C908C6" w:rsidRPr="00673433">
          <w:rPr>
            <w:webHidden/>
          </w:rPr>
          <w:tab/>
        </w:r>
      </w:hyperlink>
      <w:r w:rsidR="00C908C6" w:rsidRPr="00673433">
        <w:rPr>
          <w:rStyle w:val="Hyperlink"/>
          <w:color w:val="auto"/>
          <w:u w:val="none"/>
        </w:rPr>
        <w:t>4</w:t>
      </w:r>
      <w:r w:rsidR="00C908C6">
        <w:rPr>
          <w:rStyle w:val="Hyperlink"/>
          <w:color w:val="auto"/>
          <w:u w:val="none"/>
        </w:rPr>
        <w:t>5</w:t>
      </w:r>
    </w:p>
    <w:p w14:paraId="30CD7527" w14:textId="77777777" w:rsidR="00CF01F6" w:rsidRPr="00673433" w:rsidRDefault="00CF01F6" w:rsidP="00CF01F6">
      <w:pPr>
        <w:pStyle w:val="TOC2"/>
        <w:rPr>
          <w:rStyle w:val="Hyperlink"/>
          <w:color w:val="auto"/>
          <w:u w:val="none"/>
        </w:rPr>
      </w:pPr>
      <w:r w:rsidRPr="00673433">
        <w:rPr>
          <w:rStyle w:val="Hyperlink"/>
          <w:color w:val="auto"/>
          <w:u w:val="none"/>
        </w:rPr>
        <w:t>When the respondent is employee…………………………………………………………….</w:t>
      </w:r>
      <w:r>
        <w:rPr>
          <w:rStyle w:val="Hyperlink"/>
          <w:color w:val="auto"/>
          <w:u w:val="none"/>
        </w:rPr>
        <w:t>47</w:t>
      </w:r>
    </w:p>
    <w:p w14:paraId="551413C3" w14:textId="77777777" w:rsidR="00CF01F6" w:rsidRPr="00673433" w:rsidRDefault="00000000" w:rsidP="00CF01F6">
      <w:pPr>
        <w:pStyle w:val="TOC2"/>
        <w:rPr>
          <w:sz w:val="22"/>
          <w:szCs w:val="22"/>
          <w:lang w:bidi="ar-SA"/>
        </w:rPr>
      </w:pPr>
      <w:hyperlink w:anchor="_Toc432335496" w:history="1">
        <w:r w:rsidR="00CF01F6" w:rsidRPr="00673433">
          <w:rPr>
            <w:rStyle w:val="Hyperlink"/>
            <w:color w:val="auto"/>
            <w:u w:val="none"/>
          </w:rPr>
          <w:t>When the respondent is a student:</w:t>
        </w:r>
        <w:r w:rsidR="00CF01F6" w:rsidRPr="00673433">
          <w:rPr>
            <w:webHidden/>
          </w:rPr>
          <w:tab/>
        </w:r>
      </w:hyperlink>
      <w:r w:rsidR="00CF01F6">
        <w:rPr>
          <w:rStyle w:val="Hyperlink"/>
          <w:color w:val="auto"/>
          <w:u w:val="none"/>
        </w:rPr>
        <w:t>47</w:t>
      </w:r>
    </w:p>
    <w:p w14:paraId="7E46FB53" w14:textId="77777777" w:rsidR="00C908C6" w:rsidRPr="00673433" w:rsidRDefault="00000000" w:rsidP="00CF01F6">
      <w:pPr>
        <w:pStyle w:val="TOC2"/>
        <w:rPr>
          <w:sz w:val="22"/>
          <w:szCs w:val="22"/>
          <w:lang w:bidi="ar-SA"/>
        </w:rPr>
      </w:pPr>
      <w:hyperlink w:anchor="_Toc432335492" w:history="1">
        <w:r w:rsidR="00C908C6" w:rsidRPr="00673433">
          <w:rPr>
            <w:rStyle w:val="Hyperlink"/>
            <w:color w:val="auto"/>
            <w:u w:val="none"/>
          </w:rPr>
          <w:t>Resources and Support</w:t>
        </w:r>
        <w:r w:rsidR="00C908C6" w:rsidRPr="00673433">
          <w:rPr>
            <w:webHidden/>
          </w:rPr>
          <w:tab/>
        </w:r>
      </w:hyperlink>
      <w:r w:rsidR="00C908C6">
        <w:rPr>
          <w:rStyle w:val="Hyperlink"/>
          <w:color w:val="auto"/>
          <w:u w:val="none"/>
        </w:rPr>
        <w:t>48</w:t>
      </w:r>
    </w:p>
    <w:p w14:paraId="0424970B" w14:textId="77777777" w:rsidR="003B21FC" w:rsidRPr="00673433" w:rsidRDefault="00000000" w:rsidP="003B21FC">
      <w:pPr>
        <w:pStyle w:val="TOC2"/>
        <w:rPr>
          <w:sz w:val="22"/>
          <w:szCs w:val="22"/>
          <w:lang w:bidi="ar-SA"/>
        </w:rPr>
      </w:pPr>
      <w:hyperlink w:anchor="_Toc432335500" w:history="1">
        <w:r w:rsidR="003B21FC" w:rsidRPr="00673433">
          <w:rPr>
            <w:rStyle w:val="Hyperlink"/>
            <w:color w:val="auto"/>
            <w:u w:val="none"/>
          </w:rPr>
          <w:t>Sexual Assault Information and Resources</w:t>
        </w:r>
        <w:r w:rsidR="003B21FC" w:rsidRPr="00673433">
          <w:rPr>
            <w:webHidden/>
          </w:rPr>
          <w:tab/>
        </w:r>
        <w:r w:rsidR="003B21FC">
          <w:rPr>
            <w:webHidden/>
          </w:rPr>
          <w:t>48</w:t>
        </w:r>
      </w:hyperlink>
    </w:p>
    <w:p w14:paraId="0AC32617" w14:textId="77777777" w:rsidR="003B21FC" w:rsidRPr="00673433" w:rsidRDefault="00C908C6" w:rsidP="003B21FC">
      <w:pPr>
        <w:pStyle w:val="TOC2"/>
        <w:rPr>
          <w:sz w:val="22"/>
          <w:szCs w:val="22"/>
          <w:lang w:bidi="ar-SA"/>
        </w:rPr>
      </w:pPr>
      <w:r w:rsidRPr="00673433">
        <w:rPr>
          <w:rStyle w:val="Hyperlink"/>
          <w:color w:val="auto"/>
          <w:u w:val="none"/>
        </w:rPr>
        <w:t>I</w:t>
      </w:r>
      <w:hyperlink w:anchor="_Toc432335501" w:history="1">
        <w:r w:rsidR="003B21FC" w:rsidRPr="00673433">
          <w:rPr>
            <w:rStyle w:val="Hyperlink"/>
            <w:color w:val="auto"/>
            <w:u w:val="none"/>
          </w:rPr>
          <w:t>Local Resources</w:t>
        </w:r>
        <w:r w:rsidR="003B21FC" w:rsidRPr="00673433">
          <w:rPr>
            <w:webHidden/>
          </w:rPr>
          <w:tab/>
        </w:r>
      </w:hyperlink>
      <w:r w:rsidR="003B21FC">
        <w:rPr>
          <w:rStyle w:val="Hyperlink"/>
          <w:color w:val="auto"/>
          <w:u w:val="none"/>
        </w:rPr>
        <w:t>48</w:t>
      </w:r>
    </w:p>
    <w:p w14:paraId="7B98F075" w14:textId="77777777" w:rsidR="00C908C6" w:rsidRPr="00673433" w:rsidRDefault="003B21FC" w:rsidP="00C908C6">
      <w:pPr>
        <w:pStyle w:val="TOC2"/>
        <w:rPr>
          <w:sz w:val="22"/>
          <w:szCs w:val="22"/>
          <w:lang w:bidi="ar-SA"/>
        </w:rPr>
      </w:pPr>
      <w:r>
        <w:rPr>
          <w:rStyle w:val="Hyperlink"/>
          <w:color w:val="auto"/>
          <w:u w:val="none"/>
        </w:rPr>
        <w:t>I</w:t>
      </w:r>
      <w:r w:rsidR="00C908C6" w:rsidRPr="00673433">
        <w:rPr>
          <w:rStyle w:val="Hyperlink"/>
          <w:color w:val="auto"/>
          <w:u w:val="none"/>
        </w:rPr>
        <w:t>nformal Process……..………………………………………………………………………..</w:t>
      </w:r>
      <w:r w:rsidR="00CF01F6">
        <w:rPr>
          <w:rStyle w:val="Hyperlink"/>
          <w:color w:val="auto"/>
          <w:u w:val="none"/>
        </w:rPr>
        <w:t>62</w:t>
      </w:r>
    </w:p>
    <w:p w14:paraId="354DA9DF" w14:textId="77777777" w:rsidR="00C908C6" w:rsidRPr="00673433" w:rsidRDefault="00C908C6" w:rsidP="00C908C6">
      <w:pPr>
        <w:pStyle w:val="TOC2"/>
        <w:rPr>
          <w:sz w:val="22"/>
          <w:szCs w:val="22"/>
          <w:lang w:bidi="ar-SA"/>
        </w:rPr>
      </w:pPr>
      <w:r w:rsidRPr="00673433">
        <w:rPr>
          <w:rStyle w:val="Hyperlink"/>
          <w:color w:val="auto"/>
          <w:u w:val="none"/>
        </w:rPr>
        <w:t>Sanctions and Protective Actions………………...…………………………</w:t>
      </w:r>
      <w:r>
        <w:rPr>
          <w:rStyle w:val="Hyperlink"/>
          <w:color w:val="auto"/>
          <w:u w:val="none"/>
        </w:rPr>
        <w:t>.</w:t>
      </w:r>
      <w:r w:rsidRPr="00673433">
        <w:rPr>
          <w:rStyle w:val="Hyperlink"/>
          <w:color w:val="auto"/>
          <w:u w:val="none"/>
        </w:rPr>
        <w:t>………………..</w:t>
      </w:r>
      <w:r>
        <w:rPr>
          <w:rStyle w:val="Hyperlink"/>
          <w:color w:val="auto"/>
          <w:u w:val="none"/>
        </w:rPr>
        <w:t>64</w:t>
      </w:r>
    </w:p>
    <w:p w14:paraId="7F7AA31B" w14:textId="77777777" w:rsidR="00C908C6" w:rsidRPr="00673433" w:rsidRDefault="00C908C6" w:rsidP="00C908C6">
      <w:pPr>
        <w:pStyle w:val="TOC2"/>
        <w:rPr>
          <w:sz w:val="22"/>
          <w:szCs w:val="22"/>
          <w:lang w:bidi="ar-SA"/>
        </w:rPr>
      </w:pPr>
      <w:r w:rsidRPr="00673433">
        <w:rPr>
          <w:rStyle w:val="Hyperlink"/>
          <w:color w:val="auto"/>
          <w:u w:val="none"/>
        </w:rPr>
        <w:t>Record Keeping………………….…….………………………………………….…......……</w:t>
      </w:r>
      <w:r>
        <w:rPr>
          <w:rStyle w:val="Hyperlink"/>
          <w:color w:val="auto"/>
          <w:u w:val="none"/>
        </w:rPr>
        <w:t>66</w:t>
      </w:r>
    </w:p>
    <w:p w14:paraId="1ED02D82" w14:textId="77777777" w:rsidR="00C908C6" w:rsidRPr="00673433" w:rsidRDefault="00000000" w:rsidP="00C908C6">
      <w:pPr>
        <w:pStyle w:val="TOC2"/>
        <w:rPr>
          <w:sz w:val="22"/>
          <w:szCs w:val="22"/>
          <w:lang w:bidi="ar-SA"/>
        </w:rPr>
      </w:pPr>
      <w:hyperlink w:anchor="_Toc432335502" w:history="1">
        <w:r w:rsidR="00C908C6" w:rsidRPr="00673433">
          <w:rPr>
            <w:rStyle w:val="Hyperlink"/>
            <w:color w:val="auto"/>
            <w:u w:val="none"/>
          </w:rPr>
          <w:t xml:space="preserve">Victims’ Rights Provisions </w:t>
        </w:r>
        <w:r w:rsidR="00C908C6">
          <w:rPr>
            <w:rStyle w:val="Hyperlink"/>
            <w:color w:val="auto"/>
            <w:u w:val="none"/>
          </w:rPr>
          <w:t>..…………………………………………………………………</w:t>
        </w:r>
        <w:r w:rsidR="008D14EC">
          <w:rPr>
            <w:rStyle w:val="Hyperlink"/>
            <w:color w:val="auto"/>
            <w:u w:val="none"/>
          </w:rPr>
          <w:t>.</w:t>
        </w:r>
        <w:r w:rsidR="00C908C6">
          <w:rPr>
            <w:rStyle w:val="Hyperlink"/>
            <w:color w:val="auto"/>
            <w:u w:val="none"/>
          </w:rPr>
          <w:t>7</w:t>
        </w:r>
        <w:r w:rsidR="00C908C6" w:rsidRPr="00673433">
          <w:rPr>
            <w:webHidden/>
          </w:rPr>
          <w:t>1</w:t>
        </w:r>
      </w:hyperlink>
    </w:p>
    <w:p w14:paraId="336EA0E1" w14:textId="77777777" w:rsidR="00C908C6" w:rsidRPr="00673433" w:rsidRDefault="00C908C6" w:rsidP="00C908C6">
      <w:pPr>
        <w:pStyle w:val="TOC2"/>
        <w:rPr>
          <w:sz w:val="22"/>
          <w:szCs w:val="22"/>
          <w:lang w:bidi="ar-SA"/>
        </w:rPr>
      </w:pPr>
      <w:r w:rsidRPr="00673433">
        <w:rPr>
          <w:rStyle w:val="Hyperlink"/>
          <w:color w:val="auto"/>
          <w:u w:val="none"/>
        </w:rPr>
        <w:t>Sex Offender Registry……………………………………………………………………</w:t>
      </w:r>
      <w:r>
        <w:rPr>
          <w:rStyle w:val="Hyperlink"/>
          <w:color w:val="auto"/>
          <w:u w:val="none"/>
        </w:rPr>
        <w:t>..</w:t>
      </w:r>
      <w:r w:rsidRPr="00673433">
        <w:rPr>
          <w:rStyle w:val="Hyperlink"/>
          <w:color w:val="auto"/>
          <w:u w:val="none"/>
        </w:rPr>
        <w:t>…</w:t>
      </w:r>
      <w:r w:rsidR="008D14EC">
        <w:rPr>
          <w:rStyle w:val="Hyperlink"/>
          <w:color w:val="auto"/>
          <w:u w:val="none"/>
        </w:rPr>
        <w:t>..</w:t>
      </w:r>
      <w:r>
        <w:rPr>
          <w:rStyle w:val="Hyperlink"/>
          <w:color w:val="auto"/>
          <w:u w:val="none"/>
        </w:rPr>
        <w:t>67</w:t>
      </w:r>
    </w:p>
    <w:p w14:paraId="361EAA9C" w14:textId="77777777" w:rsidR="00C908C6" w:rsidRPr="00673433" w:rsidRDefault="00C908C6" w:rsidP="00C908C6">
      <w:pPr>
        <w:pStyle w:val="TOC2"/>
        <w:rPr>
          <w:sz w:val="22"/>
          <w:szCs w:val="22"/>
          <w:lang w:bidi="ar-SA"/>
        </w:rPr>
      </w:pPr>
      <w:r w:rsidRPr="00673433">
        <w:rPr>
          <w:rStyle w:val="Hyperlink"/>
          <w:color w:val="auto"/>
          <w:u w:val="none"/>
        </w:rPr>
        <w:lastRenderedPageBreak/>
        <w:t>Mandatory Reporting of Child Abuse…………………………………………….……………………………………………</w:t>
      </w:r>
      <w:r>
        <w:rPr>
          <w:rStyle w:val="Hyperlink"/>
          <w:color w:val="auto"/>
          <w:u w:val="none"/>
        </w:rPr>
        <w:t>68</w:t>
      </w:r>
    </w:p>
    <w:p w14:paraId="5183F877" w14:textId="77777777" w:rsidR="00C908C6" w:rsidRPr="00673433" w:rsidRDefault="00000000" w:rsidP="00C908C6">
      <w:pPr>
        <w:pStyle w:val="TOC2"/>
        <w:rPr>
          <w:sz w:val="22"/>
          <w:szCs w:val="22"/>
          <w:lang w:bidi="ar-SA"/>
        </w:rPr>
      </w:pPr>
      <w:hyperlink w:anchor="_Toc432335505" w:history="1">
        <w:r w:rsidR="00C908C6" w:rsidRPr="00673433">
          <w:rPr>
            <w:rStyle w:val="Hyperlink"/>
            <w:color w:val="auto"/>
            <w:u w:val="none"/>
          </w:rPr>
          <w:t>Medical Care</w:t>
        </w:r>
        <w:r w:rsidR="00C908C6" w:rsidRPr="00673433">
          <w:rPr>
            <w:webHidden/>
          </w:rPr>
          <w:tab/>
        </w:r>
        <w:r w:rsidR="00C908C6" w:rsidRPr="00673433">
          <w:rPr>
            <w:webHidden/>
          </w:rPr>
          <w:fldChar w:fldCharType="begin"/>
        </w:r>
        <w:r w:rsidR="00C908C6" w:rsidRPr="00673433">
          <w:rPr>
            <w:webHidden/>
          </w:rPr>
          <w:instrText xml:space="preserve"> PAGEREF _Toc432335505 \h </w:instrText>
        </w:r>
        <w:r w:rsidR="00C908C6" w:rsidRPr="00673433">
          <w:rPr>
            <w:webHidden/>
          </w:rPr>
        </w:r>
        <w:r w:rsidR="00C908C6" w:rsidRPr="00673433">
          <w:rPr>
            <w:webHidden/>
          </w:rPr>
          <w:fldChar w:fldCharType="separate"/>
        </w:r>
        <w:r w:rsidR="00C908C6">
          <w:rPr>
            <w:webHidden/>
          </w:rPr>
          <w:t>70</w:t>
        </w:r>
        <w:r w:rsidR="00C908C6" w:rsidRPr="00673433">
          <w:rPr>
            <w:webHidden/>
          </w:rPr>
          <w:fldChar w:fldCharType="end"/>
        </w:r>
      </w:hyperlink>
    </w:p>
    <w:p w14:paraId="4EDFC63F" w14:textId="77777777" w:rsidR="00C908C6" w:rsidRPr="00673433" w:rsidRDefault="00000000" w:rsidP="00C908C6">
      <w:pPr>
        <w:pStyle w:val="TOC1"/>
        <w:rPr>
          <w:rFonts w:ascii="Calibri" w:hAnsi="Calibri"/>
          <w:b/>
          <w:sz w:val="22"/>
          <w:szCs w:val="22"/>
          <w:lang w:bidi="ar-SA"/>
        </w:rPr>
      </w:pPr>
      <w:hyperlink w:anchor="_Toc432335506" w:history="1">
        <w:r w:rsidR="00C908C6" w:rsidRPr="00673433">
          <w:rPr>
            <w:rStyle w:val="Hyperlink"/>
            <w:color w:val="auto"/>
            <w:u w:val="none"/>
            <w:lang w:val="en"/>
          </w:rPr>
          <w:t>Local Area Hospitals</w:t>
        </w:r>
        <w:r w:rsidR="00C908C6" w:rsidRPr="00673433">
          <w:rPr>
            <w:webHidden/>
          </w:rPr>
          <w:tab/>
        </w:r>
        <w:r w:rsidR="00C908C6" w:rsidRPr="00673433">
          <w:rPr>
            <w:webHidden/>
          </w:rPr>
          <w:fldChar w:fldCharType="begin"/>
        </w:r>
        <w:r w:rsidR="00C908C6" w:rsidRPr="00673433">
          <w:rPr>
            <w:webHidden/>
          </w:rPr>
          <w:instrText xml:space="preserve"> PAGEREF _Toc432335506 \h </w:instrText>
        </w:r>
        <w:r w:rsidR="00C908C6" w:rsidRPr="00673433">
          <w:rPr>
            <w:webHidden/>
          </w:rPr>
        </w:r>
        <w:r w:rsidR="00C908C6" w:rsidRPr="00673433">
          <w:rPr>
            <w:webHidden/>
          </w:rPr>
          <w:fldChar w:fldCharType="separate"/>
        </w:r>
        <w:r w:rsidR="00C908C6">
          <w:rPr>
            <w:webHidden/>
          </w:rPr>
          <w:t>71</w:t>
        </w:r>
        <w:r w:rsidR="00C908C6" w:rsidRPr="00673433">
          <w:rPr>
            <w:webHidden/>
          </w:rPr>
          <w:fldChar w:fldCharType="end"/>
        </w:r>
      </w:hyperlink>
    </w:p>
    <w:p w14:paraId="79C530A1" w14:textId="77777777" w:rsidR="00C908C6" w:rsidRPr="00673433" w:rsidRDefault="00000000" w:rsidP="00C908C6">
      <w:pPr>
        <w:pStyle w:val="TOC1"/>
        <w:rPr>
          <w:rFonts w:ascii="Calibri" w:hAnsi="Calibri"/>
          <w:b/>
          <w:sz w:val="22"/>
          <w:szCs w:val="22"/>
          <w:lang w:bidi="ar-SA"/>
        </w:rPr>
      </w:pPr>
      <w:hyperlink w:anchor="_Toc432335507" w:history="1">
        <w:r w:rsidR="00C908C6" w:rsidRPr="00673433">
          <w:rPr>
            <w:rStyle w:val="Hyperlink"/>
            <w:color w:val="auto"/>
            <w:u w:val="none"/>
          </w:rPr>
          <w:t>Student Rights and Responsibilities</w:t>
        </w:r>
        <w:r w:rsidR="00C908C6" w:rsidRPr="00673433">
          <w:rPr>
            <w:webHidden/>
          </w:rPr>
          <w:tab/>
        </w:r>
        <w:r w:rsidR="00C908C6" w:rsidRPr="00673433">
          <w:rPr>
            <w:webHidden/>
          </w:rPr>
          <w:fldChar w:fldCharType="begin"/>
        </w:r>
        <w:r w:rsidR="00C908C6" w:rsidRPr="00673433">
          <w:rPr>
            <w:webHidden/>
          </w:rPr>
          <w:instrText xml:space="preserve"> PAGEREF _Toc432335507 \h </w:instrText>
        </w:r>
        <w:r w:rsidR="00C908C6" w:rsidRPr="00673433">
          <w:rPr>
            <w:webHidden/>
          </w:rPr>
        </w:r>
        <w:r w:rsidR="00C908C6" w:rsidRPr="00673433">
          <w:rPr>
            <w:webHidden/>
          </w:rPr>
          <w:fldChar w:fldCharType="separate"/>
        </w:r>
        <w:r w:rsidR="00C908C6">
          <w:rPr>
            <w:webHidden/>
          </w:rPr>
          <w:t>72</w:t>
        </w:r>
        <w:r w:rsidR="00C908C6" w:rsidRPr="00673433">
          <w:rPr>
            <w:webHidden/>
          </w:rPr>
          <w:fldChar w:fldCharType="end"/>
        </w:r>
      </w:hyperlink>
    </w:p>
    <w:p w14:paraId="1CE79736" w14:textId="77777777" w:rsidR="00C908C6" w:rsidRPr="00673433" w:rsidRDefault="00C908C6" w:rsidP="00C908C6">
      <w:pPr>
        <w:pStyle w:val="TOC2"/>
        <w:rPr>
          <w:sz w:val="22"/>
          <w:szCs w:val="22"/>
          <w:lang w:bidi="ar-SA"/>
        </w:rPr>
      </w:pPr>
      <w:r w:rsidRPr="00673433">
        <w:rPr>
          <w:rStyle w:val="Hyperlink"/>
          <w:color w:val="auto"/>
          <w:u w:val="none"/>
        </w:rPr>
        <w:t>Student Conduct</w:t>
      </w:r>
      <w:r w:rsidRPr="00673433">
        <w:rPr>
          <w:webHidden/>
        </w:rPr>
        <w:tab/>
      </w:r>
      <w:r>
        <w:rPr>
          <w:webHidden/>
        </w:rPr>
        <w:t>72</w:t>
      </w:r>
    </w:p>
    <w:p w14:paraId="7BA0BCDE" w14:textId="77777777" w:rsidR="00C908C6" w:rsidRPr="008D14EC" w:rsidRDefault="00000000" w:rsidP="00C908C6">
      <w:pPr>
        <w:pStyle w:val="TOC2"/>
        <w:rPr>
          <w:sz w:val="22"/>
          <w:szCs w:val="22"/>
          <w:lang w:bidi="ar-SA"/>
        </w:rPr>
      </w:pPr>
      <w:hyperlink w:anchor="_Toc432335509" w:history="1">
        <w:r w:rsidR="00C908C6" w:rsidRPr="008D605B">
          <w:rPr>
            <w:rStyle w:val="Hyperlink"/>
          </w:rPr>
          <w:t>Disciplinary Procedures</w:t>
        </w:r>
        <w:r w:rsidR="00C908C6">
          <w:rPr>
            <w:webHidden/>
          </w:rPr>
          <w:tab/>
          <w:t>7</w:t>
        </w:r>
      </w:hyperlink>
      <w:r w:rsidR="008D14EC">
        <w:rPr>
          <w:rStyle w:val="Hyperlink"/>
          <w:color w:val="auto"/>
          <w:u w:val="none"/>
        </w:rPr>
        <w:t>4</w:t>
      </w:r>
    </w:p>
    <w:p w14:paraId="607A9113" w14:textId="77777777" w:rsidR="00C908C6" w:rsidRPr="005C6F34" w:rsidRDefault="00000000" w:rsidP="00C908C6">
      <w:pPr>
        <w:pStyle w:val="TOC1"/>
        <w:rPr>
          <w:rFonts w:ascii="Calibri" w:hAnsi="Calibri"/>
          <w:b/>
          <w:sz w:val="22"/>
          <w:szCs w:val="22"/>
          <w:lang w:bidi="ar-SA"/>
        </w:rPr>
      </w:pPr>
      <w:hyperlink w:anchor="_Toc432335510" w:history="1">
        <w:r w:rsidR="00C908C6" w:rsidRPr="008D605B">
          <w:rPr>
            <w:rStyle w:val="Hyperlink"/>
          </w:rPr>
          <w:t>College Maps and Directions</w:t>
        </w:r>
        <w:r w:rsidR="00C908C6">
          <w:rPr>
            <w:webHidden/>
          </w:rPr>
          <w:tab/>
        </w:r>
        <w:r w:rsidR="00C908C6">
          <w:rPr>
            <w:webHidden/>
          </w:rPr>
          <w:fldChar w:fldCharType="begin"/>
        </w:r>
        <w:r w:rsidR="00C908C6">
          <w:rPr>
            <w:webHidden/>
          </w:rPr>
          <w:instrText xml:space="preserve"> PAGEREF _Toc432335510 \h </w:instrText>
        </w:r>
        <w:r w:rsidR="00C908C6">
          <w:rPr>
            <w:webHidden/>
          </w:rPr>
        </w:r>
        <w:r w:rsidR="00C908C6">
          <w:rPr>
            <w:webHidden/>
          </w:rPr>
          <w:fldChar w:fldCharType="separate"/>
        </w:r>
        <w:r w:rsidR="00C908C6">
          <w:rPr>
            <w:webHidden/>
          </w:rPr>
          <w:t>77</w:t>
        </w:r>
        <w:r w:rsidR="00C908C6">
          <w:rPr>
            <w:webHidden/>
          </w:rPr>
          <w:fldChar w:fldCharType="end"/>
        </w:r>
      </w:hyperlink>
    </w:p>
    <w:p w14:paraId="591C6CA1" w14:textId="77777777" w:rsidR="00C908C6" w:rsidRPr="0001139E" w:rsidRDefault="00000000" w:rsidP="00C908C6">
      <w:pPr>
        <w:pStyle w:val="TOC2"/>
        <w:rPr>
          <w:sz w:val="22"/>
          <w:szCs w:val="22"/>
          <w:lang w:bidi="ar-SA"/>
        </w:rPr>
      </w:pPr>
      <w:hyperlink w:anchor="_Toc432335511" w:history="1">
        <w:r w:rsidR="00C908C6" w:rsidRPr="0001139E">
          <w:rPr>
            <w:rStyle w:val="Hyperlink"/>
            <w:color w:val="auto"/>
            <w:u w:val="none"/>
          </w:rPr>
          <w:t>Chester Campus</w:t>
        </w:r>
        <w:r w:rsidR="00C908C6" w:rsidRPr="0001139E">
          <w:rPr>
            <w:webHidden/>
          </w:rPr>
          <w:tab/>
        </w:r>
        <w:r w:rsidR="00C908C6" w:rsidRPr="0001139E">
          <w:rPr>
            <w:webHidden/>
          </w:rPr>
          <w:fldChar w:fldCharType="begin"/>
        </w:r>
        <w:r w:rsidR="00C908C6" w:rsidRPr="0001139E">
          <w:rPr>
            <w:webHidden/>
          </w:rPr>
          <w:instrText xml:space="preserve"> PAGEREF _Toc432335511 \h </w:instrText>
        </w:r>
        <w:r w:rsidR="00C908C6" w:rsidRPr="0001139E">
          <w:rPr>
            <w:webHidden/>
          </w:rPr>
        </w:r>
        <w:r w:rsidR="00C908C6" w:rsidRPr="0001139E">
          <w:rPr>
            <w:webHidden/>
          </w:rPr>
          <w:fldChar w:fldCharType="separate"/>
        </w:r>
        <w:r w:rsidR="00C908C6">
          <w:rPr>
            <w:webHidden/>
          </w:rPr>
          <w:t>77</w:t>
        </w:r>
        <w:r w:rsidR="00C908C6" w:rsidRPr="0001139E">
          <w:rPr>
            <w:webHidden/>
          </w:rPr>
          <w:fldChar w:fldCharType="end"/>
        </w:r>
      </w:hyperlink>
    </w:p>
    <w:p w14:paraId="32803774" w14:textId="77777777" w:rsidR="00C908C6" w:rsidRPr="005C6F34" w:rsidRDefault="00000000" w:rsidP="00C908C6">
      <w:pPr>
        <w:pStyle w:val="TOC2"/>
        <w:rPr>
          <w:sz w:val="22"/>
          <w:szCs w:val="22"/>
          <w:lang w:bidi="ar-SA"/>
        </w:rPr>
      </w:pPr>
      <w:hyperlink w:anchor="_Toc432335512" w:history="1">
        <w:r w:rsidR="00C908C6" w:rsidRPr="008D605B">
          <w:rPr>
            <w:rStyle w:val="Hyperlink"/>
          </w:rPr>
          <w:t>Midlothian Campus</w:t>
        </w:r>
        <w:r w:rsidR="00C908C6">
          <w:rPr>
            <w:webHidden/>
          </w:rPr>
          <w:tab/>
        </w:r>
        <w:r w:rsidR="00C908C6">
          <w:rPr>
            <w:webHidden/>
          </w:rPr>
          <w:fldChar w:fldCharType="begin"/>
        </w:r>
        <w:r w:rsidR="00C908C6">
          <w:rPr>
            <w:webHidden/>
          </w:rPr>
          <w:instrText xml:space="preserve"> PAGEREF _Toc432335512 \h </w:instrText>
        </w:r>
        <w:r w:rsidR="00C908C6">
          <w:rPr>
            <w:webHidden/>
          </w:rPr>
        </w:r>
        <w:r w:rsidR="00C908C6">
          <w:rPr>
            <w:webHidden/>
          </w:rPr>
          <w:fldChar w:fldCharType="separate"/>
        </w:r>
        <w:r w:rsidR="00C908C6">
          <w:rPr>
            <w:webHidden/>
          </w:rPr>
          <w:t>78</w:t>
        </w:r>
        <w:r w:rsidR="00C908C6">
          <w:rPr>
            <w:webHidden/>
          </w:rPr>
          <w:fldChar w:fldCharType="end"/>
        </w:r>
      </w:hyperlink>
    </w:p>
    <w:p w14:paraId="7BDC243F" w14:textId="77777777" w:rsidR="00C908C6" w:rsidRPr="005C6F34" w:rsidRDefault="00C908C6" w:rsidP="00C908C6">
      <w:pPr>
        <w:pStyle w:val="TOC2"/>
      </w:pPr>
    </w:p>
    <w:p w14:paraId="47676D30" w14:textId="77777777" w:rsidR="00C908C6" w:rsidRPr="00D01906" w:rsidRDefault="00C908C6" w:rsidP="00C908C6">
      <w:pPr>
        <w:rPr>
          <w:rFonts w:ascii="Times New Roman" w:hAnsi="Times New Roman"/>
          <w:sz w:val="24"/>
          <w:szCs w:val="24"/>
        </w:rPr>
      </w:pPr>
      <w:r w:rsidRPr="00D01906">
        <w:rPr>
          <w:rFonts w:ascii="Times New Roman" w:hAnsi="Times New Roman"/>
          <w:b/>
          <w:bCs/>
          <w:noProof/>
          <w:sz w:val="24"/>
          <w:szCs w:val="24"/>
        </w:rPr>
        <w:fldChar w:fldCharType="end"/>
      </w:r>
    </w:p>
    <w:p w14:paraId="65D49E48" w14:textId="77777777" w:rsidR="00AB740B" w:rsidRPr="00161B36" w:rsidRDefault="00C908C6" w:rsidP="00C908C6">
      <w:pPr>
        <w:pStyle w:val="Heading1"/>
        <w:rPr>
          <w:rFonts w:ascii="Times New Roman" w:hAnsi="Times New Roman"/>
          <w:sz w:val="24"/>
          <w:szCs w:val="24"/>
        </w:rPr>
      </w:pPr>
      <w:r w:rsidRPr="00D01906">
        <w:rPr>
          <w:rFonts w:ascii="Times New Roman" w:hAnsi="Times New Roman"/>
          <w:sz w:val="24"/>
          <w:szCs w:val="24"/>
        </w:rPr>
        <w:br w:type="page"/>
      </w:r>
      <w:r w:rsidR="00AE4469" w:rsidRPr="00161B36">
        <w:rPr>
          <w:rFonts w:ascii="Times New Roman" w:hAnsi="Times New Roman"/>
          <w:sz w:val="24"/>
          <w:szCs w:val="24"/>
        </w:rPr>
        <w:lastRenderedPageBreak/>
        <w:t>A Message from the President</w:t>
      </w:r>
      <w:bookmarkEnd w:id="3"/>
      <w:r w:rsidR="00AB740B" w:rsidRPr="00161B36">
        <w:rPr>
          <w:rFonts w:ascii="Times New Roman" w:hAnsi="Times New Roman"/>
          <w:sz w:val="24"/>
          <w:szCs w:val="24"/>
        </w:rPr>
        <w:t xml:space="preserve"> </w:t>
      </w:r>
    </w:p>
    <w:p w14:paraId="28C913D0" w14:textId="6CBD67DC" w:rsidR="00EB22BF" w:rsidRDefault="0039138C" w:rsidP="00EB22BF">
      <w:pPr>
        <w:pStyle w:val="NormalWeb"/>
      </w:pPr>
      <w:bookmarkStart w:id="4" w:name="_Approval_and_Implementation"/>
      <w:bookmarkEnd w:id="4"/>
      <w:r>
        <w:rPr>
          <w:noProof/>
        </w:rPr>
        <w:drawing>
          <wp:inline distT="0" distB="0" distL="0" distR="0" wp14:anchorId="39464CDF" wp14:editId="0A1200FF">
            <wp:extent cx="6235430" cy="7223125"/>
            <wp:effectExtent l="0" t="0" r="0" b="0"/>
            <wp:docPr id="8" name="Picture 8" descr="Signed letter, on Brightpoint letterhead, from the college's president Bill Fiege. The letter explains that the safety and security of our students, employees and visitors are top priorities and explains that safety and security are shared responsibilities. It also encourages people to read the report that follows for more information, guidance and resour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igned letter, on Brightpoint letterhead, from the college's president Bill Fiege. The letter explains that the safety and security of our students, employees and visitors are top priorities and explains that safety and security are shared responsibilities. It also encourages people to read the report that follows for more information, guidance and resources. "/>
                    <pic:cNvPicPr/>
                  </pic:nvPicPr>
                  <pic:blipFill>
                    <a:blip r:embed="rId13">
                      <a:extLst>
                        <a:ext uri="{28A0092B-C50C-407E-A947-70E740481C1C}">
                          <a14:useLocalDpi xmlns:a14="http://schemas.microsoft.com/office/drawing/2010/main" val="0"/>
                        </a:ext>
                      </a:extLst>
                    </a:blip>
                    <a:stretch>
                      <a:fillRect/>
                    </a:stretch>
                  </pic:blipFill>
                  <pic:spPr>
                    <a:xfrm>
                      <a:off x="0" y="0"/>
                      <a:ext cx="6251902" cy="7242206"/>
                    </a:xfrm>
                    <a:prstGeom prst="rect">
                      <a:avLst/>
                    </a:prstGeom>
                  </pic:spPr>
                </pic:pic>
              </a:graphicData>
            </a:graphic>
          </wp:inline>
        </w:drawing>
      </w:r>
    </w:p>
    <w:p w14:paraId="4509DC5E" w14:textId="77777777" w:rsidR="00AE4469" w:rsidRPr="00161B36" w:rsidRDefault="00AE4469" w:rsidP="00AE4469">
      <w:pPr>
        <w:rPr>
          <w:rStyle w:val="apple-style-span"/>
          <w:rFonts w:ascii="Times New Roman" w:hAnsi="Times New Roman"/>
          <w:color w:val="000000"/>
          <w:sz w:val="24"/>
          <w:szCs w:val="24"/>
        </w:rPr>
      </w:pPr>
      <w:r w:rsidRPr="00161B36">
        <w:rPr>
          <w:rFonts w:ascii="Times New Roman" w:hAnsi="Times New Roman"/>
          <w:sz w:val="24"/>
          <w:szCs w:val="24"/>
        </w:rPr>
        <w:br w:type="page"/>
      </w:r>
      <w:bookmarkStart w:id="5" w:name="_Toc432335431"/>
      <w:r w:rsidRPr="005E3579">
        <w:rPr>
          <w:rFonts w:ascii="Times New Roman" w:hAnsi="Times New Roman"/>
          <w:b/>
          <w:sz w:val="24"/>
          <w:szCs w:val="24"/>
        </w:rPr>
        <w:lastRenderedPageBreak/>
        <w:t xml:space="preserve">A Message from the </w:t>
      </w:r>
      <w:r w:rsidR="008345F9" w:rsidRPr="005E3579">
        <w:rPr>
          <w:rFonts w:ascii="Times New Roman" w:hAnsi="Times New Roman"/>
          <w:b/>
          <w:sz w:val="24"/>
          <w:szCs w:val="24"/>
        </w:rPr>
        <w:t xml:space="preserve">Director of </w:t>
      </w:r>
      <w:r w:rsidR="004A485D" w:rsidRPr="005E3579">
        <w:rPr>
          <w:rFonts w:ascii="Times New Roman" w:hAnsi="Times New Roman"/>
          <w:b/>
          <w:sz w:val="24"/>
          <w:szCs w:val="24"/>
        </w:rPr>
        <w:t>Facilities &amp;</w:t>
      </w:r>
      <w:r w:rsidR="008345F9" w:rsidRPr="005E3579">
        <w:rPr>
          <w:rFonts w:ascii="Times New Roman" w:hAnsi="Times New Roman"/>
          <w:b/>
          <w:sz w:val="24"/>
          <w:szCs w:val="24"/>
        </w:rPr>
        <w:t xml:space="preserve"> Safety</w:t>
      </w:r>
      <w:r w:rsidR="00B16046" w:rsidRPr="003B1E2C">
        <w:rPr>
          <w:rFonts w:ascii="Times New Roman" w:hAnsi="Times New Roman"/>
          <w:sz w:val="24"/>
          <w:szCs w:val="24"/>
        </w:rPr>
        <w:t xml:space="preserve"> </w:t>
      </w:r>
      <w:bookmarkEnd w:id="5"/>
    </w:p>
    <w:p w14:paraId="2657D8C4" w14:textId="237486A7" w:rsidR="00AE4469" w:rsidRPr="00161B36" w:rsidRDefault="00CB4C55" w:rsidP="00157727">
      <w:pPr>
        <w:pStyle w:val="Heading1"/>
        <w:spacing w:before="0" w:after="0"/>
        <w:rPr>
          <w:rFonts w:ascii="Times New Roman" w:hAnsi="Times New Roman"/>
          <w:sz w:val="24"/>
          <w:szCs w:val="24"/>
        </w:rPr>
      </w:pPr>
      <w:r>
        <w:rPr>
          <w:noProof/>
        </w:rPr>
        <w:drawing>
          <wp:inline distT="0" distB="0" distL="0" distR="0" wp14:anchorId="2BCAF59D" wp14:editId="19DA21C5">
            <wp:extent cx="5943600" cy="8450580"/>
            <wp:effectExtent l="0" t="0" r="0" b="0"/>
            <wp:docPr id="3" name="Picture 3" descr="Signed letter, on Brightpoint letterhead, from the college's director of facilities and safety, Chip Kramer. the letter explains that the college has an excellent record of safety and security, but it is possible for crime to occur anywhere at anytime, so it is important for our college community to stay informed and understand the resources available. It encourages people to read the report that follows to learn more about safety and security at the college and reiterates that campus safety is a shared respon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igned letter, on Brightpoint letterhead, from the college's director of facilities and safety, Chip Kramer. the letter explains that the college has an excellent record of safety and security, but it is possible for crime to occur anywhere at anytime, so it is important for our college community to stay informed and understand the resources available. It encourages people to read the report that follows to learn more about safety and security at the college and reiterates that campus safety is a shared responsibilit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8450580"/>
                    </a:xfrm>
                    <a:prstGeom prst="rect">
                      <a:avLst/>
                    </a:prstGeom>
                    <a:noFill/>
                    <a:ln>
                      <a:noFill/>
                    </a:ln>
                  </pic:spPr>
                </pic:pic>
              </a:graphicData>
            </a:graphic>
          </wp:inline>
        </w:drawing>
      </w:r>
      <w:r w:rsidR="00AE4469" w:rsidRPr="00161B36">
        <w:rPr>
          <w:rStyle w:val="apple-style-span"/>
          <w:rFonts w:ascii="Times New Roman" w:hAnsi="Times New Roman"/>
          <w:color w:val="000000"/>
          <w:sz w:val="24"/>
          <w:szCs w:val="24"/>
        </w:rPr>
        <w:br w:type="page"/>
      </w:r>
      <w:bookmarkStart w:id="6" w:name="_Toc432335432"/>
      <w:r w:rsidR="00AE4469" w:rsidRPr="00161B36">
        <w:rPr>
          <w:rFonts w:ascii="Times New Roman" w:hAnsi="Times New Roman"/>
          <w:sz w:val="24"/>
          <w:szCs w:val="24"/>
        </w:rPr>
        <w:lastRenderedPageBreak/>
        <w:t xml:space="preserve">About </w:t>
      </w:r>
      <w:bookmarkEnd w:id="6"/>
      <w:r w:rsidR="00190211">
        <w:rPr>
          <w:rFonts w:ascii="Times New Roman" w:hAnsi="Times New Roman"/>
          <w:sz w:val="24"/>
          <w:szCs w:val="24"/>
        </w:rPr>
        <w:t>Brightpoint</w:t>
      </w:r>
      <w:r w:rsidR="00190211" w:rsidRPr="00161B36">
        <w:rPr>
          <w:rFonts w:ascii="Times New Roman" w:hAnsi="Times New Roman"/>
          <w:sz w:val="24"/>
          <w:szCs w:val="24"/>
        </w:rPr>
        <w:t xml:space="preserve"> </w:t>
      </w:r>
    </w:p>
    <w:p w14:paraId="1323B025" w14:textId="677D1D7C" w:rsidR="00AF184E" w:rsidRPr="00161B36" w:rsidRDefault="00190211" w:rsidP="00157727">
      <w:pPr>
        <w:rPr>
          <w:rFonts w:ascii="Times New Roman" w:eastAsia="Times New Roman" w:hAnsi="Times New Roman"/>
          <w:sz w:val="24"/>
          <w:szCs w:val="24"/>
          <w:lang w:val="en"/>
        </w:rPr>
      </w:pPr>
      <w:r>
        <w:rPr>
          <w:rFonts w:ascii="Times New Roman" w:eastAsia="Times New Roman" w:hAnsi="Times New Roman"/>
          <w:sz w:val="24"/>
          <w:szCs w:val="24"/>
          <w:lang w:val="en"/>
        </w:rPr>
        <w:t>Brightpoint</w:t>
      </w:r>
      <w:r w:rsidR="00AF184E" w:rsidRPr="00AF184E">
        <w:rPr>
          <w:rFonts w:ascii="Times New Roman" w:eastAsia="Times New Roman" w:hAnsi="Times New Roman"/>
          <w:sz w:val="24"/>
          <w:szCs w:val="24"/>
          <w:lang w:val="en"/>
        </w:rPr>
        <w:t xml:space="preserve"> Community College is a two-year, public institution of higher education and is </w:t>
      </w:r>
      <w:r w:rsidR="007405A4">
        <w:rPr>
          <w:rFonts w:ascii="Times New Roman" w:eastAsia="Times New Roman" w:hAnsi="Times New Roman"/>
          <w:sz w:val="24"/>
          <w:szCs w:val="24"/>
          <w:lang w:val="en"/>
        </w:rPr>
        <w:t xml:space="preserve">one of the </w:t>
      </w:r>
      <w:r w:rsidR="00AF184E" w:rsidRPr="00AF184E">
        <w:rPr>
          <w:rFonts w:ascii="Times New Roman" w:eastAsia="Times New Roman" w:hAnsi="Times New Roman"/>
          <w:sz w:val="24"/>
          <w:szCs w:val="24"/>
          <w:lang w:val="en"/>
        </w:rPr>
        <w:t xml:space="preserve">largest of the 23 community colleges in the Virginia Community College System. With campuses in Chester and Midlothian and off-campus classrooms throughout the area, </w:t>
      </w:r>
      <w:r>
        <w:rPr>
          <w:rFonts w:ascii="Times New Roman" w:eastAsia="Times New Roman" w:hAnsi="Times New Roman"/>
          <w:sz w:val="24"/>
          <w:szCs w:val="24"/>
          <w:lang w:val="en"/>
        </w:rPr>
        <w:t>Brightpoint</w:t>
      </w:r>
      <w:r w:rsidR="00AF184E" w:rsidRPr="00AF184E">
        <w:rPr>
          <w:rFonts w:ascii="Times New Roman" w:eastAsia="Times New Roman" w:hAnsi="Times New Roman"/>
          <w:sz w:val="24"/>
          <w:szCs w:val="24"/>
          <w:lang w:val="en"/>
        </w:rPr>
        <w:t xml:space="preserve"> offers quality and </w:t>
      </w:r>
      <w:r w:rsidR="002C59E8" w:rsidRPr="00AF184E">
        <w:rPr>
          <w:rFonts w:ascii="Times New Roman" w:eastAsia="Times New Roman" w:hAnsi="Times New Roman"/>
          <w:sz w:val="24"/>
          <w:szCs w:val="24"/>
          <w:lang w:val="en"/>
        </w:rPr>
        <w:t>economic</w:t>
      </w:r>
      <w:r w:rsidR="00AF184E" w:rsidRPr="00AF184E">
        <w:rPr>
          <w:rFonts w:ascii="Times New Roman" w:eastAsia="Times New Roman" w:hAnsi="Times New Roman"/>
          <w:sz w:val="24"/>
          <w:szCs w:val="24"/>
          <w:lang w:val="en"/>
        </w:rPr>
        <w:t xml:space="preserve"> opportunities for students who want to earn a degree or certificate, transfer to a four-year college or university, train for the workforce, or switch careers.</w:t>
      </w:r>
    </w:p>
    <w:p w14:paraId="5B294638" w14:textId="77777777" w:rsidR="00AF184E" w:rsidRPr="00AF184E" w:rsidRDefault="00AF184E" w:rsidP="00157727">
      <w:pPr>
        <w:rPr>
          <w:rFonts w:ascii="Times New Roman" w:eastAsia="Times New Roman" w:hAnsi="Times New Roman"/>
          <w:sz w:val="24"/>
          <w:szCs w:val="24"/>
          <w:lang w:val="en"/>
        </w:rPr>
      </w:pPr>
    </w:p>
    <w:p w14:paraId="5977B6D2" w14:textId="45E10599" w:rsidR="00AF184E" w:rsidRPr="00161B36" w:rsidRDefault="00AF184E" w:rsidP="00157727">
      <w:pPr>
        <w:ind w:right="0"/>
        <w:jc w:val="left"/>
        <w:rPr>
          <w:rFonts w:ascii="Times New Roman" w:eastAsia="Times New Roman" w:hAnsi="Times New Roman"/>
          <w:sz w:val="24"/>
          <w:szCs w:val="24"/>
          <w:lang w:val="en"/>
        </w:rPr>
      </w:pPr>
      <w:r w:rsidRPr="00AF184E">
        <w:rPr>
          <w:rFonts w:ascii="Times New Roman" w:eastAsia="Times New Roman" w:hAnsi="Times New Roman"/>
          <w:sz w:val="24"/>
          <w:szCs w:val="24"/>
          <w:lang w:val="en"/>
        </w:rPr>
        <w:t xml:space="preserve">Since 1967, </w:t>
      </w:r>
      <w:r w:rsidR="00190211">
        <w:rPr>
          <w:rFonts w:ascii="Times New Roman" w:eastAsia="Times New Roman" w:hAnsi="Times New Roman"/>
          <w:sz w:val="24"/>
          <w:szCs w:val="24"/>
          <w:lang w:val="en"/>
        </w:rPr>
        <w:t>Brightpoint</w:t>
      </w:r>
      <w:r w:rsidRPr="00AF184E">
        <w:rPr>
          <w:rFonts w:ascii="Times New Roman" w:eastAsia="Times New Roman" w:hAnsi="Times New Roman"/>
          <w:sz w:val="24"/>
          <w:szCs w:val="24"/>
          <w:lang w:val="en"/>
        </w:rPr>
        <w:t xml:space="preserve"> Community College has been serving the community as a public two-year institution of higher education.  The </w:t>
      </w:r>
      <w:r w:rsidR="007405A4">
        <w:rPr>
          <w:rFonts w:ascii="Times New Roman" w:eastAsia="Times New Roman" w:hAnsi="Times New Roman"/>
          <w:sz w:val="24"/>
          <w:szCs w:val="24"/>
          <w:lang w:val="en"/>
        </w:rPr>
        <w:t>c</w:t>
      </w:r>
      <w:r w:rsidRPr="00AF184E">
        <w:rPr>
          <w:rFonts w:ascii="Times New Roman" w:eastAsia="Times New Roman" w:hAnsi="Times New Roman"/>
          <w:sz w:val="24"/>
          <w:szCs w:val="24"/>
          <w:lang w:val="en"/>
        </w:rPr>
        <w:t>ollege offers a variety of programs and services, with a focus on primarily serving the residents of the cities of Colonial Heights, Hopewell and Petersburg, as well as the counties of Amelia, Charles City, Chesterfield, Dinwiddie, Prince George, Surry and Sussex.</w:t>
      </w:r>
    </w:p>
    <w:p w14:paraId="60AD8661" w14:textId="77777777" w:rsidR="00AF184E" w:rsidRPr="00157727" w:rsidRDefault="00AF184E" w:rsidP="005D7963">
      <w:pPr>
        <w:pStyle w:val="Heading2"/>
        <w:rPr>
          <w:rFonts w:ascii="Times New Roman" w:hAnsi="Times New Roman"/>
          <w:color w:val="auto"/>
          <w:sz w:val="24"/>
          <w:szCs w:val="24"/>
        </w:rPr>
      </w:pPr>
      <w:bookmarkStart w:id="7" w:name="_Toc432335433"/>
      <w:r w:rsidRPr="00157727">
        <w:rPr>
          <w:rFonts w:ascii="Times New Roman" w:hAnsi="Times New Roman"/>
          <w:color w:val="auto"/>
          <w:sz w:val="24"/>
          <w:szCs w:val="24"/>
        </w:rPr>
        <w:t>Mission and Vision</w:t>
      </w:r>
      <w:bookmarkEnd w:id="7"/>
    </w:p>
    <w:p w14:paraId="7C092D3F" w14:textId="77777777" w:rsidR="00AF184E" w:rsidRPr="00157727" w:rsidRDefault="00AF184E"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The people of </w:t>
      </w:r>
      <w:r w:rsidR="00190211">
        <w:rPr>
          <w:rFonts w:ascii="Times New Roman" w:eastAsia="Times New Roman" w:hAnsi="Times New Roman"/>
          <w:sz w:val="24"/>
          <w:szCs w:val="24"/>
          <w:lang w:val="en"/>
        </w:rPr>
        <w:t>Brightpoint</w:t>
      </w:r>
      <w:r w:rsidRPr="00157727">
        <w:rPr>
          <w:rFonts w:ascii="Times New Roman" w:eastAsia="Times New Roman" w:hAnsi="Times New Roman"/>
          <w:sz w:val="24"/>
          <w:szCs w:val="24"/>
          <w:lang w:val="en"/>
        </w:rPr>
        <w:t xml:space="preserve"> Community College are driven daily to serve the needs of our students and our community. We have a clear mission and vision for ourselves, and together, we accomplish great things.</w:t>
      </w:r>
    </w:p>
    <w:p w14:paraId="0719CD51" w14:textId="77777777" w:rsidR="00AF184E" w:rsidRPr="00157727" w:rsidRDefault="00AF184E" w:rsidP="005D7963">
      <w:pPr>
        <w:pStyle w:val="Heading2"/>
        <w:rPr>
          <w:rFonts w:ascii="Times New Roman" w:hAnsi="Times New Roman"/>
          <w:color w:val="auto"/>
          <w:sz w:val="24"/>
          <w:szCs w:val="24"/>
        </w:rPr>
      </w:pPr>
      <w:bookmarkStart w:id="8" w:name="_Toc432335434"/>
      <w:r w:rsidRPr="00157727">
        <w:rPr>
          <w:rFonts w:ascii="Times New Roman" w:hAnsi="Times New Roman"/>
          <w:color w:val="auto"/>
          <w:sz w:val="24"/>
          <w:szCs w:val="24"/>
        </w:rPr>
        <w:t>Mission Statement</w:t>
      </w:r>
      <w:bookmarkEnd w:id="8"/>
    </w:p>
    <w:p w14:paraId="03E6409F" w14:textId="77777777" w:rsidR="00AF184E" w:rsidRPr="00157727" w:rsidRDefault="00190211" w:rsidP="00157727">
      <w:pPr>
        <w:ind w:right="0"/>
        <w:jc w:val="left"/>
        <w:rPr>
          <w:rFonts w:ascii="Times New Roman" w:eastAsia="Times New Roman" w:hAnsi="Times New Roman"/>
          <w:sz w:val="24"/>
          <w:szCs w:val="24"/>
          <w:lang w:val="en"/>
        </w:rPr>
      </w:pPr>
      <w:r>
        <w:rPr>
          <w:rFonts w:ascii="Times New Roman" w:eastAsia="Times New Roman" w:hAnsi="Times New Roman"/>
          <w:sz w:val="24"/>
          <w:szCs w:val="24"/>
          <w:lang w:val="en"/>
        </w:rPr>
        <w:t>Brightpoint</w:t>
      </w:r>
      <w:r w:rsidR="00AF184E" w:rsidRPr="00157727">
        <w:rPr>
          <w:rFonts w:ascii="Times New Roman" w:eastAsia="Times New Roman" w:hAnsi="Times New Roman"/>
          <w:sz w:val="24"/>
          <w:szCs w:val="24"/>
          <w:lang w:val="en"/>
        </w:rPr>
        <w:t xml:space="preserve"> Community College provides quality educational opportunities that inspire student success and community vitality.</w:t>
      </w:r>
    </w:p>
    <w:p w14:paraId="3349BCF9" w14:textId="77777777" w:rsidR="00AF184E" w:rsidRPr="00157727" w:rsidRDefault="00AF184E" w:rsidP="005D7963">
      <w:pPr>
        <w:pStyle w:val="Heading2"/>
        <w:rPr>
          <w:rFonts w:ascii="Times New Roman" w:hAnsi="Times New Roman"/>
          <w:color w:val="auto"/>
          <w:sz w:val="24"/>
          <w:szCs w:val="24"/>
        </w:rPr>
      </w:pPr>
      <w:bookmarkStart w:id="9" w:name="_Toc432335435"/>
      <w:r w:rsidRPr="00157727">
        <w:rPr>
          <w:rFonts w:ascii="Times New Roman" w:hAnsi="Times New Roman"/>
          <w:color w:val="auto"/>
          <w:sz w:val="24"/>
          <w:szCs w:val="24"/>
        </w:rPr>
        <w:t>Vision Statement</w:t>
      </w:r>
      <w:bookmarkEnd w:id="9"/>
    </w:p>
    <w:p w14:paraId="2EE3728D" w14:textId="77777777" w:rsidR="00AF184E" w:rsidRPr="00157727" w:rsidRDefault="00AF184E"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A success story for every student.</w:t>
      </w:r>
    </w:p>
    <w:p w14:paraId="66AE59BF" w14:textId="77777777" w:rsidR="00AF184E" w:rsidRPr="00157727" w:rsidRDefault="00AF184E" w:rsidP="005D7963">
      <w:pPr>
        <w:pStyle w:val="Heading2"/>
        <w:rPr>
          <w:rFonts w:ascii="Times New Roman" w:hAnsi="Times New Roman"/>
          <w:color w:val="auto"/>
          <w:sz w:val="24"/>
          <w:szCs w:val="24"/>
        </w:rPr>
      </w:pPr>
      <w:bookmarkStart w:id="10" w:name="_Toc432335436"/>
      <w:r w:rsidRPr="00157727">
        <w:rPr>
          <w:rFonts w:ascii="Times New Roman" w:hAnsi="Times New Roman"/>
          <w:color w:val="auto"/>
          <w:sz w:val="24"/>
          <w:szCs w:val="24"/>
        </w:rPr>
        <w:t>College Goals</w:t>
      </w:r>
      <w:bookmarkEnd w:id="10"/>
    </w:p>
    <w:p w14:paraId="49B5DC03" w14:textId="77777777" w:rsidR="000D3242" w:rsidRPr="000D3242" w:rsidRDefault="000D3242" w:rsidP="000F3F89">
      <w:pPr>
        <w:numPr>
          <w:ilvl w:val="0"/>
          <w:numId w:val="104"/>
        </w:numPr>
        <w:shd w:val="clear" w:color="auto" w:fill="FFFFFF"/>
        <w:spacing w:before="100" w:beforeAutospacing="1" w:after="100" w:afterAutospacing="1"/>
        <w:ind w:right="0" w:hanging="270"/>
        <w:jc w:val="left"/>
        <w:textAlignment w:val="baseline"/>
        <w:rPr>
          <w:rFonts w:ascii="Times New Roman" w:eastAsia="Times New Roman" w:hAnsi="Times New Roman"/>
          <w:color w:val="000000"/>
          <w:sz w:val="24"/>
          <w:szCs w:val="24"/>
        </w:rPr>
      </w:pPr>
      <w:bookmarkStart w:id="11" w:name="_Toc432335437"/>
      <w:r w:rsidRPr="000D3242">
        <w:rPr>
          <w:rFonts w:ascii="Times New Roman" w:eastAsia="Times New Roman" w:hAnsi="Times New Roman"/>
          <w:color w:val="000000"/>
          <w:sz w:val="24"/>
          <w:szCs w:val="24"/>
          <w:bdr w:val="none" w:sz="0" w:space="0" w:color="auto" w:frame="1"/>
        </w:rPr>
        <w:t xml:space="preserve">Prepare students with the knowledge, skills, credentials, and degrees to become successful in dynamic, high-demand, and emerging careers. </w:t>
      </w:r>
    </w:p>
    <w:p w14:paraId="60C640F2" w14:textId="77777777" w:rsidR="00C44C3B" w:rsidRDefault="00C44C3B" w:rsidP="000F3F89">
      <w:pPr>
        <w:numPr>
          <w:ilvl w:val="0"/>
          <w:numId w:val="104"/>
        </w:numPr>
        <w:shd w:val="clear" w:color="auto" w:fill="FFFFFF"/>
        <w:spacing w:before="100" w:beforeAutospacing="1" w:after="100" w:afterAutospacing="1"/>
        <w:ind w:right="0" w:hanging="270"/>
        <w:jc w:val="left"/>
        <w:textAlignment w:val="baseline"/>
        <w:rPr>
          <w:rFonts w:ascii="Times New Roman" w:eastAsia="Times New Roman" w:hAnsi="Times New Roman"/>
          <w:color w:val="000000"/>
          <w:sz w:val="24"/>
          <w:szCs w:val="24"/>
        </w:rPr>
      </w:pPr>
      <w:r w:rsidRPr="00C44C3B">
        <w:rPr>
          <w:rFonts w:ascii="Times New Roman" w:eastAsia="Times New Roman" w:hAnsi="Times New Roman"/>
          <w:color w:val="000000"/>
          <w:sz w:val="24"/>
          <w:szCs w:val="24"/>
        </w:rPr>
        <w:t xml:space="preserve">Cultivate connections and develop ways to expand the talent pipeline in our service region. </w:t>
      </w:r>
    </w:p>
    <w:p w14:paraId="30B6664C" w14:textId="77777777" w:rsidR="00C44C3B" w:rsidRDefault="00C44C3B" w:rsidP="000F3F89">
      <w:pPr>
        <w:numPr>
          <w:ilvl w:val="0"/>
          <w:numId w:val="104"/>
        </w:numPr>
        <w:shd w:val="clear" w:color="auto" w:fill="FFFFFF"/>
        <w:spacing w:before="100" w:beforeAutospacing="1" w:after="100" w:afterAutospacing="1"/>
        <w:ind w:right="0" w:hanging="270"/>
        <w:jc w:val="left"/>
        <w:textAlignment w:val="baseline"/>
        <w:rPr>
          <w:rFonts w:ascii="Times New Roman" w:eastAsia="Times New Roman" w:hAnsi="Times New Roman"/>
          <w:color w:val="000000"/>
          <w:sz w:val="24"/>
          <w:szCs w:val="24"/>
        </w:rPr>
      </w:pPr>
      <w:r w:rsidRPr="00C44C3B">
        <w:rPr>
          <w:rFonts w:ascii="Times New Roman" w:eastAsia="Times New Roman" w:hAnsi="Times New Roman"/>
          <w:color w:val="000000"/>
          <w:sz w:val="24"/>
          <w:szCs w:val="24"/>
        </w:rPr>
        <w:t>Deliver premier educational offerings to today’s learners, and promote professional excellence and high-impact instructional practices.</w:t>
      </w:r>
    </w:p>
    <w:p w14:paraId="607F380A" w14:textId="77777777" w:rsidR="00C44C3B" w:rsidRDefault="00C44C3B" w:rsidP="000F3F89">
      <w:pPr>
        <w:numPr>
          <w:ilvl w:val="0"/>
          <w:numId w:val="104"/>
        </w:numPr>
        <w:shd w:val="clear" w:color="auto" w:fill="FFFFFF"/>
        <w:spacing w:before="100" w:beforeAutospacing="1" w:after="100" w:afterAutospacing="1"/>
        <w:ind w:right="0" w:hanging="270"/>
        <w:jc w:val="left"/>
        <w:textAlignment w:val="baseline"/>
        <w:rPr>
          <w:rFonts w:ascii="Times New Roman" w:eastAsia="Times New Roman" w:hAnsi="Times New Roman"/>
          <w:color w:val="000000"/>
          <w:sz w:val="24"/>
          <w:szCs w:val="24"/>
        </w:rPr>
      </w:pPr>
      <w:r w:rsidRPr="00C44C3B">
        <w:rPr>
          <w:rFonts w:ascii="Times New Roman" w:eastAsia="Times New Roman" w:hAnsi="Times New Roman"/>
          <w:color w:val="000000"/>
          <w:sz w:val="24"/>
          <w:szCs w:val="24"/>
        </w:rPr>
        <w:t>Support the diverse needs of our students through a culture of care.</w:t>
      </w:r>
    </w:p>
    <w:p w14:paraId="0B95CDF3" w14:textId="77777777" w:rsidR="00C44C3B" w:rsidRPr="00C44C3B" w:rsidRDefault="00C44C3B" w:rsidP="000F3F89">
      <w:pPr>
        <w:numPr>
          <w:ilvl w:val="0"/>
          <w:numId w:val="104"/>
        </w:numPr>
        <w:shd w:val="clear" w:color="auto" w:fill="FFFFFF"/>
        <w:spacing w:before="100" w:beforeAutospacing="1" w:after="100" w:afterAutospacing="1"/>
        <w:ind w:right="0" w:hanging="270"/>
        <w:jc w:val="left"/>
        <w:textAlignment w:val="baseline"/>
        <w:rPr>
          <w:rFonts w:ascii="Times New Roman" w:eastAsia="Times New Roman" w:hAnsi="Times New Roman"/>
          <w:color w:val="000000"/>
          <w:sz w:val="24"/>
          <w:szCs w:val="24"/>
        </w:rPr>
      </w:pPr>
      <w:r w:rsidRPr="00C44C3B">
        <w:rPr>
          <w:rFonts w:ascii="Times New Roman" w:eastAsia="Times New Roman" w:hAnsi="Times New Roman"/>
          <w:color w:val="000000"/>
          <w:sz w:val="24"/>
          <w:szCs w:val="24"/>
        </w:rPr>
        <w:t>Invest in improving access to an affordable college education for our students while supporting the vitality and sustainability of our college.</w:t>
      </w:r>
    </w:p>
    <w:p w14:paraId="0D0A8F7D" w14:textId="77777777" w:rsidR="0061728C" w:rsidRPr="00157727" w:rsidRDefault="0061728C" w:rsidP="008D4F81">
      <w:pPr>
        <w:pStyle w:val="Heading2"/>
        <w:rPr>
          <w:rFonts w:ascii="Times New Roman" w:hAnsi="Times New Roman"/>
          <w:color w:val="auto"/>
          <w:sz w:val="24"/>
          <w:szCs w:val="24"/>
        </w:rPr>
      </w:pPr>
      <w:r w:rsidRPr="00157727">
        <w:rPr>
          <w:rFonts w:ascii="Times New Roman" w:hAnsi="Times New Roman"/>
          <w:color w:val="auto"/>
          <w:sz w:val="24"/>
          <w:szCs w:val="24"/>
        </w:rPr>
        <w:t>College Governance</w:t>
      </w:r>
      <w:bookmarkEnd w:id="11"/>
    </w:p>
    <w:p w14:paraId="692F6854" w14:textId="77777777"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i/>
          <w:iCs/>
          <w:color w:val="auto"/>
        </w:rPr>
        <w:t xml:space="preserve">Virginia Community College System (VCCS) </w:t>
      </w:r>
    </w:p>
    <w:p w14:paraId="5AC24803" w14:textId="77777777"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color w:val="auto"/>
        </w:rPr>
        <w:t>The Virginia Community College System is the agency responsible for the administration and supervision of the system of community colleges in the Commonwealth of Virginia under the authority of the State Board for Community Colleges.</w:t>
      </w:r>
    </w:p>
    <w:p w14:paraId="6A5191B3" w14:textId="77777777"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color w:val="auto"/>
        </w:rPr>
        <w:t xml:space="preserve"> </w:t>
      </w:r>
    </w:p>
    <w:p w14:paraId="564F6E78" w14:textId="64A09978"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color w:val="auto"/>
        </w:rPr>
        <w:t xml:space="preserve">The Chancellor is the chief executive officer of the Virginia Community College System and serves as the secretary of the State Board for Community Colleges. The </w:t>
      </w:r>
      <w:r w:rsidR="007405A4">
        <w:rPr>
          <w:rFonts w:ascii="Times New Roman" w:hAnsi="Times New Roman" w:cs="Times New Roman"/>
          <w:color w:val="auto"/>
        </w:rPr>
        <w:t>C</w:t>
      </w:r>
      <w:r w:rsidRPr="00157727">
        <w:rPr>
          <w:rFonts w:ascii="Times New Roman" w:hAnsi="Times New Roman" w:cs="Times New Roman"/>
          <w:color w:val="auto"/>
        </w:rPr>
        <w:t xml:space="preserve">hancellor is appointed by the State Board for Community Colleges. </w:t>
      </w:r>
    </w:p>
    <w:p w14:paraId="404DE7C2" w14:textId="77777777" w:rsidR="0061728C" w:rsidRPr="00157727" w:rsidRDefault="0061728C" w:rsidP="00157727">
      <w:pPr>
        <w:pStyle w:val="Default"/>
        <w:rPr>
          <w:rFonts w:ascii="Times New Roman" w:hAnsi="Times New Roman" w:cs="Times New Roman"/>
          <w:color w:val="auto"/>
        </w:rPr>
      </w:pPr>
    </w:p>
    <w:p w14:paraId="07C0C21D" w14:textId="77777777"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color w:val="auto"/>
        </w:rPr>
        <w:t xml:space="preserve">The Chancellor is responsible for formulating such rules and regulations and providing such assistance in the office of the chancellor as necessary to support the performance of the chancellor’s duties. The state board prescribes these duties, in addition to those duties otherwise </w:t>
      </w:r>
      <w:r w:rsidRPr="00157727">
        <w:rPr>
          <w:rFonts w:ascii="Times New Roman" w:hAnsi="Times New Roman" w:cs="Times New Roman"/>
          <w:color w:val="auto"/>
        </w:rPr>
        <w:lastRenderedPageBreak/>
        <w:t>prescribed by law. At its discretion, the State Board also approves the appointment by the chancellor of such agents and employees as may be needed by the chancellor and the VCCS to implement all assigned functions, duties, and powers.</w:t>
      </w:r>
    </w:p>
    <w:p w14:paraId="08E394B3" w14:textId="77777777" w:rsidR="0061728C" w:rsidRPr="00157727" w:rsidRDefault="0061728C" w:rsidP="00157727">
      <w:pPr>
        <w:pStyle w:val="Default"/>
        <w:rPr>
          <w:rFonts w:ascii="Times New Roman" w:hAnsi="Times New Roman" w:cs="Times New Roman"/>
          <w:color w:val="auto"/>
        </w:rPr>
      </w:pPr>
      <w:r w:rsidRPr="00157727">
        <w:rPr>
          <w:rFonts w:ascii="Times New Roman" w:hAnsi="Times New Roman" w:cs="Times New Roman"/>
          <w:color w:val="auto"/>
        </w:rPr>
        <w:t xml:space="preserve"> </w:t>
      </w:r>
    </w:p>
    <w:p w14:paraId="1DCC596B" w14:textId="4A7D5D6C" w:rsidR="00157727" w:rsidRDefault="00000000" w:rsidP="00157727">
      <w:pPr>
        <w:pStyle w:val="Default"/>
        <w:rPr>
          <w:rFonts w:ascii="Times New Roman" w:hAnsi="Times New Roman" w:cs="Times New Roman"/>
          <w:i/>
          <w:iCs/>
          <w:color w:val="auto"/>
        </w:rPr>
      </w:pPr>
      <w:hyperlink r:id="rId15" w:history="1">
        <w:r w:rsidR="00190211" w:rsidRPr="0039138C">
          <w:rPr>
            <w:rStyle w:val="Hyperlink"/>
            <w:rFonts w:ascii="Times New Roman" w:hAnsi="Times New Roman" w:cs="Times New Roman"/>
            <w:i/>
            <w:iCs/>
          </w:rPr>
          <w:t>Brightpoint</w:t>
        </w:r>
        <w:r w:rsidR="0090627C" w:rsidRPr="0039138C">
          <w:rPr>
            <w:rStyle w:val="Hyperlink"/>
            <w:rFonts w:ascii="Times New Roman" w:hAnsi="Times New Roman" w:cs="Times New Roman"/>
            <w:i/>
            <w:iCs/>
          </w:rPr>
          <w:t xml:space="preserve"> </w:t>
        </w:r>
        <w:r w:rsidR="00476562" w:rsidRPr="0039138C">
          <w:rPr>
            <w:rStyle w:val="Hyperlink"/>
            <w:rFonts w:ascii="Times New Roman" w:hAnsi="Times New Roman" w:cs="Times New Roman"/>
            <w:i/>
            <w:iCs/>
          </w:rPr>
          <w:t>Leadership</w:t>
        </w:r>
      </w:hyperlink>
    </w:p>
    <w:p w14:paraId="62379966" w14:textId="77777777" w:rsidR="0090627C" w:rsidRPr="00157727" w:rsidRDefault="0090627C" w:rsidP="00157727">
      <w:pPr>
        <w:pStyle w:val="Default"/>
        <w:rPr>
          <w:rFonts w:ascii="Times New Roman" w:hAnsi="Times New Roman" w:cs="Times New Roman"/>
          <w:color w:val="auto"/>
        </w:rPr>
      </w:pPr>
    </w:p>
    <w:p w14:paraId="0A04D079" w14:textId="1048DB5C" w:rsidR="0090627C" w:rsidRPr="003F20C2" w:rsidRDefault="00000000" w:rsidP="00157727">
      <w:pPr>
        <w:pStyle w:val="Default"/>
        <w:rPr>
          <w:rFonts w:ascii="Times New Roman" w:hAnsi="Times New Roman" w:cs="Times New Roman"/>
          <w:color w:val="auto"/>
        </w:rPr>
      </w:pPr>
      <w:hyperlink r:id="rId16" w:history="1">
        <w:r w:rsidR="00B77553" w:rsidRPr="0039138C">
          <w:rPr>
            <w:rStyle w:val="Hyperlink"/>
            <w:rFonts w:ascii="Times New Roman" w:hAnsi="Times New Roman" w:cs="Times New Roman"/>
            <w:i/>
            <w:iCs/>
          </w:rPr>
          <w:t>VCCS Web Site</w:t>
        </w:r>
      </w:hyperlink>
      <w:r w:rsidR="00BA5C98">
        <w:rPr>
          <w:rFonts w:ascii="Times New Roman" w:hAnsi="Times New Roman" w:cs="Times New Roman"/>
          <w:i/>
          <w:iCs/>
          <w:color w:val="auto"/>
        </w:rPr>
        <w:t xml:space="preserve"> </w:t>
      </w:r>
    </w:p>
    <w:p w14:paraId="75BE7371" w14:textId="77777777" w:rsidR="0090627C" w:rsidRPr="00157727" w:rsidRDefault="0090627C" w:rsidP="00157727">
      <w:pPr>
        <w:pStyle w:val="Default"/>
        <w:rPr>
          <w:rFonts w:ascii="Times New Roman" w:hAnsi="Times New Roman" w:cs="Times New Roman"/>
          <w:color w:val="auto"/>
        </w:rPr>
      </w:pPr>
    </w:p>
    <w:bookmarkStart w:id="12" w:name="_Toc432335438"/>
    <w:p w14:paraId="265FACD0" w14:textId="3A4767FE" w:rsidR="00AF3E98" w:rsidRPr="00421A99" w:rsidRDefault="0039138C" w:rsidP="0052436F">
      <w:pPr>
        <w:pStyle w:val="Default"/>
        <w:outlineLvl w:val="1"/>
        <w:rPr>
          <w:rFonts w:ascii="Times New Roman" w:hAnsi="Times New Roman" w:cs="Times New Roman"/>
          <w:b/>
          <w:color w:val="auto"/>
        </w:rPr>
      </w:pPr>
      <w:r>
        <w:rPr>
          <w:rFonts w:ascii="Times New Roman" w:hAnsi="Times New Roman"/>
          <w:b/>
          <w:color w:val="auto"/>
        </w:rPr>
        <w:fldChar w:fldCharType="begin"/>
      </w:r>
      <w:r>
        <w:rPr>
          <w:rFonts w:ascii="Times New Roman" w:hAnsi="Times New Roman"/>
          <w:b/>
          <w:color w:val="auto"/>
        </w:rPr>
        <w:instrText>HYPERLINK "https://www.brightpoint.edu/about/leadership/college-board/"</w:instrText>
      </w:r>
      <w:r>
        <w:rPr>
          <w:rFonts w:ascii="Times New Roman" w:hAnsi="Times New Roman"/>
          <w:b/>
          <w:color w:val="auto"/>
        </w:rPr>
      </w:r>
      <w:r>
        <w:rPr>
          <w:rFonts w:ascii="Times New Roman" w:hAnsi="Times New Roman"/>
          <w:b/>
          <w:color w:val="auto"/>
        </w:rPr>
        <w:fldChar w:fldCharType="separate"/>
      </w:r>
      <w:r w:rsidR="00190211" w:rsidRPr="0039138C">
        <w:rPr>
          <w:rStyle w:val="Hyperlink"/>
          <w:rFonts w:ascii="Times New Roman" w:hAnsi="Times New Roman"/>
          <w:b/>
        </w:rPr>
        <w:t>Brightpoint</w:t>
      </w:r>
      <w:r w:rsidR="00AF3E98" w:rsidRPr="0039138C">
        <w:rPr>
          <w:rStyle w:val="Hyperlink"/>
          <w:rFonts w:ascii="Times New Roman" w:hAnsi="Times New Roman"/>
          <w:b/>
        </w:rPr>
        <w:t xml:space="preserve"> Community College Board</w:t>
      </w:r>
      <w:bookmarkEnd w:id="12"/>
      <w:r>
        <w:rPr>
          <w:rFonts w:ascii="Times New Roman" w:hAnsi="Times New Roman"/>
          <w:b/>
          <w:color w:val="auto"/>
        </w:rPr>
        <w:fldChar w:fldCharType="end"/>
      </w:r>
    </w:p>
    <w:p w14:paraId="3F757DA8" w14:textId="731FF0D9" w:rsidR="00AF3E98" w:rsidRPr="00157727" w:rsidRDefault="00AF3E98"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The College Board serves as an advisory group to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 xml:space="preserve">ollege's administration. The Board is made up individuals representing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ollege’s service area, which includes the cities of Colonial Heights, Hopewell and Petersburg, as well as the counties of Amelia, Charles City, Chesterfield, Dinwiddie, Prince George, Surry and Sussex.</w:t>
      </w:r>
      <w:r w:rsidR="008F6DE1">
        <w:rPr>
          <w:rFonts w:ascii="Times New Roman" w:eastAsia="Times New Roman" w:hAnsi="Times New Roman"/>
          <w:sz w:val="24"/>
          <w:szCs w:val="24"/>
          <w:lang w:val="en"/>
        </w:rPr>
        <w:t xml:space="preserve">  </w:t>
      </w:r>
      <w:r w:rsidRPr="00157727">
        <w:rPr>
          <w:rFonts w:ascii="Times New Roman" w:eastAsia="Times New Roman" w:hAnsi="Times New Roman"/>
          <w:sz w:val="24"/>
          <w:szCs w:val="24"/>
          <w:lang w:val="en"/>
        </w:rPr>
        <w:t xml:space="preserve">Each jurisdiction has one member, with the exception of Petersburg, which has two members; Hopewell, which has three representatives; and Chesterfield, which also has three members. Board members are appointed by boards of supervisors and city councils from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ollege’s service area.</w:t>
      </w:r>
    </w:p>
    <w:p w14:paraId="1962648F" w14:textId="77777777" w:rsidR="008F6DE1" w:rsidRDefault="008F6DE1" w:rsidP="00157727">
      <w:pPr>
        <w:ind w:right="0"/>
        <w:jc w:val="left"/>
        <w:rPr>
          <w:rFonts w:ascii="Times New Roman" w:eastAsia="Times New Roman" w:hAnsi="Times New Roman"/>
          <w:sz w:val="24"/>
          <w:szCs w:val="24"/>
          <w:lang w:val="en"/>
        </w:rPr>
      </w:pPr>
    </w:p>
    <w:p w14:paraId="6EB88336" w14:textId="20679A74" w:rsidR="00AF3E98" w:rsidRDefault="00AF3E98"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Board members serve as advocates for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 xml:space="preserve">ollege in their individual jurisdictions and facilitate communication between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ollege and its constituencies in those jurisdictions.</w:t>
      </w:r>
      <w:r w:rsidR="008F6DE1">
        <w:rPr>
          <w:rFonts w:ascii="Times New Roman" w:eastAsia="Times New Roman" w:hAnsi="Times New Roman"/>
          <w:sz w:val="24"/>
          <w:szCs w:val="24"/>
          <w:lang w:val="en"/>
        </w:rPr>
        <w:t xml:space="preserve">  </w:t>
      </w:r>
      <w:r w:rsidRPr="00157727">
        <w:rPr>
          <w:rFonts w:ascii="Times New Roman" w:eastAsia="Times New Roman" w:hAnsi="Times New Roman"/>
          <w:sz w:val="24"/>
          <w:szCs w:val="24"/>
          <w:lang w:val="en"/>
        </w:rPr>
        <w:t>Board members may serve two consecutive four-year terms. The chair and vice</w:t>
      </w:r>
      <w:r w:rsidR="007405A4">
        <w:rPr>
          <w:rFonts w:ascii="Times New Roman" w:eastAsia="Times New Roman" w:hAnsi="Times New Roman"/>
          <w:sz w:val="24"/>
          <w:szCs w:val="24"/>
          <w:lang w:val="en"/>
        </w:rPr>
        <w:t xml:space="preserve"> </w:t>
      </w:r>
      <w:r w:rsidRPr="00157727">
        <w:rPr>
          <w:rFonts w:ascii="Times New Roman" w:eastAsia="Times New Roman" w:hAnsi="Times New Roman"/>
          <w:sz w:val="24"/>
          <w:szCs w:val="24"/>
          <w:lang w:val="en"/>
        </w:rPr>
        <w:t xml:space="preserve">chair of the Board are elected for two-year terms of office. The Board meets </w:t>
      </w:r>
      <w:r w:rsidR="007405A4">
        <w:rPr>
          <w:rFonts w:ascii="Times New Roman" w:eastAsia="Times New Roman" w:hAnsi="Times New Roman"/>
          <w:sz w:val="24"/>
          <w:szCs w:val="24"/>
          <w:lang w:val="en"/>
        </w:rPr>
        <w:t>four</w:t>
      </w:r>
      <w:r w:rsidR="007405A4" w:rsidRPr="00157727">
        <w:rPr>
          <w:rFonts w:ascii="Times New Roman" w:eastAsia="Times New Roman" w:hAnsi="Times New Roman"/>
          <w:sz w:val="24"/>
          <w:szCs w:val="24"/>
          <w:lang w:val="en"/>
        </w:rPr>
        <w:t xml:space="preserve"> </w:t>
      </w:r>
      <w:r w:rsidRPr="00157727">
        <w:rPr>
          <w:rFonts w:ascii="Times New Roman" w:eastAsia="Times New Roman" w:hAnsi="Times New Roman"/>
          <w:sz w:val="24"/>
          <w:szCs w:val="24"/>
          <w:lang w:val="en"/>
        </w:rPr>
        <w:t xml:space="preserve">times annually and rotates meeting locations between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ollege’s two campuses.</w:t>
      </w:r>
    </w:p>
    <w:p w14:paraId="690F505A" w14:textId="77777777" w:rsidR="003853C1" w:rsidRPr="00157727" w:rsidRDefault="003853C1" w:rsidP="000F3F89">
      <w:pPr>
        <w:pStyle w:val="NormalWeb"/>
        <w:spacing w:before="0" w:beforeAutospacing="0" w:after="0" w:afterAutospacing="0"/>
        <w:rPr>
          <w:lang w:val="en"/>
        </w:rPr>
      </w:pPr>
    </w:p>
    <w:p w14:paraId="378E9079" w14:textId="77777777" w:rsidR="000F2604" w:rsidRPr="00157727" w:rsidRDefault="000F2604" w:rsidP="005D7963">
      <w:pPr>
        <w:pStyle w:val="Heading2"/>
        <w:rPr>
          <w:rFonts w:ascii="Times New Roman" w:hAnsi="Times New Roman"/>
          <w:color w:val="auto"/>
          <w:sz w:val="24"/>
          <w:szCs w:val="24"/>
        </w:rPr>
      </w:pPr>
      <w:bookmarkStart w:id="13" w:name="_Toc432335439"/>
      <w:r w:rsidRPr="00157727">
        <w:rPr>
          <w:rFonts w:ascii="Times New Roman" w:hAnsi="Times New Roman"/>
          <w:color w:val="auto"/>
          <w:sz w:val="24"/>
          <w:szCs w:val="24"/>
        </w:rPr>
        <w:t>Administrative Council</w:t>
      </w:r>
      <w:bookmarkEnd w:id="13"/>
    </w:p>
    <w:p w14:paraId="7349547C" w14:textId="526C66C6" w:rsidR="002C59E8" w:rsidRPr="00157727" w:rsidRDefault="002C59E8"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Administrative Council meets monthly to discuss issues of broad concern to the </w:t>
      </w:r>
      <w:r w:rsidR="007405A4">
        <w:rPr>
          <w:rFonts w:ascii="Times New Roman" w:eastAsia="Times New Roman" w:hAnsi="Times New Roman"/>
          <w:sz w:val="24"/>
          <w:szCs w:val="24"/>
          <w:lang w:val="en"/>
        </w:rPr>
        <w:t>c</w:t>
      </w:r>
      <w:r w:rsidRPr="00157727">
        <w:rPr>
          <w:rFonts w:ascii="Times New Roman" w:eastAsia="Times New Roman" w:hAnsi="Times New Roman"/>
          <w:sz w:val="24"/>
          <w:szCs w:val="24"/>
          <w:lang w:val="en"/>
        </w:rPr>
        <w:t>ollege’s administration. Administrative Council is comprised of:</w:t>
      </w:r>
    </w:p>
    <w:p w14:paraId="5F3B13C7"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bookmarkStart w:id="14" w:name="_Toc432335440"/>
      <w:r w:rsidRPr="00951B25">
        <w:rPr>
          <w:color w:val="000000"/>
          <w:sz w:val="22"/>
          <w:szCs w:val="22"/>
          <w:bdr w:val="none" w:sz="0" w:space="0" w:color="auto" w:frame="1"/>
        </w:rPr>
        <w:t>President</w:t>
      </w:r>
    </w:p>
    <w:p w14:paraId="7872A782"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Assistant to the President</w:t>
      </w:r>
    </w:p>
    <w:p w14:paraId="61912DD8"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Vice President of Academic Affairs</w:t>
      </w:r>
    </w:p>
    <w:p w14:paraId="117DA229" w14:textId="3BC76EEB" w:rsidR="00A80AC6" w:rsidRPr="00C40779"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Vice President of Student Affairs</w:t>
      </w:r>
    </w:p>
    <w:p w14:paraId="1BC2C39B"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Vice President of Finance and Administrations</w:t>
      </w:r>
    </w:p>
    <w:p w14:paraId="19D6DA71" w14:textId="77777777" w:rsidR="00A80AC6" w:rsidRPr="000F3F89"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Vice President of Workforce Development and Credential Attainment</w:t>
      </w:r>
    </w:p>
    <w:p w14:paraId="4ACFE5EA" w14:textId="44325275" w:rsidR="003853C1" w:rsidRPr="00951B25" w:rsidRDefault="003853C1" w:rsidP="000F3F89">
      <w:pPr>
        <w:pStyle w:val="NormalWeb"/>
        <w:numPr>
          <w:ilvl w:val="0"/>
          <w:numId w:val="103"/>
        </w:numPr>
        <w:shd w:val="clear" w:color="auto" w:fill="FFFFFF"/>
        <w:spacing w:before="0" w:beforeAutospacing="0" w:after="0" w:afterAutospacing="0"/>
        <w:rPr>
          <w:color w:val="000000"/>
          <w:sz w:val="22"/>
          <w:szCs w:val="22"/>
        </w:rPr>
      </w:pPr>
      <w:r>
        <w:rPr>
          <w:color w:val="000000"/>
          <w:sz w:val="22"/>
          <w:szCs w:val="22"/>
          <w:bdr w:val="none" w:sz="0" w:space="0" w:color="auto" w:frame="1"/>
        </w:rPr>
        <w:t>Vice President of Government Relations, Policy, and Strategy</w:t>
      </w:r>
    </w:p>
    <w:p w14:paraId="6286DF50"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Executive Director of the Foundation</w:t>
      </w:r>
    </w:p>
    <w:p w14:paraId="6B31FE17"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Director of Institutional Effectiveness</w:t>
      </w:r>
    </w:p>
    <w:p w14:paraId="77EDA61F"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Director of Communications and Public Relations</w:t>
      </w:r>
    </w:p>
    <w:p w14:paraId="730AF782" w14:textId="633EF024"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 xml:space="preserve">Faculty </w:t>
      </w:r>
      <w:r w:rsidR="0039138C">
        <w:rPr>
          <w:color w:val="000000"/>
          <w:sz w:val="22"/>
          <w:szCs w:val="22"/>
          <w:bdr w:val="none" w:sz="0" w:space="0" w:color="auto" w:frame="1"/>
        </w:rPr>
        <w:t>Senate</w:t>
      </w:r>
      <w:r w:rsidRPr="00951B25">
        <w:rPr>
          <w:color w:val="000000"/>
          <w:sz w:val="22"/>
          <w:szCs w:val="22"/>
          <w:bdr w:val="none" w:sz="0" w:space="0" w:color="auto" w:frame="1"/>
        </w:rPr>
        <w:t xml:space="preserve"> President</w:t>
      </w:r>
    </w:p>
    <w:p w14:paraId="06C626FF" w14:textId="55B5829F"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 xml:space="preserve">Staff </w:t>
      </w:r>
      <w:r w:rsidR="0039138C">
        <w:rPr>
          <w:color w:val="000000"/>
          <w:sz w:val="22"/>
          <w:szCs w:val="22"/>
          <w:bdr w:val="none" w:sz="0" w:space="0" w:color="auto" w:frame="1"/>
        </w:rPr>
        <w:t xml:space="preserve">Senate </w:t>
      </w:r>
      <w:r w:rsidRPr="00951B25">
        <w:rPr>
          <w:color w:val="000000"/>
          <w:sz w:val="22"/>
          <w:szCs w:val="22"/>
          <w:bdr w:val="none" w:sz="0" w:space="0" w:color="auto" w:frame="1"/>
        </w:rPr>
        <w:t>Representative</w:t>
      </w:r>
    </w:p>
    <w:p w14:paraId="7AD2C658"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Director of Facilities and Safety</w:t>
      </w:r>
    </w:p>
    <w:p w14:paraId="1E1A1BDF" w14:textId="59DFA228" w:rsidR="00A80AC6" w:rsidRPr="003853C1"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Director of Governmental and Administrative Services</w:t>
      </w:r>
    </w:p>
    <w:p w14:paraId="6AAC02B1"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Associate Vice President of Sector Strategies and Programs</w:t>
      </w:r>
    </w:p>
    <w:p w14:paraId="63F0387C"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Director of Marketing and Brand Strategy</w:t>
      </w:r>
    </w:p>
    <w:p w14:paraId="11B3D460" w14:textId="77777777" w:rsidR="00A80AC6" w:rsidRPr="00951B25" w:rsidRDefault="00A80AC6" w:rsidP="000F3F89">
      <w:pPr>
        <w:pStyle w:val="NormalWeb"/>
        <w:numPr>
          <w:ilvl w:val="0"/>
          <w:numId w:val="103"/>
        </w:numPr>
        <w:shd w:val="clear" w:color="auto" w:fill="FFFFFF"/>
        <w:spacing w:before="0" w:beforeAutospacing="0" w:after="0" w:afterAutospacing="0"/>
        <w:rPr>
          <w:color w:val="000000"/>
          <w:sz w:val="22"/>
          <w:szCs w:val="22"/>
        </w:rPr>
      </w:pPr>
      <w:r w:rsidRPr="00951B25">
        <w:rPr>
          <w:color w:val="000000"/>
          <w:sz w:val="22"/>
          <w:szCs w:val="22"/>
          <w:bdr w:val="none" w:sz="0" w:space="0" w:color="auto" w:frame="1"/>
        </w:rPr>
        <w:t>Chief Technology Officer</w:t>
      </w:r>
    </w:p>
    <w:p w14:paraId="51B0C06C" w14:textId="77777777" w:rsidR="000F2604" w:rsidRPr="00157727" w:rsidRDefault="000F2604" w:rsidP="005D7963">
      <w:pPr>
        <w:pStyle w:val="Heading2"/>
        <w:rPr>
          <w:rFonts w:ascii="Times New Roman" w:hAnsi="Times New Roman"/>
          <w:color w:val="auto"/>
          <w:sz w:val="24"/>
          <w:szCs w:val="24"/>
        </w:rPr>
      </w:pPr>
      <w:r w:rsidRPr="00157727">
        <w:rPr>
          <w:rFonts w:ascii="Times New Roman" w:hAnsi="Times New Roman"/>
          <w:color w:val="auto"/>
          <w:sz w:val="24"/>
          <w:szCs w:val="24"/>
        </w:rPr>
        <w:t>Foundation</w:t>
      </w:r>
      <w:bookmarkEnd w:id="14"/>
    </w:p>
    <w:p w14:paraId="04D2DA89" w14:textId="6AB11950" w:rsidR="000F2604" w:rsidRPr="00157727" w:rsidRDefault="002F597D" w:rsidP="00157727">
      <w:pPr>
        <w:ind w:right="0"/>
        <w:jc w:val="left"/>
        <w:rPr>
          <w:rFonts w:ascii="Times New Roman" w:eastAsia="Times New Roman" w:hAnsi="Times New Roman"/>
          <w:sz w:val="24"/>
          <w:szCs w:val="24"/>
          <w:lang w:val="en"/>
        </w:rPr>
      </w:pPr>
      <w:r w:rsidRPr="00157727">
        <w:rPr>
          <w:rFonts w:ascii="Times New Roman" w:hAnsi="Times New Roman"/>
          <w:sz w:val="24"/>
          <w:szCs w:val="24"/>
          <w:lang w:val="en"/>
        </w:rPr>
        <w:t xml:space="preserve">The </w:t>
      </w:r>
      <w:r w:rsidR="00190211">
        <w:rPr>
          <w:rFonts w:ascii="Times New Roman" w:hAnsi="Times New Roman"/>
          <w:sz w:val="24"/>
          <w:szCs w:val="24"/>
          <w:lang w:val="en"/>
        </w:rPr>
        <w:t>Brightpoint</w:t>
      </w:r>
      <w:r w:rsidRPr="00157727">
        <w:rPr>
          <w:rFonts w:ascii="Times New Roman" w:hAnsi="Times New Roman"/>
          <w:sz w:val="24"/>
          <w:szCs w:val="24"/>
          <w:lang w:val="en"/>
        </w:rPr>
        <w:t xml:space="preserve"> Community College Foundation relies on the generosity of the community to continue its work in securing the future of the </w:t>
      </w:r>
      <w:r w:rsidR="003E447F">
        <w:rPr>
          <w:rFonts w:ascii="Times New Roman" w:hAnsi="Times New Roman"/>
          <w:sz w:val="24"/>
          <w:szCs w:val="24"/>
          <w:lang w:val="en"/>
        </w:rPr>
        <w:t>c</w:t>
      </w:r>
      <w:r w:rsidRPr="00157727">
        <w:rPr>
          <w:rFonts w:ascii="Times New Roman" w:hAnsi="Times New Roman"/>
          <w:sz w:val="24"/>
          <w:szCs w:val="24"/>
          <w:lang w:val="en"/>
        </w:rPr>
        <w:t xml:space="preserve">ollege and contributing to the success of its students, its faculty and its staff. Since most of the </w:t>
      </w:r>
      <w:r w:rsidR="003E447F">
        <w:rPr>
          <w:rFonts w:ascii="Times New Roman" w:hAnsi="Times New Roman"/>
          <w:sz w:val="24"/>
          <w:szCs w:val="24"/>
          <w:lang w:val="en"/>
        </w:rPr>
        <w:t>c</w:t>
      </w:r>
      <w:r w:rsidRPr="00157727">
        <w:rPr>
          <w:rFonts w:ascii="Times New Roman" w:hAnsi="Times New Roman"/>
          <w:sz w:val="24"/>
          <w:szCs w:val="24"/>
          <w:lang w:val="en"/>
        </w:rPr>
        <w:t xml:space="preserve">ollege’s graduates live and work in the area, gifts made to the Foundation are an investment in the future of the community. Through these </w:t>
      </w:r>
      <w:r w:rsidRPr="00157727">
        <w:rPr>
          <w:rFonts w:ascii="Times New Roman" w:hAnsi="Times New Roman"/>
          <w:sz w:val="24"/>
          <w:szCs w:val="24"/>
          <w:lang w:val="en"/>
        </w:rPr>
        <w:lastRenderedPageBreak/>
        <w:t xml:space="preserve">gifts, the Foundation is able to provide scholarships for students; fund academic programs and capital projects; renovate and modernize classrooms and labs; and encourage the professional development of </w:t>
      </w:r>
      <w:r w:rsidR="00190211">
        <w:rPr>
          <w:rFonts w:ascii="Times New Roman" w:hAnsi="Times New Roman"/>
          <w:sz w:val="24"/>
          <w:szCs w:val="24"/>
          <w:lang w:val="en"/>
        </w:rPr>
        <w:t>Brightpoint</w:t>
      </w:r>
      <w:r w:rsidRPr="00157727">
        <w:rPr>
          <w:rFonts w:ascii="Times New Roman" w:hAnsi="Times New Roman"/>
          <w:sz w:val="24"/>
          <w:szCs w:val="24"/>
          <w:lang w:val="en"/>
        </w:rPr>
        <w:t xml:space="preserve"> Community College’s faculty and staff. This work ensures that the </w:t>
      </w:r>
      <w:r w:rsidR="003E447F">
        <w:rPr>
          <w:rFonts w:ascii="Times New Roman" w:hAnsi="Times New Roman"/>
          <w:sz w:val="24"/>
          <w:szCs w:val="24"/>
          <w:lang w:val="en"/>
        </w:rPr>
        <w:t>c</w:t>
      </w:r>
      <w:r w:rsidRPr="00157727">
        <w:rPr>
          <w:rFonts w:ascii="Times New Roman" w:hAnsi="Times New Roman"/>
          <w:sz w:val="24"/>
          <w:szCs w:val="24"/>
          <w:lang w:val="en"/>
        </w:rPr>
        <w:t>ollege continues its pledge of providing academic excellence while expanding the services it offers to fulfill escalating workforce requirements. </w:t>
      </w:r>
      <w:r w:rsidR="00C00BC9" w:rsidRPr="00157727">
        <w:rPr>
          <w:rFonts w:ascii="Times New Roman" w:hAnsi="Times New Roman"/>
          <w:sz w:val="24"/>
          <w:szCs w:val="24"/>
          <w:lang w:val="en"/>
        </w:rPr>
        <w:t>The Foundation Board is comprised of leaders from a variety of businesses and organizations in the greater Richmond area.</w:t>
      </w:r>
    </w:p>
    <w:p w14:paraId="28167171" w14:textId="77777777" w:rsidR="00AF3E98" w:rsidRPr="00157727" w:rsidRDefault="00AF3E98" w:rsidP="005D7963">
      <w:pPr>
        <w:pStyle w:val="Heading2"/>
        <w:rPr>
          <w:rFonts w:ascii="Times New Roman" w:hAnsi="Times New Roman"/>
          <w:color w:val="auto"/>
          <w:sz w:val="24"/>
          <w:szCs w:val="24"/>
        </w:rPr>
      </w:pPr>
      <w:bookmarkStart w:id="15" w:name="_Toc432335441"/>
      <w:r w:rsidRPr="00157727">
        <w:rPr>
          <w:rFonts w:ascii="Times New Roman" w:hAnsi="Times New Roman"/>
          <w:color w:val="auto"/>
          <w:sz w:val="24"/>
          <w:szCs w:val="24"/>
        </w:rPr>
        <w:t>College Committees</w:t>
      </w:r>
      <w:bookmarkEnd w:id="15"/>
    </w:p>
    <w:p w14:paraId="000AD452" w14:textId="2724F5A5" w:rsidR="00B1681E" w:rsidRPr="00157727" w:rsidRDefault="00B1681E" w:rsidP="00157727">
      <w:pPr>
        <w:pStyle w:val="NormalWeb"/>
        <w:spacing w:before="0" w:beforeAutospacing="0" w:after="0" w:afterAutospacing="0"/>
        <w:rPr>
          <w:lang w:val="en"/>
        </w:rPr>
      </w:pPr>
      <w:r w:rsidRPr="00157727">
        <w:rPr>
          <w:lang w:val="en"/>
        </w:rPr>
        <w:t xml:space="preserve">The standing committees of </w:t>
      </w:r>
      <w:r w:rsidR="00190211">
        <w:rPr>
          <w:lang w:val="en"/>
        </w:rPr>
        <w:t>Brightpoint</w:t>
      </w:r>
      <w:r w:rsidRPr="00157727">
        <w:rPr>
          <w:lang w:val="en"/>
        </w:rPr>
        <w:t xml:space="preserve"> Community College meet over the course of each academic year (at least once each semester) to discuss matters falling under the specific charge of each committee and to prepare recommendations to the </w:t>
      </w:r>
      <w:r w:rsidR="003E447F">
        <w:rPr>
          <w:lang w:val="en"/>
        </w:rPr>
        <w:t>c</w:t>
      </w:r>
      <w:r w:rsidRPr="00157727">
        <w:rPr>
          <w:lang w:val="en"/>
        </w:rPr>
        <w:t xml:space="preserve">ollege’s Administrative Council for actions regarding those </w:t>
      </w:r>
      <w:r w:rsidR="00286671" w:rsidRPr="00157727">
        <w:rPr>
          <w:lang w:val="en"/>
        </w:rPr>
        <w:t>matters. ​</w:t>
      </w:r>
    </w:p>
    <w:p w14:paraId="0A95278E" w14:textId="77777777" w:rsidR="00E23CC1" w:rsidRPr="00157727" w:rsidRDefault="00E23CC1" w:rsidP="005D7963">
      <w:pPr>
        <w:pStyle w:val="Heading2"/>
        <w:rPr>
          <w:rFonts w:ascii="Times New Roman" w:hAnsi="Times New Roman"/>
          <w:color w:val="auto"/>
          <w:sz w:val="24"/>
          <w:szCs w:val="24"/>
        </w:rPr>
      </w:pPr>
      <w:bookmarkStart w:id="16" w:name="_Toc432335442"/>
      <w:r w:rsidRPr="00157727">
        <w:rPr>
          <w:rFonts w:ascii="Times New Roman" w:hAnsi="Times New Roman"/>
          <w:color w:val="auto"/>
          <w:sz w:val="24"/>
          <w:szCs w:val="24"/>
        </w:rPr>
        <w:t>Safety and Security Committee</w:t>
      </w:r>
      <w:bookmarkEnd w:id="16"/>
    </w:p>
    <w:p w14:paraId="09AC842B" w14:textId="6D550EA0" w:rsidR="00B07A6F" w:rsidRDefault="00B75EC0" w:rsidP="00157727">
      <w:pPr>
        <w:rPr>
          <w:rFonts w:ascii="Times New Roman" w:hAnsi="Times New Roman"/>
          <w:sz w:val="24"/>
          <w:szCs w:val="24"/>
        </w:rPr>
      </w:pPr>
      <w:r w:rsidRPr="00157727">
        <w:rPr>
          <w:rFonts w:ascii="Times New Roman" w:hAnsi="Times New Roman"/>
          <w:sz w:val="24"/>
          <w:szCs w:val="24"/>
        </w:rPr>
        <w:t xml:space="preserve">The Committee is charged with reviewing safety policies and procedures at the </w:t>
      </w:r>
      <w:r w:rsidR="00476562">
        <w:rPr>
          <w:rFonts w:ascii="Times New Roman" w:hAnsi="Times New Roman"/>
          <w:sz w:val="24"/>
          <w:szCs w:val="24"/>
        </w:rPr>
        <w:t>c</w:t>
      </w:r>
      <w:r w:rsidRPr="00157727">
        <w:rPr>
          <w:rFonts w:ascii="Times New Roman" w:hAnsi="Times New Roman"/>
          <w:sz w:val="24"/>
          <w:szCs w:val="24"/>
        </w:rPr>
        <w:t>ollege, both academic and non-academic, and making recommendations for modifications and improvements. Such policies are to include general campus safety and security, laboratory safety, and any other specialized activity where the safety of participants may become an issue. The Committee may be</w:t>
      </w:r>
      <w:r w:rsidR="00B16046">
        <w:rPr>
          <w:rFonts w:ascii="Times New Roman" w:hAnsi="Times New Roman"/>
          <w:sz w:val="24"/>
          <w:szCs w:val="24"/>
        </w:rPr>
        <w:t xml:space="preserve"> </w:t>
      </w:r>
      <w:r w:rsidRPr="00157727">
        <w:rPr>
          <w:rFonts w:ascii="Times New Roman" w:hAnsi="Times New Roman"/>
          <w:sz w:val="24"/>
          <w:szCs w:val="24"/>
        </w:rPr>
        <w:t>asked to offer opinions regarding the safety and security of on-campus individuals in life-threatening or injury-causing situations not directly related to the academic process. Additional assignments may be developed as</w:t>
      </w:r>
      <w:r w:rsidR="00DA0370">
        <w:rPr>
          <w:rFonts w:ascii="Times New Roman" w:hAnsi="Times New Roman"/>
          <w:sz w:val="24"/>
          <w:szCs w:val="24"/>
        </w:rPr>
        <w:t xml:space="preserve"> </w:t>
      </w:r>
      <w:r w:rsidRPr="00157727">
        <w:rPr>
          <w:rFonts w:ascii="Times New Roman" w:hAnsi="Times New Roman"/>
          <w:sz w:val="24"/>
          <w:szCs w:val="24"/>
        </w:rPr>
        <w:t>a result of directives from the executive branch of state government and from agencies of the federal government. The Committee may utilize a sub-committee structure, if desired, in the accomplishment of its tasks.</w:t>
      </w:r>
      <w:r w:rsidR="00D1157F">
        <w:rPr>
          <w:rFonts w:ascii="Times New Roman" w:hAnsi="Times New Roman"/>
          <w:sz w:val="24"/>
          <w:szCs w:val="24"/>
        </w:rPr>
        <w:t xml:space="preserve">  Safety and Security Committee members include:</w:t>
      </w:r>
    </w:p>
    <w:p w14:paraId="3A571F34" w14:textId="77777777" w:rsidR="00C40779" w:rsidRDefault="000B32D5" w:rsidP="000B32D5">
      <w:pPr>
        <w:rPr>
          <w:rFonts w:ascii="Times New Roman" w:hAnsi="Times New Roman"/>
          <w:sz w:val="24"/>
          <w:szCs w:val="24"/>
        </w:rPr>
      </w:pPr>
      <w:r>
        <w:rPr>
          <w:rFonts w:ascii="Times New Roman" w:hAnsi="Times New Roman"/>
          <w:sz w:val="24"/>
          <w:szCs w:val="24"/>
        </w:rPr>
        <w:t xml:space="preserve">Director of Facilities &amp; Safety </w:t>
      </w:r>
    </w:p>
    <w:p w14:paraId="3B54EB37" w14:textId="731F1412" w:rsidR="009D1554" w:rsidRDefault="00B07A6F" w:rsidP="00157727">
      <w:pPr>
        <w:rPr>
          <w:rFonts w:ascii="Times New Roman" w:hAnsi="Times New Roman"/>
          <w:sz w:val="24"/>
          <w:szCs w:val="24"/>
        </w:rPr>
      </w:pPr>
      <w:r>
        <w:rPr>
          <w:rFonts w:ascii="Times New Roman" w:hAnsi="Times New Roman"/>
          <w:sz w:val="24"/>
          <w:szCs w:val="24"/>
        </w:rPr>
        <w:t xml:space="preserve">Facilities </w:t>
      </w:r>
      <w:r w:rsidR="0094261C">
        <w:rPr>
          <w:rFonts w:ascii="Times New Roman" w:hAnsi="Times New Roman"/>
          <w:sz w:val="24"/>
          <w:szCs w:val="24"/>
        </w:rPr>
        <w:t>Manager</w:t>
      </w:r>
    </w:p>
    <w:p w14:paraId="43D06C8E" w14:textId="77777777" w:rsidR="00B07A6F" w:rsidRPr="00157727" w:rsidRDefault="00B07A6F" w:rsidP="00157727">
      <w:pPr>
        <w:rPr>
          <w:rFonts w:ascii="Times New Roman" w:hAnsi="Times New Roman"/>
          <w:sz w:val="24"/>
          <w:szCs w:val="24"/>
        </w:rPr>
      </w:pPr>
      <w:r>
        <w:rPr>
          <w:rFonts w:ascii="Times New Roman" w:hAnsi="Times New Roman"/>
          <w:sz w:val="24"/>
          <w:szCs w:val="24"/>
        </w:rPr>
        <w:t>Campus Resource Officer</w:t>
      </w:r>
      <w:r w:rsidR="003E447F">
        <w:rPr>
          <w:rFonts w:ascii="Times New Roman" w:hAnsi="Times New Roman"/>
          <w:sz w:val="24"/>
          <w:szCs w:val="24"/>
        </w:rPr>
        <w:t>(</w:t>
      </w:r>
      <w:r>
        <w:rPr>
          <w:rFonts w:ascii="Times New Roman" w:hAnsi="Times New Roman"/>
          <w:sz w:val="24"/>
          <w:szCs w:val="24"/>
        </w:rPr>
        <w:t>s</w:t>
      </w:r>
      <w:r w:rsidR="003E447F">
        <w:rPr>
          <w:rFonts w:ascii="Times New Roman" w:hAnsi="Times New Roman"/>
          <w:sz w:val="24"/>
          <w:szCs w:val="24"/>
        </w:rPr>
        <w:t>)</w:t>
      </w:r>
      <w:r>
        <w:rPr>
          <w:rFonts w:ascii="Times New Roman" w:hAnsi="Times New Roman"/>
          <w:sz w:val="24"/>
          <w:szCs w:val="24"/>
        </w:rPr>
        <w:t xml:space="preserve"> (Midlothian &amp; Chester) </w:t>
      </w:r>
    </w:p>
    <w:p w14:paraId="2DE159AE" w14:textId="0A51F1CD" w:rsidR="000B32D5" w:rsidRDefault="003E447F" w:rsidP="00157727">
      <w:pPr>
        <w:rPr>
          <w:rFonts w:ascii="Times New Roman" w:hAnsi="Times New Roman"/>
          <w:sz w:val="24"/>
          <w:szCs w:val="24"/>
        </w:rPr>
      </w:pPr>
      <w:r>
        <w:rPr>
          <w:rFonts w:ascii="Times New Roman" w:hAnsi="Times New Roman"/>
          <w:sz w:val="24"/>
          <w:szCs w:val="24"/>
        </w:rPr>
        <w:t>Director of Communications and Public Relations</w:t>
      </w:r>
    </w:p>
    <w:p w14:paraId="393A36BD" w14:textId="52F72124" w:rsidR="000B32D5" w:rsidRDefault="000B32D5" w:rsidP="00157727">
      <w:pPr>
        <w:rPr>
          <w:rFonts w:ascii="Times New Roman" w:hAnsi="Times New Roman"/>
          <w:sz w:val="24"/>
          <w:szCs w:val="24"/>
        </w:rPr>
      </w:pPr>
      <w:r>
        <w:rPr>
          <w:rFonts w:ascii="Times New Roman" w:hAnsi="Times New Roman"/>
          <w:sz w:val="24"/>
          <w:szCs w:val="24"/>
        </w:rPr>
        <w:t>C</w:t>
      </w:r>
      <w:r w:rsidR="003E447F">
        <w:rPr>
          <w:rFonts w:ascii="Times New Roman" w:hAnsi="Times New Roman"/>
          <w:sz w:val="24"/>
          <w:szCs w:val="24"/>
        </w:rPr>
        <w:t>hief</w:t>
      </w:r>
      <w:r>
        <w:rPr>
          <w:rFonts w:ascii="Times New Roman" w:hAnsi="Times New Roman"/>
          <w:sz w:val="24"/>
          <w:szCs w:val="24"/>
        </w:rPr>
        <w:t xml:space="preserve"> Technology Officer</w:t>
      </w:r>
    </w:p>
    <w:p w14:paraId="0952B1ED" w14:textId="77777777" w:rsidR="00B07A6F" w:rsidRDefault="000B32D5" w:rsidP="00157727">
      <w:pPr>
        <w:rPr>
          <w:rFonts w:ascii="Times New Roman" w:hAnsi="Times New Roman"/>
          <w:sz w:val="24"/>
          <w:szCs w:val="24"/>
        </w:rPr>
      </w:pPr>
      <w:r>
        <w:rPr>
          <w:rFonts w:ascii="Times New Roman" w:hAnsi="Times New Roman"/>
          <w:sz w:val="24"/>
          <w:szCs w:val="24"/>
        </w:rPr>
        <w:t xml:space="preserve">Telecommunications Coordinator </w:t>
      </w:r>
      <w:r w:rsidR="00B07A6F">
        <w:rPr>
          <w:rFonts w:ascii="Times New Roman" w:hAnsi="Times New Roman"/>
          <w:sz w:val="24"/>
          <w:szCs w:val="24"/>
        </w:rPr>
        <w:t xml:space="preserve"> </w:t>
      </w:r>
    </w:p>
    <w:p w14:paraId="44808C97" w14:textId="77777777" w:rsidR="00B07A6F" w:rsidRDefault="00B07A6F" w:rsidP="00157727">
      <w:pPr>
        <w:rPr>
          <w:rFonts w:ascii="Times New Roman" w:hAnsi="Times New Roman"/>
          <w:sz w:val="24"/>
          <w:szCs w:val="24"/>
        </w:rPr>
      </w:pPr>
      <w:r>
        <w:rPr>
          <w:rFonts w:ascii="Times New Roman" w:hAnsi="Times New Roman"/>
          <w:sz w:val="24"/>
          <w:szCs w:val="24"/>
        </w:rPr>
        <w:t>Information Security Officer</w:t>
      </w:r>
    </w:p>
    <w:p w14:paraId="129E5F3D" w14:textId="77777777" w:rsidR="00B07A6F" w:rsidRDefault="00B07A6F" w:rsidP="00B07A6F">
      <w:pPr>
        <w:rPr>
          <w:rFonts w:ascii="Times New Roman" w:hAnsi="Times New Roman"/>
          <w:sz w:val="24"/>
          <w:szCs w:val="24"/>
        </w:rPr>
      </w:pPr>
      <w:r>
        <w:rPr>
          <w:rFonts w:ascii="Times New Roman" w:hAnsi="Times New Roman"/>
          <w:sz w:val="24"/>
          <w:szCs w:val="24"/>
        </w:rPr>
        <w:t xml:space="preserve">Dean of Business, Engineering and Technology </w:t>
      </w:r>
    </w:p>
    <w:p w14:paraId="60B86D97" w14:textId="77777777" w:rsidR="00B07A6F" w:rsidRDefault="00B07A6F" w:rsidP="00157727">
      <w:pPr>
        <w:rPr>
          <w:rFonts w:ascii="Times New Roman" w:hAnsi="Times New Roman"/>
          <w:sz w:val="24"/>
          <w:szCs w:val="24"/>
        </w:rPr>
      </w:pPr>
      <w:r>
        <w:rPr>
          <w:rFonts w:ascii="Times New Roman" w:hAnsi="Times New Roman"/>
          <w:sz w:val="24"/>
          <w:szCs w:val="24"/>
        </w:rPr>
        <w:t xml:space="preserve">Dean of </w:t>
      </w:r>
      <w:r w:rsidR="008C5D13">
        <w:rPr>
          <w:rFonts w:ascii="Times New Roman" w:hAnsi="Times New Roman"/>
          <w:sz w:val="24"/>
          <w:szCs w:val="24"/>
        </w:rPr>
        <w:t>Math</w:t>
      </w:r>
      <w:r w:rsidR="00DC65A3">
        <w:rPr>
          <w:rFonts w:ascii="Times New Roman" w:hAnsi="Times New Roman"/>
          <w:sz w:val="24"/>
          <w:szCs w:val="24"/>
        </w:rPr>
        <w:t>ematics</w:t>
      </w:r>
      <w:r w:rsidR="008C5D13">
        <w:rPr>
          <w:rFonts w:ascii="Times New Roman" w:hAnsi="Times New Roman"/>
          <w:sz w:val="24"/>
          <w:szCs w:val="24"/>
        </w:rPr>
        <w:t xml:space="preserve">, </w:t>
      </w:r>
      <w:r>
        <w:rPr>
          <w:rFonts w:ascii="Times New Roman" w:hAnsi="Times New Roman"/>
          <w:sz w:val="24"/>
          <w:szCs w:val="24"/>
        </w:rPr>
        <w:t xml:space="preserve">Science, Health and Human Services </w:t>
      </w:r>
    </w:p>
    <w:p w14:paraId="1E51302B" w14:textId="77777777" w:rsidR="00B07A6F" w:rsidRDefault="00B07A6F" w:rsidP="00157727">
      <w:pPr>
        <w:rPr>
          <w:rFonts w:ascii="Times New Roman" w:hAnsi="Times New Roman"/>
          <w:sz w:val="24"/>
          <w:szCs w:val="24"/>
        </w:rPr>
      </w:pPr>
      <w:r>
        <w:rPr>
          <w:rFonts w:ascii="Times New Roman" w:hAnsi="Times New Roman"/>
          <w:sz w:val="24"/>
          <w:szCs w:val="24"/>
        </w:rPr>
        <w:t>Dean of Students</w:t>
      </w:r>
    </w:p>
    <w:p w14:paraId="2BB1B432" w14:textId="77777777" w:rsidR="00B07A6F" w:rsidRDefault="00B07A6F" w:rsidP="00157727">
      <w:pPr>
        <w:rPr>
          <w:rFonts w:ascii="Times New Roman" w:hAnsi="Times New Roman"/>
          <w:sz w:val="24"/>
          <w:szCs w:val="24"/>
        </w:rPr>
      </w:pPr>
      <w:r>
        <w:rPr>
          <w:rFonts w:ascii="Times New Roman" w:hAnsi="Times New Roman"/>
          <w:sz w:val="24"/>
          <w:szCs w:val="24"/>
        </w:rPr>
        <w:t xml:space="preserve">Associate Dean of Students </w:t>
      </w:r>
    </w:p>
    <w:p w14:paraId="5B5A9C15" w14:textId="77777777" w:rsidR="00B07A6F" w:rsidRDefault="00B07A6F" w:rsidP="00157727">
      <w:pPr>
        <w:rPr>
          <w:rFonts w:ascii="Times New Roman" w:hAnsi="Times New Roman"/>
          <w:sz w:val="24"/>
          <w:szCs w:val="24"/>
        </w:rPr>
      </w:pPr>
      <w:r>
        <w:rPr>
          <w:rFonts w:ascii="Times New Roman" w:hAnsi="Times New Roman"/>
          <w:sz w:val="24"/>
          <w:szCs w:val="24"/>
        </w:rPr>
        <w:t xml:space="preserve">EMS Instructor </w:t>
      </w:r>
    </w:p>
    <w:p w14:paraId="3E22BB21" w14:textId="77777777" w:rsidR="00B07A6F" w:rsidRDefault="00B07A6F" w:rsidP="00157727">
      <w:pPr>
        <w:rPr>
          <w:rFonts w:ascii="Times New Roman" w:hAnsi="Times New Roman"/>
          <w:sz w:val="24"/>
          <w:szCs w:val="24"/>
        </w:rPr>
      </w:pPr>
      <w:r>
        <w:rPr>
          <w:rFonts w:ascii="Times New Roman" w:hAnsi="Times New Roman"/>
          <w:sz w:val="24"/>
          <w:szCs w:val="24"/>
        </w:rPr>
        <w:t xml:space="preserve">Nursing Instructor </w:t>
      </w:r>
    </w:p>
    <w:p w14:paraId="5571B13C" w14:textId="77777777" w:rsidR="00B07A6F" w:rsidRDefault="00B07A6F" w:rsidP="00157727">
      <w:pPr>
        <w:rPr>
          <w:rFonts w:ascii="Times New Roman" w:hAnsi="Times New Roman"/>
          <w:sz w:val="24"/>
          <w:szCs w:val="24"/>
        </w:rPr>
      </w:pPr>
      <w:r>
        <w:rPr>
          <w:rFonts w:ascii="Times New Roman" w:hAnsi="Times New Roman"/>
          <w:sz w:val="24"/>
          <w:szCs w:val="24"/>
        </w:rPr>
        <w:t xml:space="preserve">Arts </w:t>
      </w:r>
      <w:r w:rsidR="000B32D5">
        <w:rPr>
          <w:rFonts w:ascii="Times New Roman" w:hAnsi="Times New Roman"/>
          <w:sz w:val="24"/>
          <w:szCs w:val="24"/>
        </w:rPr>
        <w:t xml:space="preserve">Instructor </w:t>
      </w:r>
    </w:p>
    <w:p w14:paraId="05A9393F" w14:textId="77777777" w:rsidR="00B07A6F" w:rsidRDefault="00B07A6F" w:rsidP="00157727">
      <w:pPr>
        <w:rPr>
          <w:rFonts w:ascii="Times New Roman" w:hAnsi="Times New Roman"/>
          <w:sz w:val="24"/>
          <w:szCs w:val="24"/>
        </w:rPr>
      </w:pPr>
      <w:r>
        <w:rPr>
          <w:rFonts w:ascii="Times New Roman" w:hAnsi="Times New Roman"/>
          <w:sz w:val="24"/>
          <w:szCs w:val="24"/>
        </w:rPr>
        <w:t>Natural Sciences Lab Technician</w:t>
      </w:r>
    </w:p>
    <w:p w14:paraId="4805CF52" w14:textId="77777777" w:rsidR="00B07A6F" w:rsidRDefault="00B07A6F" w:rsidP="00157727">
      <w:pPr>
        <w:rPr>
          <w:rFonts w:ascii="Times New Roman" w:hAnsi="Times New Roman"/>
          <w:sz w:val="24"/>
          <w:szCs w:val="24"/>
        </w:rPr>
      </w:pPr>
      <w:r>
        <w:rPr>
          <w:rFonts w:ascii="Times New Roman" w:hAnsi="Times New Roman"/>
          <w:sz w:val="24"/>
          <w:szCs w:val="24"/>
        </w:rPr>
        <w:t xml:space="preserve">Business, Engineering and Technology Instructor </w:t>
      </w:r>
    </w:p>
    <w:p w14:paraId="734E7251" w14:textId="77777777" w:rsidR="0039138C" w:rsidRDefault="00B07A6F" w:rsidP="00157727">
      <w:pPr>
        <w:rPr>
          <w:rFonts w:ascii="Times New Roman" w:hAnsi="Times New Roman"/>
          <w:sz w:val="24"/>
          <w:szCs w:val="24"/>
        </w:rPr>
      </w:pPr>
      <w:r>
        <w:rPr>
          <w:rFonts w:ascii="Times New Roman" w:hAnsi="Times New Roman"/>
          <w:sz w:val="24"/>
          <w:szCs w:val="24"/>
        </w:rPr>
        <w:t>Arts Assistant</w:t>
      </w:r>
    </w:p>
    <w:p w14:paraId="21EF67CA" w14:textId="390F4021" w:rsidR="00B07A6F" w:rsidRDefault="0039138C" w:rsidP="00157727">
      <w:pPr>
        <w:rPr>
          <w:rFonts w:ascii="Times New Roman" w:hAnsi="Times New Roman"/>
          <w:sz w:val="24"/>
          <w:szCs w:val="24"/>
        </w:rPr>
      </w:pPr>
      <w:r>
        <w:rPr>
          <w:rFonts w:ascii="Times New Roman" w:hAnsi="Times New Roman"/>
          <w:sz w:val="24"/>
          <w:szCs w:val="24"/>
        </w:rPr>
        <w:t>Help Hub Representative</w:t>
      </w:r>
      <w:r w:rsidR="00B07A6F">
        <w:rPr>
          <w:rFonts w:ascii="Times New Roman" w:hAnsi="Times New Roman"/>
          <w:sz w:val="24"/>
          <w:szCs w:val="24"/>
        </w:rPr>
        <w:t xml:space="preserve"> </w:t>
      </w:r>
    </w:p>
    <w:p w14:paraId="786D728B" w14:textId="77777777" w:rsidR="005D565E" w:rsidRDefault="000B32D5" w:rsidP="00157727">
      <w:pPr>
        <w:rPr>
          <w:rFonts w:ascii="Times New Roman" w:hAnsi="Times New Roman"/>
          <w:sz w:val="24"/>
          <w:szCs w:val="24"/>
        </w:rPr>
      </w:pPr>
      <w:r>
        <w:rPr>
          <w:rFonts w:ascii="Times New Roman" w:hAnsi="Times New Roman"/>
          <w:sz w:val="24"/>
          <w:szCs w:val="24"/>
        </w:rPr>
        <w:t xml:space="preserve">CCWA Contract Administrative Specialist </w:t>
      </w:r>
      <w:r w:rsidR="005D565E">
        <w:rPr>
          <w:rFonts w:ascii="Times New Roman" w:hAnsi="Times New Roman"/>
          <w:sz w:val="24"/>
          <w:szCs w:val="24"/>
        </w:rPr>
        <w:t xml:space="preserve"> </w:t>
      </w:r>
    </w:p>
    <w:p w14:paraId="19D02740" w14:textId="77777777" w:rsidR="00D55E1F" w:rsidRPr="00157727" w:rsidRDefault="00DA2480" w:rsidP="00157727">
      <w:pPr>
        <w:rPr>
          <w:rFonts w:ascii="Times New Roman" w:hAnsi="Times New Roman"/>
          <w:i/>
          <w:sz w:val="24"/>
          <w:szCs w:val="24"/>
        </w:rPr>
      </w:pPr>
      <w:r w:rsidRPr="00DA2480">
        <w:rPr>
          <w:rFonts w:ascii="Times New Roman" w:hAnsi="Times New Roman"/>
          <w:b/>
          <w:sz w:val="24"/>
          <w:szCs w:val="24"/>
        </w:rPr>
        <w:t>Co-</w:t>
      </w:r>
      <w:r w:rsidR="00D55E1F" w:rsidRPr="00DA2480">
        <w:rPr>
          <w:rFonts w:ascii="Times New Roman" w:hAnsi="Times New Roman"/>
          <w:b/>
          <w:sz w:val="24"/>
          <w:szCs w:val="24"/>
        </w:rPr>
        <w:t xml:space="preserve">Convener and </w:t>
      </w:r>
      <w:r w:rsidRPr="00DA2480">
        <w:rPr>
          <w:rFonts w:ascii="Times New Roman" w:hAnsi="Times New Roman"/>
          <w:b/>
          <w:sz w:val="24"/>
          <w:szCs w:val="24"/>
        </w:rPr>
        <w:t>Co-</w:t>
      </w:r>
      <w:r w:rsidR="00D55E1F" w:rsidRPr="00DA2480">
        <w:rPr>
          <w:rFonts w:ascii="Times New Roman" w:hAnsi="Times New Roman"/>
          <w:b/>
          <w:sz w:val="24"/>
          <w:szCs w:val="24"/>
        </w:rPr>
        <w:t>Chair:</w:t>
      </w:r>
      <w:r w:rsidR="00D55E1F" w:rsidRPr="00157727">
        <w:rPr>
          <w:rFonts w:ascii="Times New Roman" w:hAnsi="Times New Roman"/>
          <w:sz w:val="24"/>
          <w:szCs w:val="24"/>
        </w:rPr>
        <w:t xml:space="preserve">  </w:t>
      </w:r>
      <w:r>
        <w:rPr>
          <w:rFonts w:ascii="Times New Roman" w:hAnsi="Times New Roman"/>
          <w:sz w:val="24"/>
          <w:szCs w:val="24"/>
        </w:rPr>
        <w:t>Security Manager and Safety &amp; Health Manager</w:t>
      </w:r>
      <w:r w:rsidR="00B07A6F">
        <w:rPr>
          <w:rFonts w:ascii="Times New Roman" w:hAnsi="Times New Roman"/>
          <w:sz w:val="24"/>
          <w:szCs w:val="24"/>
        </w:rPr>
        <w:t xml:space="preserve"> </w:t>
      </w:r>
    </w:p>
    <w:p w14:paraId="617E7354" w14:textId="77777777" w:rsidR="000F2604" w:rsidRDefault="00C47681" w:rsidP="005D7963">
      <w:pPr>
        <w:pStyle w:val="Heading2"/>
        <w:rPr>
          <w:rFonts w:ascii="Times New Roman" w:hAnsi="Times New Roman"/>
          <w:color w:val="auto"/>
          <w:sz w:val="24"/>
          <w:szCs w:val="24"/>
        </w:rPr>
      </w:pPr>
      <w:bookmarkStart w:id="17" w:name="_Toc432335443"/>
      <w:r>
        <w:rPr>
          <w:rFonts w:ascii="Times New Roman" w:hAnsi="Times New Roman"/>
          <w:color w:val="auto"/>
          <w:sz w:val="24"/>
          <w:szCs w:val="24"/>
        </w:rPr>
        <w:lastRenderedPageBreak/>
        <w:t xml:space="preserve">Workplace Violence and </w:t>
      </w:r>
      <w:r w:rsidR="000F2604" w:rsidRPr="00157727">
        <w:rPr>
          <w:rFonts w:ascii="Times New Roman" w:hAnsi="Times New Roman"/>
          <w:color w:val="auto"/>
          <w:sz w:val="24"/>
          <w:szCs w:val="24"/>
        </w:rPr>
        <w:t>Threat Assessment Team</w:t>
      </w:r>
      <w:bookmarkEnd w:id="17"/>
    </w:p>
    <w:p w14:paraId="4B1B3661" w14:textId="77777777" w:rsidR="00C16584" w:rsidRPr="000F3F89" w:rsidRDefault="00C16584" w:rsidP="00C16584">
      <w:pPr>
        <w:pStyle w:val="Heading2"/>
        <w:rPr>
          <w:rFonts w:ascii="Times New Roman" w:hAnsi="Times New Roman"/>
          <w:b w:val="0"/>
          <w:bCs w:val="0"/>
          <w:color w:val="auto"/>
          <w:sz w:val="24"/>
          <w:szCs w:val="24"/>
        </w:rPr>
      </w:pPr>
      <w:bookmarkStart w:id="18" w:name="_MON_1381649686"/>
      <w:bookmarkStart w:id="19" w:name="_MON_1381649743"/>
      <w:bookmarkStart w:id="20" w:name="_MON_1384598245"/>
      <w:bookmarkEnd w:id="18"/>
      <w:bookmarkEnd w:id="19"/>
      <w:bookmarkEnd w:id="20"/>
      <w:r w:rsidRPr="000F3F89">
        <w:rPr>
          <w:rFonts w:ascii="Times New Roman" w:hAnsi="Times New Roman"/>
          <w:b w:val="0"/>
          <w:bCs w:val="0"/>
          <w:color w:val="auto"/>
          <w:sz w:val="24"/>
          <w:szCs w:val="24"/>
        </w:rPr>
        <w:t>This policy adheres to Virginia Code § 23.1-805 and covers workplace violence and the college Threat Assessment Team (TAT).  TAT is comprised of representatives of student affairs, law enforcement, security services, human resources, a mental health professional and others who have knowledge, professional expertise, or responsibilities that could assist the team with completing its work and shall consult with legal counsel as needed. However, in all cases the membership of the TAT must comply with the requirements of Virginia Code § 23.1-805. The TAT also serves as the Violence Prevention Committee (VPC). </w:t>
      </w:r>
    </w:p>
    <w:p w14:paraId="6E021169" w14:textId="77777777" w:rsidR="00C16584" w:rsidRPr="000F3F89" w:rsidRDefault="00C16584" w:rsidP="00C16584">
      <w:pPr>
        <w:pStyle w:val="Heading2"/>
        <w:rPr>
          <w:rFonts w:ascii="Times New Roman" w:hAnsi="Times New Roman"/>
          <w:color w:val="auto"/>
          <w:sz w:val="24"/>
          <w:szCs w:val="24"/>
        </w:rPr>
      </w:pPr>
      <w:r w:rsidRPr="00C16584">
        <w:rPr>
          <w:rFonts w:ascii="Times New Roman" w:hAnsi="Times New Roman"/>
          <w:color w:val="auto"/>
          <w:sz w:val="24"/>
          <w:szCs w:val="24"/>
        </w:rPr>
        <w:t>Responsibilities</w:t>
      </w:r>
    </w:p>
    <w:p w14:paraId="6062D1BE"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The Office of Human Resources, the Security Manager, Dean of Students, law enforcement, and representatives from student affairs and faculty are responsible for this policy. This policy applies to all faculty, staff, applicants, students, visitors, contractors, individuals and other third parties.  </w:t>
      </w:r>
    </w:p>
    <w:p w14:paraId="4A1555BE" w14:textId="77777777" w:rsidR="00C16584" w:rsidRPr="000F3F89" w:rsidRDefault="00C16584" w:rsidP="00C16584">
      <w:pPr>
        <w:pStyle w:val="Heading2"/>
        <w:rPr>
          <w:rFonts w:ascii="Times New Roman" w:hAnsi="Times New Roman"/>
          <w:color w:val="auto"/>
          <w:sz w:val="24"/>
          <w:szCs w:val="24"/>
        </w:rPr>
      </w:pPr>
      <w:bookmarkStart w:id="21" w:name="definitions"/>
      <w:bookmarkEnd w:id="21"/>
      <w:r w:rsidRPr="000F3F89">
        <w:rPr>
          <w:rFonts w:ascii="Times New Roman" w:hAnsi="Times New Roman"/>
          <w:color w:val="auto"/>
          <w:sz w:val="24"/>
          <w:szCs w:val="24"/>
        </w:rPr>
        <w:t>Definitions</w:t>
      </w:r>
    </w:p>
    <w:p w14:paraId="2F872D32"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Articulable and Significant Threat of Violence: </w:t>
      </w:r>
      <w:r w:rsidRPr="000F3F89">
        <w:rPr>
          <w:rFonts w:ascii="Times New Roman" w:hAnsi="Times New Roman"/>
          <w:b w:val="0"/>
          <w:bCs w:val="0"/>
          <w:color w:val="auto"/>
          <w:sz w:val="24"/>
          <w:szCs w:val="24"/>
        </w:rPr>
        <w:t>A knowing and willful statement or course of conduct that would cause a reasonable person to believe that someone is under a threat of an actual, impending, or imminent emergency involving death or serious bodily injury to others.</w:t>
      </w:r>
    </w:p>
    <w:p w14:paraId="6FDDA277"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24AE9E20"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Mental Health Professional: </w:t>
      </w:r>
      <w:r w:rsidRPr="000F3F89">
        <w:rPr>
          <w:rFonts w:ascii="Times New Roman" w:hAnsi="Times New Roman"/>
          <w:b w:val="0"/>
          <w:bCs w:val="0"/>
          <w:color w:val="auto"/>
          <w:sz w:val="24"/>
          <w:szCs w:val="24"/>
        </w:rPr>
        <w:t>A person who by education and experience is professionally qualified to provide counseling interventions designed to facilitate an individual’s achievement of human development goals and remediate mental, emotional, or behavioral disorders and associated distresses which interfere with mental health and development. A mental health professional who serves on a threat assessment team may be an employee or member of the community.</w:t>
      </w:r>
    </w:p>
    <w:p w14:paraId="59F504DE"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27C8B149"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Third Parties</w:t>
      </w:r>
      <w:r w:rsidRPr="000F3F89">
        <w:rPr>
          <w:rFonts w:ascii="Times New Roman" w:hAnsi="Times New Roman"/>
          <w:b w:val="0"/>
          <w:bCs w:val="0"/>
          <w:color w:val="auto"/>
          <w:sz w:val="24"/>
          <w:szCs w:val="24"/>
        </w:rPr>
        <w:t>: Individuals who are not VCCS employees or currently enrolled students, such as relatives, acquaintances, strangers, contractors, or visitors.</w:t>
      </w:r>
    </w:p>
    <w:p w14:paraId="594601EE"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6DC4DB14"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Threat of Violence: </w:t>
      </w:r>
      <w:r w:rsidRPr="000F3F89">
        <w:rPr>
          <w:rFonts w:ascii="Times New Roman" w:hAnsi="Times New Roman"/>
          <w:b w:val="0"/>
          <w:bCs w:val="0"/>
          <w:color w:val="auto"/>
          <w:sz w:val="24"/>
          <w:szCs w:val="24"/>
        </w:rPr>
        <w:t>A knowing and willful statement or course of conduct that would cause a reasonable person to believe that person, including the person making the statement or course of conduct, is under threat of death or serious bodily injury.</w:t>
      </w:r>
    </w:p>
    <w:p w14:paraId="34158361"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385DF67B"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Workplace:</w:t>
      </w:r>
      <w:r w:rsidRPr="000F3F89">
        <w:rPr>
          <w:rFonts w:ascii="Times New Roman" w:hAnsi="Times New Roman"/>
          <w:b w:val="0"/>
          <w:bCs w:val="0"/>
          <w:color w:val="auto"/>
          <w:sz w:val="24"/>
          <w:szCs w:val="24"/>
        </w:rPr>
        <w:t>  Any location, either permanent or temporary, where an employee performs any work-related duty.  This includes, but is not limited to, the buildings and the surrounding perimeters, including the parking lots, field locations, alternate work locations (other than an individual’s home when telecommuting), and travel to and from work assignments.</w:t>
      </w:r>
    </w:p>
    <w:p w14:paraId="07C5A926"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44F6CFD3"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lastRenderedPageBreak/>
        <w:t>Workplace Violence</w:t>
      </w:r>
      <w:r w:rsidRPr="000F3F89">
        <w:rPr>
          <w:rFonts w:ascii="Times New Roman" w:hAnsi="Times New Roman"/>
          <w:b w:val="0"/>
          <w:bCs w:val="0"/>
          <w:color w:val="auto"/>
          <w:sz w:val="24"/>
          <w:szCs w:val="24"/>
        </w:rPr>
        <w:t>:  Any physical assault or threatening behavior occurring in the workplace by employees, students, or third parties.  It includes, but is not limited to, beating, stabbing, suicide, shooting, rape, attempted suicide, psychological trauma such as threats, obscene phone calls, intentionally damaging property, an intimidating presence which makes a reasonable person apprehensive of imminent harm, and harassment of any nature such as stalking, shouting so as to cause a disruption, swearing or committing injurious acts motivated by, or related to, domestic violence or sexual harassment.</w:t>
      </w:r>
    </w:p>
    <w:p w14:paraId="4B8FB442"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63032350"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Student</w:t>
      </w:r>
      <w:r w:rsidRPr="000F3F89">
        <w:rPr>
          <w:rFonts w:ascii="Times New Roman" w:hAnsi="Times New Roman"/>
          <w:b w:val="0"/>
          <w:bCs w:val="0"/>
          <w:color w:val="auto"/>
          <w:sz w:val="24"/>
          <w:szCs w:val="24"/>
        </w:rPr>
        <w:t>:  Individual enrolled in at least one course during the current semester for credit or non-credit (workforce) or enrolled in at least one course in the upcoming semester at the college.</w:t>
      </w:r>
    </w:p>
    <w:p w14:paraId="0A6E9E04"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rPr>
        <w:t> </w:t>
      </w:r>
    </w:p>
    <w:p w14:paraId="50B0ACC9" w14:textId="77777777" w:rsidR="00C16584" w:rsidRPr="000F3F89" w:rsidRDefault="00C16584" w:rsidP="00C16584">
      <w:pPr>
        <w:pStyle w:val="Heading2"/>
        <w:rPr>
          <w:rFonts w:ascii="Times New Roman" w:hAnsi="Times New Roman"/>
          <w:b w:val="0"/>
          <w:bCs w:val="0"/>
          <w:color w:val="auto"/>
          <w:sz w:val="24"/>
          <w:szCs w:val="24"/>
        </w:rPr>
      </w:pPr>
      <w:r w:rsidRPr="000F3F89">
        <w:rPr>
          <w:rFonts w:ascii="Times New Roman" w:hAnsi="Times New Roman"/>
          <w:b w:val="0"/>
          <w:bCs w:val="0"/>
          <w:color w:val="auto"/>
          <w:sz w:val="24"/>
          <w:szCs w:val="24"/>
          <w:u w:val="single"/>
        </w:rPr>
        <w:t>Applicant</w:t>
      </w:r>
      <w:r w:rsidRPr="000F3F89">
        <w:rPr>
          <w:rFonts w:ascii="Times New Roman" w:hAnsi="Times New Roman"/>
          <w:b w:val="0"/>
          <w:bCs w:val="0"/>
          <w:color w:val="auto"/>
          <w:sz w:val="24"/>
          <w:szCs w:val="24"/>
        </w:rPr>
        <w:t>:  An individual who has applied to the college but is not enrolled in a course or courses at the college, therefore does not fall under the definition of student.</w:t>
      </w:r>
    </w:p>
    <w:p w14:paraId="24E170BD" w14:textId="77777777" w:rsidR="00C16584" w:rsidRPr="000F3F89" w:rsidRDefault="00C16584" w:rsidP="00C16584">
      <w:pPr>
        <w:pStyle w:val="Heading2"/>
        <w:rPr>
          <w:rFonts w:ascii="Times New Roman" w:hAnsi="Times New Roman"/>
          <w:color w:val="auto"/>
          <w:sz w:val="24"/>
          <w:szCs w:val="24"/>
        </w:rPr>
      </w:pPr>
      <w:bookmarkStart w:id="22" w:name="policy-components"/>
      <w:bookmarkEnd w:id="22"/>
      <w:r w:rsidRPr="000F3F89">
        <w:rPr>
          <w:rFonts w:ascii="Times New Roman" w:hAnsi="Times New Roman"/>
          <w:color w:val="auto"/>
          <w:sz w:val="24"/>
          <w:szCs w:val="24"/>
        </w:rPr>
        <w:t>Policy</w:t>
      </w:r>
    </w:p>
    <w:p w14:paraId="77AED4B4" w14:textId="6DBF39D1"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college is concerned about the safety, health and well-being of all of its students, faculty and staff. In adherence to Virginia Code § 23.1-805, the college has established a Threat Assessment Team (TAT) comprised of representatives of student affairs, law enforcement, security services, human resources, a mental health professional, and others who have knowl</w:t>
      </w:r>
      <w:r w:rsidR="004B1CD6">
        <w:rPr>
          <w:rFonts w:ascii="Times New Roman" w:hAnsi="Times New Roman"/>
          <w:b w:val="0"/>
          <w:bCs w:val="0"/>
          <w:color w:val="auto"/>
          <w:sz w:val="24"/>
          <w:szCs w:val="24"/>
        </w:rPr>
        <w:t>e</w:t>
      </w:r>
      <w:r w:rsidRPr="000F3F89">
        <w:rPr>
          <w:rFonts w:ascii="Times New Roman" w:hAnsi="Times New Roman"/>
          <w:b w:val="0"/>
          <w:bCs w:val="0"/>
          <w:color w:val="auto"/>
          <w:sz w:val="24"/>
          <w:szCs w:val="24"/>
        </w:rPr>
        <w:t>dge, professional expertise, or responsibilities that could assist the TAT with completing its work. The TAT meets on a regular basis under the leadership of the Dean of Students and the Security Manager.</w:t>
      </w:r>
    </w:p>
    <w:p w14:paraId="0922F9A0" w14:textId="77777777"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TAT is charged with addressing all reported behavioral issues which occur on the college campus, at an off-site location, online or on an electronic site, including e-mail, blogs, social media, and Canvas postings. Off-campus and electronic, social media or online behavior of students, staff, faculty, individuals or third parties may be considered and investigated by the TAT in instances where a threat is thought to exist to the college community.</w:t>
      </w:r>
    </w:p>
    <w:p w14:paraId="1DCF28E6" w14:textId="77777777"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mission of the college TAT is to facilitate a safe college community through a coordinated, systemic, collaborative, objective, unbiased, thoughtful, and proactive approach, with strong emphasis on prevention through identification of the potential threats, assessments of said threats, interventions, management and follow up of any and all situations that pose or are thought to pose potential threats to the safety and well-being of individuals on campus as well as to the college community.  </w:t>
      </w:r>
    </w:p>
    <w:p w14:paraId="2F60B4C1" w14:textId="77777777"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college prohibits threats and acts of violence on college property, the college facilities, and at any college-sponsored event, while engaged in college business, educational, or athletic activities, and while traveling in state vehicles.  Prohibited conduct includes but is not limited to:</w:t>
      </w:r>
    </w:p>
    <w:p w14:paraId="2C03289B"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injuring another person physically;</w:t>
      </w:r>
    </w:p>
    <w:p w14:paraId="103989A5"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engaging in behavior that creates a reasonable fear of injury to self or another person;</w:t>
      </w:r>
    </w:p>
    <w:p w14:paraId="0A622F6C"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engaging in behavior that would subject a reasonable person to, and does subject another individual to, extreme emotional distress;</w:t>
      </w:r>
    </w:p>
    <w:p w14:paraId="73C209B7"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possessing, brandishing, or using a weapon while on state premises by students, except where possession is a result of participation in an organized and scheduled instructional exercise for a course, or where the student is a law enforcement professional, or when the weapon is secured in the student’s vehicle;</w:t>
      </w:r>
    </w:p>
    <w:p w14:paraId="75FB9642"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possessing, brandishing, or using a firearm, weapon, or other device by faculty or staff that is not required by the individual’s position while on college/system office property or engaged in college/system office business; or in violation of law or other college/system office policy, except where the employee is a law enforcement professional, and except when the weapon is secured in the employee’s vehicle;</w:t>
      </w:r>
    </w:p>
    <w:p w14:paraId="4FC047A7"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brandishing, using or possessing a weapon by third parties while on campus in academic or administrative buildings, and places of like kind where people congregate, or while attending a sporting, entertainment or educational event.  This provision does not apply to law enforcement personnel;</w:t>
      </w:r>
    </w:p>
    <w:p w14:paraId="1E89BE3E"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intentionally damaging property;</w:t>
      </w:r>
    </w:p>
    <w:p w14:paraId="25540B92"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threatening to injure an individual (including oneself) or to damage property;</w:t>
      </w:r>
    </w:p>
    <w:p w14:paraId="244C989D"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committing injurious acts motivated by, or related to, domestic violence or sexual harassment; and</w:t>
      </w:r>
    </w:p>
    <w:p w14:paraId="298777D5"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retaliating against any employee or student who, in good faith, reports a violation of this policy.</w:t>
      </w:r>
    </w:p>
    <w:p w14:paraId="4D0CF414" w14:textId="77777777" w:rsidR="00C16584" w:rsidRPr="000F3F89" w:rsidRDefault="00C16584" w:rsidP="000F3F89">
      <w:pPr>
        <w:pStyle w:val="Heading2"/>
        <w:numPr>
          <w:ilvl w:val="1"/>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See Student Conduct in the College Catalog/Student Handbook for additional information specific to student conduct.</w:t>
      </w:r>
    </w:p>
    <w:p w14:paraId="04FC8AF8" w14:textId="77777777"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Students are covered under additional provisions in the college Student Handbook to include:</w:t>
      </w:r>
    </w:p>
    <w:p w14:paraId="676C0E8E" w14:textId="77777777" w:rsidR="00C16584" w:rsidRPr="000F3F89" w:rsidRDefault="00C16584" w:rsidP="000F3F89">
      <w:pPr>
        <w:pStyle w:val="Heading2"/>
        <w:numPr>
          <w:ilvl w:val="1"/>
          <w:numId w:val="11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Student Rights and Responsibilities</w:t>
      </w:r>
    </w:p>
    <w:p w14:paraId="37773BD9" w14:textId="77777777" w:rsidR="00C16584" w:rsidRPr="000F3F89" w:rsidRDefault="00C16584" w:rsidP="000F3F89">
      <w:pPr>
        <w:pStyle w:val="Heading2"/>
        <w:numPr>
          <w:ilvl w:val="1"/>
          <w:numId w:val="11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Student Conduct</w:t>
      </w:r>
    </w:p>
    <w:p w14:paraId="743FBAA3" w14:textId="77777777" w:rsidR="00C16584" w:rsidRPr="000F3F89" w:rsidRDefault="00C16584" w:rsidP="000F3F89">
      <w:pPr>
        <w:pStyle w:val="Heading2"/>
        <w:numPr>
          <w:ilvl w:val="1"/>
          <w:numId w:val="11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Title IX: Policy on Sexual Harassment</w:t>
      </w:r>
    </w:p>
    <w:p w14:paraId="4BE7F201" w14:textId="77777777" w:rsidR="00C16584" w:rsidRPr="000F3F89" w:rsidRDefault="00C16584" w:rsidP="000F3F89">
      <w:pPr>
        <w:pStyle w:val="Heading2"/>
        <w:numPr>
          <w:ilvl w:val="1"/>
          <w:numId w:val="11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 Policy on Hazing</w:t>
      </w:r>
    </w:p>
    <w:p w14:paraId="1C3BF4B2" w14:textId="77777777" w:rsidR="00C16584" w:rsidRPr="000F3F89" w:rsidRDefault="00C16584" w:rsidP="000F3F89">
      <w:pPr>
        <w:pStyle w:val="Heading2"/>
        <w:numPr>
          <w:ilvl w:val="1"/>
          <w:numId w:val="11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 Admissions of Individuals on the Sex Offender and Crimes Against Minors Registry</w:t>
      </w:r>
    </w:p>
    <w:p w14:paraId="43270C75" w14:textId="77777777" w:rsidR="00C16584" w:rsidRPr="000F3F89" w:rsidRDefault="00C16584" w:rsidP="000F3F89">
      <w:pPr>
        <w:pStyle w:val="Heading2"/>
        <w:numPr>
          <w:ilvl w:val="0"/>
          <w:numId w:val="11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Refusal or Revocation of Admission</w:t>
      </w:r>
    </w:p>
    <w:p w14:paraId="4C15BC65" w14:textId="77777777" w:rsidR="00C16584" w:rsidRPr="000F3F89" w:rsidRDefault="00C16584" w:rsidP="000F3F89">
      <w:pPr>
        <w:pStyle w:val="Heading2"/>
        <w:numPr>
          <w:ilvl w:val="1"/>
          <w:numId w:val="114"/>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The college reserves the right to refuse admission for applicants who have been expelled for non-academic (behavioral) reasons or suspended for non-academic (behavioral) reasons from another institution or college, or determined to be a threat, potential danger, or significantly disruptive by another institution or college or by Brightpoint Community College. Applicants whose admission is revoked after a threat assessment review are given due process under the appeals section of this policy.</w:t>
      </w:r>
    </w:p>
    <w:p w14:paraId="78E94B00" w14:textId="77777777" w:rsidR="00C16584" w:rsidRPr="000F3F89" w:rsidRDefault="00C16584" w:rsidP="000F3F89">
      <w:pPr>
        <w:pStyle w:val="Heading2"/>
        <w:numPr>
          <w:ilvl w:val="1"/>
          <w:numId w:val="114"/>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This refusal applies to individuals expressing an interest in the college or an interest in applying to the college but have not yet completed an admission application. These individuals will also be provided due process as outlined in the appeals section of this policy.</w:t>
      </w:r>
    </w:p>
    <w:p w14:paraId="28EF36D0" w14:textId="77777777" w:rsidR="00C16584" w:rsidRPr="000F3F89" w:rsidRDefault="00C16584" w:rsidP="00C16584">
      <w:pPr>
        <w:pStyle w:val="Heading2"/>
        <w:rPr>
          <w:rFonts w:ascii="Times New Roman" w:hAnsi="Times New Roman"/>
          <w:color w:val="auto"/>
          <w:sz w:val="24"/>
          <w:szCs w:val="24"/>
        </w:rPr>
      </w:pPr>
      <w:bookmarkStart w:id="23" w:name="threat-assessment-team"/>
      <w:bookmarkEnd w:id="23"/>
      <w:r w:rsidRPr="000F3F89">
        <w:rPr>
          <w:rFonts w:ascii="Times New Roman" w:hAnsi="Times New Roman"/>
          <w:color w:val="auto"/>
          <w:sz w:val="24"/>
          <w:szCs w:val="24"/>
        </w:rPr>
        <w:t>Threat Assessment Team:</w:t>
      </w:r>
    </w:p>
    <w:p w14:paraId="7C168E1E" w14:textId="77777777" w:rsidR="00C16584" w:rsidRPr="000F3F89" w:rsidRDefault="00C16584" w:rsidP="000F3F89">
      <w:pPr>
        <w:pStyle w:val="Heading2"/>
        <w:numPr>
          <w:ilvl w:val="0"/>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college has established a violence prevention committee (VPC) and threat assessment team (TAT) with responsibility for education and violence prevention on campus. The membership includes representatives from the following areas: student affairs, human resources, law enforcement, a mental health professional, and others who have knowledge, professional expertise, or responsibilities that could assist the committee and team with completing its work and shall consult with legal counsel as needed. However, in all cases the membership of the committee and team must comply with the requirements of Virginia Code § 23.1-805. At least four (4) members of the VPC and TAT shall be present during the team meetings in which recommendations are being made on cases. The TAT shall invite VCCS legal counsel to provide legal advice. The TAT may invite other representatives from campus to participate in individual cases, but no such representative shall be considered a member of TAT.</w:t>
      </w:r>
    </w:p>
    <w:p w14:paraId="08571CD2" w14:textId="77777777" w:rsidR="00C16584" w:rsidRPr="000F3F89" w:rsidRDefault="00C16584" w:rsidP="000F3F89">
      <w:pPr>
        <w:pStyle w:val="Heading2"/>
        <w:numPr>
          <w:ilvl w:val="0"/>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VPC and TAT has published for the college community, a clear statement of its mission and membership, as well as the committee’s leadership role in the area of violence prevention. </w:t>
      </w:r>
    </w:p>
    <w:p w14:paraId="10F96AF3" w14:textId="77777777" w:rsidR="00C16584" w:rsidRPr="000F3F89" w:rsidRDefault="00C16584" w:rsidP="000F3F89">
      <w:pPr>
        <w:pStyle w:val="Heading2"/>
        <w:numPr>
          <w:ilvl w:val="0"/>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VPC and TAT has published periodic guidance to faculty, staff and students regarding the following:</w:t>
      </w:r>
    </w:p>
    <w:p w14:paraId="4B88AAC4" w14:textId="77777777" w:rsidR="00C16584" w:rsidRPr="000F3F89" w:rsidRDefault="00C16584" w:rsidP="000F3F89">
      <w:pPr>
        <w:pStyle w:val="Heading2"/>
        <w:numPr>
          <w:ilvl w:val="1"/>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how to recognize and report aberrant or potentially harmful behavior that may represent a threat to the community;</w:t>
      </w:r>
    </w:p>
    <w:p w14:paraId="550C0DC6" w14:textId="77777777" w:rsidR="00C16584" w:rsidRPr="000F3F89" w:rsidRDefault="00C16584" w:rsidP="000F3F89">
      <w:pPr>
        <w:pStyle w:val="Heading2"/>
        <w:numPr>
          <w:ilvl w:val="1"/>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to whom on the college’s TAT potentially threatening behavior shall be reported and under which circumstances faculty and staff are required to report such behavior;</w:t>
      </w:r>
    </w:p>
    <w:p w14:paraId="4A794656" w14:textId="77777777" w:rsidR="00C16584" w:rsidRPr="000F3F89" w:rsidRDefault="00C16584" w:rsidP="000F3F89">
      <w:pPr>
        <w:pStyle w:val="Heading2"/>
        <w:numPr>
          <w:ilvl w:val="1"/>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Policies and procedures for the following:</w:t>
      </w:r>
    </w:p>
    <w:p w14:paraId="298C302E" w14:textId="77777777" w:rsidR="00C16584" w:rsidRPr="000F3F89" w:rsidRDefault="00C16584" w:rsidP="000F3F89">
      <w:pPr>
        <w:pStyle w:val="Heading2"/>
        <w:numPr>
          <w:ilvl w:val="2"/>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assessment of individuals whose behavior may present a threat;</w:t>
      </w:r>
    </w:p>
    <w:p w14:paraId="02210D83" w14:textId="77777777" w:rsidR="00C16584" w:rsidRPr="000F3F89" w:rsidRDefault="00C16584" w:rsidP="000F3F89">
      <w:pPr>
        <w:pStyle w:val="Heading2"/>
        <w:numPr>
          <w:ilvl w:val="2"/>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t>appropriate means of intervention with such individuals; and</w:t>
      </w:r>
    </w:p>
    <w:p w14:paraId="491001ED" w14:textId="77777777" w:rsidR="00C16584" w:rsidRPr="000F3F89" w:rsidRDefault="00C16584" w:rsidP="000F3F89">
      <w:pPr>
        <w:pStyle w:val="Heading2"/>
        <w:numPr>
          <w:ilvl w:val="2"/>
          <w:numId w:val="115"/>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actions to resolve potential threats, including but not limited to interim suspension, referrals to community services boards or health care providers, and medical separation to resolve potential physical threats, and notification of family members or guardians, or both, unless such notification would prove harmful to the individual in question, consistent with state and federal law. The college has established policies and procedures for interim suspension and medical separation that include procedures to ensure due process.</w:t>
      </w:r>
    </w:p>
    <w:p w14:paraId="0626C8CE" w14:textId="77777777" w:rsidR="00C16584" w:rsidRPr="000F3F89" w:rsidRDefault="00C16584" w:rsidP="00C16584">
      <w:pPr>
        <w:pStyle w:val="Heading2"/>
        <w:rPr>
          <w:rFonts w:ascii="Times New Roman" w:hAnsi="Times New Roman"/>
          <w:color w:val="auto"/>
          <w:sz w:val="24"/>
          <w:szCs w:val="24"/>
        </w:rPr>
      </w:pPr>
      <w:bookmarkStart w:id="24" w:name="consequences-of-policy-violations"/>
      <w:bookmarkEnd w:id="24"/>
      <w:r w:rsidRPr="000F3F89">
        <w:rPr>
          <w:rFonts w:ascii="Times New Roman" w:hAnsi="Times New Roman"/>
          <w:color w:val="auto"/>
          <w:sz w:val="24"/>
          <w:szCs w:val="24"/>
        </w:rPr>
        <w:t>Consequences of Policy Violations:</w:t>
      </w:r>
    </w:p>
    <w:p w14:paraId="18F239F1" w14:textId="77777777" w:rsidR="00C16584" w:rsidRPr="000F3F89" w:rsidRDefault="00C16584" w:rsidP="000F3F89">
      <w:pPr>
        <w:pStyle w:val="Heading2"/>
        <w:numPr>
          <w:ilvl w:val="0"/>
          <w:numId w:val="116"/>
        </w:numPr>
        <w:rPr>
          <w:rFonts w:ascii="Times New Roman" w:hAnsi="Times New Roman"/>
          <w:b w:val="0"/>
          <w:bCs w:val="0"/>
          <w:color w:val="auto"/>
          <w:sz w:val="24"/>
          <w:szCs w:val="24"/>
        </w:rPr>
      </w:pPr>
      <w:r w:rsidRPr="000F3F89">
        <w:rPr>
          <w:rFonts w:ascii="Times New Roman" w:hAnsi="Times New Roman"/>
          <w:b w:val="0"/>
          <w:bCs w:val="0"/>
          <w:color w:val="auto"/>
          <w:sz w:val="24"/>
          <w:szCs w:val="24"/>
        </w:rPr>
        <w:t>Employees violating this policy may be subject to disciplinary action up to and including termination and criminal prosecution using existing policies and procedures including Section 3 of the VCCS Policy Manual or DHRM Policy 1.60 Standards of Conduct.  Additionally, employees who are identified as engaging in the use of threatening language or behavior may be required, as a condition of continued employment, to participate in a mental health evaluation as part of a threat assessment process and receive approval from the mental health evaluator that they are not a risk to themselves or others.</w:t>
      </w:r>
    </w:p>
    <w:p w14:paraId="1FA58162" w14:textId="77777777" w:rsidR="00C16584" w:rsidRPr="000F3F89" w:rsidRDefault="00C16584" w:rsidP="000F3F89">
      <w:pPr>
        <w:pStyle w:val="Heading2"/>
        <w:numPr>
          <w:ilvl w:val="0"/>
          <w:numId w:val="116"/>
        </w:numPr>
        <w:rPr>
          <w:rFonts w:ascii="Times New Roman" w:hAnsi="Times New Roman"/>
          <w:b w:val="0"/>
          <w:bCs w:val="0"/>
          <w:color w:val="auto"/>
          <w:sz w:val="24"/>
          <w:szCs w:val="24"/>
        </w:rPr>
      </w:pPr>
      <w:r w:rsidRPr="000F3F89">
        <w:rPr>
          <w:rFonts w:ascii="Times New Roman" w:hAnsi="Times New Roman"/>
          <w:b w:val="0"/>
          <w:bCs w:val="0"/>
          <w:color w:val="auto"/>
          <w:sz w:val="24"/>
          <w:szCs w:val="24"/>
        </w:rPr>
        <w:t>Students violating this policy may be subject to disciplinary action as outlined in the college Student Conduct Policy in the Student Handbook, and other college policies as appropriate. Additionally, students who are identified as engaging in the use of threatening language or behavior may be required, as a condition of continued enrollment, to participate in a mental health evaluation or assessment of dangerousness as part of a threat assessment process and receive approval from the mental health evaluator that they are not a risk to themselves or others.</w:t>
      </w:r>
    </w:p>
    <w:p w14:paraId="2B61543C" w14:textId="77777777" w:rsidR="00C16584" w:rsidRPr="000F3F89" w:rsidRDefault="00C16584" w:rsidP="000F3F89">
      <w:pPr>
        <w:pStyle w:val="Heading2"/>
        <w:numPr>
          <w:ilvl w:val="0"/>
          <w:numId w:val="116"/>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To mitigate risk, students may be recommended for suspension on an interim basis if it is believed that a direct threat to other students, faculty, staff or to the public exists, or if the student’s behavior creates a serious disruption to normal college operations. When a student is recommended and approved by the Vice President of Student Affairs or designee for an interim suspension the student may be referred to the Student Conduct Process. If the student is enrolled in courses at the time of the interim suspension and it is deemed through the TAT process that the student shall be allowed to return to campus, the TAT shall assist the student in gaining access to the college and the student’s faculty shall forgive the absences that occurred during the interim suspension and assist the student in making up any missed work. Academic and/or financial decisions as a result of the interim suspension are the responsibility of the student.</w:t>
      </w:r>
    </w:p>
    <w:p w14:paraId="4FE94E26" w14:textId="77777777" w:rsidR="00C16584" w:rsidRPr="000F3F89" w:rsidRDefault="00C16584" w:rsidP="000F3F89">
      <w:pPr>
        <w:pStyle w:val="Heading2"/>
        <w:numPr>
          <w:ilvl w:val="1"/>
          <w:numId w:val="116"/>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In the event that a student fails to comply with the recommendation of the TAT, the student may be referred to the Student Conduct process.</w:t>
      </w:r>
    </w:p>
    <w:p w14:paraId="4467E52A" w14:textId="77777777" w:rsidR="00C16584" w:rsidRPr="000F3F89" w:rsidRDefault="00C16584" w:rsidP="000F3F89">
      <w:pPr>
        <w:pStyle w:val="Heading2"/>
        <w:numPr>
          <w:ilvl w:val="0"/>
          <w:numId w:val="116"/>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Third parties violating this policy will be subject to applicable, state, federal laws, and associated regulations, and may be barred from the college for violating this policy.</w:t>
      </w:r>
    </w:p>
    <w:p w14:paraId="60CF6289" w14:textId="77777777" w:rsidR="00C16584" w:rsidRPr="000F3F89" w:rsidRDefault="00C16584" w:rsidP="00C16584">
      <w:pPr>
        <w:pStyle w:val="Heading2"/>
        <w:rPr>
          <w:rFonts w:ascii="Times New Roman" w:hAnsi="Times New Roman"/>
          <w:b w:val="0"/>
          <w:bCs w:val="0"/>
          <w:color w:val="auto"/>
          <w:sz w:val="24"/>
          <w:szCs w:val="24"/>
        </w:rPr>
      </w:pPr>
      <w:bookmarkStart w:id="25" w:name="reporting-or-responding-to-threats-or-in"/>
      <w:bookmarkEnd w:id="25"/>
      <w:r w:rsidRPr="000F3F89">
        <w:rPr>
          <w:rFonts w:ascii="Times New Roman" w:hAnsi="Times New Roman"/>
          <w:b w:val="0"/>
          <w:bCs w:val="0"/>
          <w:color w:val="auto"/>
          <w:sz w:val="24"/>
          <w:szCs w:val="24"/>
        </w:rPr>
        <w:t>Reporting or responding to threats or incidents of workplace violence:</w:t>
      </w:r>
    </w:p>
    <w:p w14:paraId="0F03F94A" w14:textId="77777777" w:rsidR="00C16584" w:rsidRPr="000F3F89" w:rsidRDefault="00C16584" w:rsidP="00C16584">
      <w:pPr>
        <w:pStyle w:val="Heading2"/>
        <w:rPr>
          <w:rFonts w:ascii="Times New Roman" w:hAnsi="Times New Roman"/>
          <w:color w:val="auto"/>
          <w:sz w:val="24"/>
          <w:szCs w:val="24"/>
        </w:rPr>
      </w:pPr>
      <w:r w:rsidRPr="000F3F89">
        <w:rPr>
          <w:rFonts w:ascii="Times New Roman" w:hAnsi="Times New Roman"/>
          <w:color w:val="auto"/>
          <w:sz w:val="24"/>
          <w:szCs w:val="24"/>
        </w:rPr>
        <w:t>Employee and student responsibilities should include:</w:t>
      </w:r>
    </w:p>
    <w:p w14:paraId="267F455B" w14:textId="77777777" w:rsidR="00C16584" w:rsidRPr="000F3F89" w:rsidRDefault="00C16584" w:rsidP="000F3F89">
      <w:pPr>
        <w:pStyle w:val="Heading2"/>
        <w:numPr>
          <w:ilvl w:val="0"/>
          <w:numId w:val="117"/>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Reporting incidents or threats of violence to their immediate supervisor, Human Resource Office, Campus Community Resource Officers/Security, Threat Assessment Team members, or Dean of Students office staff.</w:t>
      </w:r>
    </w:p>
    <w:p w14:paraId="7B9473BF" w14:textId="77777777" w:rsidR="00C16584" w:rsidRPr="000F3F89" w:rsidRDefault="00C16584" w:rsidP="000F3F89">
      <w:pPr>
        <w:pStyle w:val="Heading2"/>
        <w:numPr>
          <w:ilvl w:val="0"/>
          <w:numId w:val="117"/>
        </w:numPr>
        <w:rPr>
          <w:rFonts w:ascii="Times New Roman" w:hAnsi="Times New Roman"/>
          <w:b w:val="0"/>
          <w:bCs w:val="0"/>
          <w:color w:val="auto"/>
          <w:sz w:val="24"/>
          <w:szCs w:val="24"/>
        </w:rPr>
      </w:pPr>
      <w:r w:rsidRPr="000F3F89">
        <w:rPr>
          <w:rFonts w:ascii="Times New Roman" w:hAnsi="Times New Roman"/>
          <w:b w:val="0"/>
          <w:bCs w:val="0"/>
          <w:color w:val="auto"/>
          <w:sz w:val="24"/>
          <w:szCs w:val="24"/>
        </w:rPr>
        <w:t>Providing Threat Assessment Team members, Community Resource Officers, Security or Dean of Students with a copy of any Protective Orders from a court which lists specific Brightpoint property as protected areas so that appropriate enforcement activities occur.</w:t>
      </w:r>
    </w:p>
    <w:p w14:paraId="09294F5D" w14:textId="77777777" w:rsidR="00C16584" w:rsidRPr="000F3F89" w:rsidRDefault="00C16584" w:rsidP="000F3F89">
      <w:pPr>
        <w:pStyle w:val="Heading2"/>
        <w:numPr>
          <w:ilvl w:val="0"/>
          <w:numId w:val="117"/>
        </w:numPr>
        <w:rPr>
          <w:rFonts w:ascii="Times New Roman" w:hAnsi="Times New Roman"/>
          <w:b w:val="0"/>
          <w:bCs w:val="0"/>
          <w:color w:val="auto"/>
          <w:sz w:val="24"/>
          <w:szCs w:val="24"/>
        </w:rPr>
      </w:pPr>
      <w:r w:rsidRPr="000F3F89">
        <w:rPr>
          <w:rFonts w:ascii="Times New Roman" w:hAnsi="Times New Roman"/>
          <w:b w:val="0"/>
          <w:bCs w:val="0"/>
          <w:color w:val="auto"/>
          <w:sz w:val="24"/>
          <w:szCs w:val="24"/>
        </w:rPr>
        <w:t>No person who, in good faith, reports threatening or otherwise troubling behavior in accordance with this policy will be subject to retaliation.</w:t>
      </w:r>
    </w:p>
    <w:p w14:paraId="10D668B2" w14:textId="77777777" w:rsidR="00C16584" w:rsidRPr="000F3F89" w:rsidRDefault="00C16584" w:rsidP="00C16584">
      <w:pPr>
        <w:pStyle w:val="Heading2"/>
        <w:rPr>
          <w:rFonts w:ascii="Times New Roman" w:hAnsi="Times New Roman"/>
          <w:color w:val="auto"/>
          <w:sz w:val="24"/>
          <w:szCs w:val="24"/>
        </w:rPr>
      </w:pPr>
      <w:r w:rsidRPr="000F3F89">
        <w:rPr>
          <w:rFonts w:ascii="Times New Roman" w:hAnsi="Times New Roman"/>
          <w:color w:val="auto"/>
          <w:sz w:val="24"/>
          <w:szCs w:val="24"/>
        </w:rPr>
        <w:t>Management Responsibilities include:</w:t>
      </w:r>
    </w:p>
    <w:p w14:paraId="0C7B3A33" w14:textId="77777777" w:rsidR="00C16584" w:rsidRPr="000F3F89" w:rsidRDefault="00C16584" w:rsidP="000F3F89">
      <w:pPr>
        <w:pStyle w:val="Heading2"/>
        <w:numPr>
          <w:ilvl w:val="0"/>
          <w:numId w:val="118"/>
        </w:numPr>
        <w:rPr>
          <w:rFonts w:ascii="Times New Roman" w:hAnsi="Times New Roman"/>
          <w:b w:val="0"/>
          <w:bCs w:val="0"/>
          <w:color w:val="auto"/>
          <w:sz w:val="24"/>
          <w:szCs w:val="24"/>
        </w:rPr>
      </w:pPr>
      <w:r w:rsidRPr="000F3F89">
        <w:rPr>
          <w:rFonts w:ascii="Times New Roman" w:hAnsi="Times New Roman"/>
          <w:b w:val="0"/>
          <w:bCs w:val="0"/>
          <w:color w:val="auto"/>
          <w:sz w:val="24"/>
          <w:szCs w:val="24"/>
        </w:rPr>
        <w:t>Designate a Workforce Violence Prevention Coordinator.</w:t>
      </w:r>
    </w:p>
    <w:p w14:paraId="6E747F94" w14:textId="77777777" w:rsidR="00C16584" w:rsidRPr="000F3F89" w:rsidRDefault="00C16584" w:rsidP="000F3F89">
      <w:pPr>
        <w:pStyle w:val="Heading2"/>
        <w:numPr>
          <w:ilvl w:val="0"/>
          <w:numId w:val="118"/>
        </w:numPr>
        <w:rPr>
          <w:rFonts w:ascii="Times New Roman" w:hAnsi="Times New Roman"/>
          <w:b w:val="0"/>
          <w:bCs w:val="0"/>
          <w:color w:val="auto"/>
          <w:sz w:val="24"/>
          <w:szCs w:val="24"/>
        </w:rPr>
      </w:pPr>
      <w:r w:rsidRPr="000F3F89">
        <w:rPr>
          <w:rFonts w:ascii="Times New Roman" w:hAnsi="Times New Roman"/>
          <w:b w:val="0"/>
          <w:bCs w:val="0"/>
          <w:color w:val="auto"/>
          <w:sz w:val="24"/>
          <w:szCs w:val="24"/>
        </w:rPr>
        <w:t>Members of the Threat Assessment Team coordinate Workforce Violence Prevention.</w:t>
      </w:r>
    </w:p>
    <w:p w14:paraId="064F54CB" w14:textId="77777777" w:rsidR="00C16584" w:rsidRPr="000F3F89" w:rsidRDefault="00C16584" w:rsidP="000F3F89">
      <w:pPr>
        <w:pStyle w:val="Heading2"/>
        <w:numPr>
          <w:ilvl w:val="0"/>
          <w:numId w:val="118"/>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TAT serves as the Violence Prevention Committee (VPC) and complies with § 23-1-805 of the Code of Virginia.  The Threat Assessment Team remains able to quickly receive information about, assess, and respond to potential threats that are reported in accordance with its policies, and to determine corrective actions and prepare necessary reports on given situations.  TAT/VPC publishes education and prevention information and recommend ways to, (1) respond to incidents, (2) investigate all reported incidents of workplace violence, and (3) determine the appropriate response and the actions necessary to address a particular situation.</w:t>
      </w:r>
    </w:p>
    <w:p w14:paraId="2C74A552" w14:textId="77777777" w:rsidR="00C16584" w:rsidRPr="000F3F89" w:rsidRDefault="00C16584" w:rsidP="000F3F89">
      <w:pPr>
        <w:pStyle w:val="Heading2"/>
        <w:numPr>
          <w:ilvl w:val="0"/>
          <w:numId w:val="118"/>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college must obtain the name(s) of an emergency clinician at each Community Services Board (CSB) in the college’s service region to serve as a contact person. The college president has designated two members of the TAT with responsibility for communication with the CSB contact persons(s) to prepare for and respond to emergency situations. The college will request an assessment with a qualified mental health provider to determine whether a student, faculty or staff member poses a threat of violence to self or others.</w:t>
      </w:r>
    </w:p>
    <w:p w14:paraId="11F70FC3" w14:textId="77777777" w:rsidR="00C16584" w:rsidRPr="000F3F89" w:rsidRDefault="00C16584" w:rsidP="00C16584">
      <w:pPr>
        <w:pStyle w:val="Heading2"/>
        <w:rPr>
          <w:rFonts w:ascii="Times New Roman" w:hAnsi="Times New Roman"/>
          <w:color w:val="auto"/>
          <w:sz w:val="24"/>
          <w:szCs w:val="24"/>
        </w:rPr>
      </w:pPr>
      <w:r w:rsidRPr="000F3F89">
        <w:rPr>
          <w:rFonts w:ascii="Times New Roman" w:hAnsi="Times New Roman"/>
          <w:color w:val="auto"/>
          <w:sz w:val="24"/>
          <w:szCs w:val="24"/>
        </w:rPr>
        <w:t>Threat Assessment Team Responsibilities include:</w:t>
      </w:r>
    </w:p>
    <w:p w14:paraId="4E245E91"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Establishing or utilizing existing relationships with local and state law-enforcement agencies as well as mental health agencies to ensure compliance with § 23.1-805 of the Code of Virginia, and expedite assessment and intervention with individuals whose behavior may present a threat to campus safety.</w:t>
      </w:r>
    </w:p>
    <w:p w14:paraId="644CB964"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Upon a preliminary determination that an individual poses a threat of violence to self or others, or exhibits significantly disruptive behavior or need for assistance, a threat assessment team may obtain criminal history record information, as provided in Virginia Code §§ 19.2-389 and 19.2-389.1, and health records, as provided in § 32.1-127.1:03.</w:t>
      </w:r>
    </w:p>
    <w:p w14:paraId="6E710D90"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Upon a preliminary determination that an individual poses an articulable and significant threat of violence to others, the threat assessment team (TAT) shall:</w:t>
      </w:r>
    </w:p>
    <w:p w14:paraId="02223E29" w14:textId="77777777" w:rsidR="00C16584" w:rsidRPr="000F3F89" w:rsidRDefault="00C16584" w:rsidP="000F3F89">
      <w:pPr>
        <w:pStyle w:val="Heading2"/>
        <w:numPr>
          <w:ilvl w:val="1"/>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Obtain any available criminal history record information as provided in § § 19.2-389 and 19.2-389.1 and any available health records as provided in § 32.1-127.1:03.</w:t>
      </w:r>
    </w:p>
    <w:p w14:paraId="76B74D49" w14:textId="77777777" w:rsidR="00C16584" w:rsidRPr="000F3F89" w:rsidRDefault="00C16584" w:rsidP="000F3F89">
      <w:pPr>
        <w:pStyle w:val="Heading2"/>
        <w:numPr>
          <w:ilvl w:val="1"/>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Within 24 hours of making such preliminary determination, notify in writing (i) campus security, (ii) the local law enforcement agency where the college is located, (iii) the local law enforcement where the individual resides, (iv) if known to TAT, the local law enforcement where the individual is located, and (v) the local Commonwealth’s Attorney in any jurisdiction where the TAT has notified local law enforcement; and,</w:t>
      </w:r>
    </w:p>
    <w:p w14:paraId="711CD1AB" w14:textId="77777777" w:rsidR="00C16584" w:rsidRPr="000F3F89" w:rsidRDefault="00C16584" w:rsidP="000F3F89">
      <w:pPr>
        <w:pStyle w:val="Heading2"/>
        <w:numPr>
          <w:ilvl w:val="1"/>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Disclose any specific threat of violence posed by the individual as part of such notification.</w:t>
      </w:r>
    </w:p>
    <w:p w14:paraId="79A49078"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No member of TAT or invited representative shall disclose any criminal history record information or health information obtained pursuant to this section or otherwise use any record of an individual beyond the purpose for which such disclosure was made to the TAT.</w:t>
      </w:r>
    </w:p>
    <w:p w14:paraId="39473578"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Each TAT member shall complete a minimum of eight hours of initial training within 12 months of appointment to the TAT and shall complete a minimum of two hours of threat assessment training each academic year thereafter. Training shall be conducted by the Department of Criminal Justice Services (DCJS) or an independent entity approved by the DCJS.</w:t>
      </w:r>
    </w:p>
    <w:p w14:paraId="7BDB0964" w14:textId="77777777" w:rsidR="00C16584" w:rsidRPr="000F3F89" w:rsidRDefault="00C16584" w:rsidP="000F3F89">
      <w:pPr>
        <w:pStyle w:val="Heading2"/>
        <w:numPr>
          <w:ilvl w:val="0"/>
          <w:numId w:val="119"/>
        </w:numPr>
        <w:rPr>
          <w:rFonts w:ascii="Times New Roman" w:hAnsi="Times New Roman"/>
          <w:b w:val="0"/>
          <w:bCs w:val="0"/>
          <w:color w:val="auto"/>
          <w:sz w:val="24"/>
          <w:szCs w:val="24"/>
        </w:rPr>
      </w:pPr>
      <w:r w:rsidRPr="000F3F89">
        <w:rPr>
          <w:rFonts w:ascii="Times New Roman" w:hAnsi="Times New Roman"/>
          <w:b w:val="0"/>
          <w:bCs w:val="0"/>
          <w:color w:val="auto"/>
          <w:sz w:val="24"/>
          <w:szCs w:val="24"/>
        </w:rPr>
        <w:t>When otherwise consistent with applicable state and federal law, if the college has reliable knowledge that a student or employee who was determined pursuant to an investigation by the college’s TAT to pose an articulable and significant threat of violence to others is transferring to another institution of higher education or place of employment, the college from which the individual is transferring shall notify the other institution or place of employment to which the individual is transferring of such investigation and determination. When a student is dismissed from the college through the Student Conduct process the dismissal will be permanently notated on the student’s transcript. See Title IX; Sexual Harassment Policy in the Student Handbook for student transcript notification information when cases fall under this policy. The college will consult with legal counsel prior to making such notification.</w:t>
      </w:r>
    </w:p>
    <w:p w14:paraId="1D044880" w14:textId="77777777" w:rsidR="00C16584" w:rsidRPr="000F3F89" w:rsidRDefault="00C16584" w:rsidP="00C16584">
      <w:pPr>
        <w:pStyle w:val="Heading2"/>
        <w:rPr>
          <w:rFonts w:ascii="Times New Roman" w:hAnsi="Times New Roman"/>
          <w:color w:val="auto"/>
          <w:sz w:val="24"/>
          <w:szCs w:val="24"/>
        </w:rPr>
      </w:pPr>
      <w:bookmarkStart w:id="26" w:name="communication-and-training-"/>
      <w:bookmarkEnd w:id="26"/>
      <w:r w:rsidRPr="000F3F89">
        <w:rPr>
          <w:rFonts w:ascii="Times New Roman" w:hAnsi="Times New Roman"/>
          <w:color w:val="auto"/>
          <w:sz w:val="24"/>
          <w:szCs w:val="24"/>
        </w:rPr>
        <w:t>Communication and Training:</w:t>
      </w:r>
    </w:p>
    <w:p w14:paraId="485E240D" w14:textId="77777777" w:rsidR="00C16584" w:rsidRPr="000F3F89" w:rsidRDefault="00C16584" w:rsidP="000F3F89">
      <w:pPr>
        <w:pStyle w:val="Heading2"/>
        <w:numPr>
          <w:ilvl w:val="0"/>
          <w:numId w:val="120"/>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Workplace Violence Prevention and Threat Assessment Policy is posted on the college website on the Threat Assessment Team (TAT) webpage. </w:t>
      </w:r>
    </w:p>
    <w:p w14:paraId="5E99E07C" w14:textId="77777777" w:rsidR="00C16584" w:rsidRPr="000F3F89" w:rsidRDefault="00C16584" w:rsidP="000F3F89">
      <w:pPr>
        <w:pStyle w:val="Heading2"/>
        <w:numPr>
          <w:ilvl w:val="0"/>
          <w:numId w:val="120"/>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TAT webpage includes instructions on recognizing and reporting aberrant or potentially harmful behavior that may represent a threat to the community and to whom on the threat assessment team potentially threatening behavior should be reported and under which circumstances faculty and staff are required to report such behavior.</w:t>
      </w:r>
    </w:p>
    <w:p w14:paraId="5045E61D" w14:textId="77777777" w:rsidR="00C16584" w:rsidRPr="000F3F89" w:rsidRDefault="00C16584" w:rsidP="00C16584">
      <w:pPr>
        <w:pStyle w:val="Heading2"/>
        <w:rPr>
          <w:rFonts w:ascii="Times New Roman" w:hAnsi="Times New Roman"/>
          <w:color w:val="auto"/>
          <w:sz w:val="24"/>
          <w:szCs w:val="24"/>
        </w:rPr>
      </w:pPr>
      <w:bookmarkStart w:id="27" w:name="procedures"/>
      <w:bookmarkEnd w:id="27"/>
      <w:r w:rsidRPr="000F3F89">
        <w:rPr>
          <w:rFonts w:ascii="Times New Roman" w:hAnsi="Times New Roman"/>
          <w:color w:val="auto"/>
          <w:sz w:val="24"/>
          <w:szCs w:val="24"/>
        </w:rPr>
        <w:t>Procedures:</w:t>
      </w:r>
    </w:p>
    <w:p w14:paraId="2499C40C"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Any faculty, staff, or student who believes a student, staff member, faculty member, third party or individual’s behavior on campus or at a college sponsored event is of concern or threatening or who learns information regarding a student, staff, faculty member, third party or individual that may present a threat to the community should contact the Dean of Students office, Security, Community Resource Officers or Human Resources and/or complete the college threat assessment referral form located at </w:t>
      </w:r>
      <w:hyperlink r:id="rId17" w:tgtFrame="_blank" w:history="1">
        <w:r w:rsidRPr="000F3F89">
          <w:rPr>
            <w:rStyle w:val="Hyperlink"/>
            <w:rFonts w:ascii="Times New Roman" w:hAnsi="Times New Roman"/>
            <w:b w:val="0"/>
            <w:bCs w:val="0"/>
            <w:color w:val="auto"/>
            <w:sz w:val="24"/>
            <w:szCs w:val="24"/>
          </w:rPr>
          <w:t>https://cm.maxient.com/reportingform.php?BrightpointCC&amp;layout_id=2</w:t>
        </w:r>
      </w:hyperlink>
      <w:r w:rsidRPr="000F3F89">
        <w:rPr>
          <w:rFonts w:ascii="Times New Roman" w:hAnsi="Times New Roman"/>
          <w:b w:val="0"/>
          <w:bCs w:val="0"/>
          <w:color w:val="auto"/>
          <w:sz w:val="24"/>
          <w:szCs w:val="24"/>
        </w:rPr>
        <w:t> .</w:t>
      </w:r>
    </w:p>
    <w:p w14:paraId="3A02CE36"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In the event that the behavior is an immediate threat to the safety of the college community, security should be notified immediately.  911 may be called in addition to notifying security.</w:t>
      </w:r>
    </w:p>
    <w:p w14:paraId="18ADBCE5"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Dean of Students or designee or in cases involving staff or faculty, the appropriate Vice President or designee and other needed members of the TAT will review the complaints/concerns/issues and determine the appropriate process to be initiated.</w:t>
      </w:r>
    </w:p>
    <w:p w14:paraId="5C345769" w14:textId="77777777" w:rsidR="00C16584" w:rsidRPr="000F3F89" w:rsidRDefault="00C16584" w:rsidP="000F3F89">
      <w:pPr>
        <w:pStyle w:val="Heading2"/>
        <w:numPr>
          <w:ilvl w:val="1"/>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If the behavior is a violation of the student conduct policy, the student conduct process may be initiated.</w:t>
      </w:r>
    </w:p>
    <w:p w14:paraId="5F0A3627" w14:textId="77777777" w:rsidR="00C16584" w:rsidRPr="000F3F89" w:rsidRDefault="00C16584" w:rsidP="000F3F89">
      <w:pPr>
        <w:pStyle w:val="Heading2"/>
        <w:numPr>
          <w:ilvl w:val="1"/>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If the behavior is gender based to include sexual violence, dating violence, domestic violence and stalking the college Title IX: Sexual Harassment policy may be initiated. Violations regarding this policy may be reviewed by both the Title IX Review Team and the TAT</w:t>
      </w:r>
    </w:p>
    <w:p w14:paraId="25CC5C4C" w14:textId="77777777" w:rsidR="00C16584" w:rsidRPr="000F3F89" w:rsidRDefault="00C16584" w:rsidP="000F3F89">
      <w:pPr>
        <w:pStyle w:val="Heading2"/>
        <w:numPr>
          <w:ilvl w:val="1"/>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 xml:space="preserve">If the student or individual desiring admission to the college is on the sex offender and crimes against </w:t>
      </w:r>
      <w:proofErr w:type="gramStart"/>
      <w:r w:rsidRPr="000F3F89">
        <w:rPr>
          <w:rFonts w:ascii="Times New Roman" w:hAnsi="Times New Roman"/>
          <w:b w:val="0"/>
          <w:bCs w:val="0"/>
          <w:color w:val="auto"/>
          <w:sz w:val="24"/>
          <w:szCs w:val="24"/>
        </w:rPr>
        <w:t>minors</w:t>
      </w:r>
      <w:proofErr w:type="gramEnd"/>
      <w:r w:rsidRPr="000F3F89">
        <w:rPr>
          <w:rFonts w:ascii="Times New Roman" w:hAnsi="Times New Roman"/>
          <w:b w:val="0"/>
          <w:bCs w:val="0"/>
          <w:color w:val="auto"/>
          <w:sz w:val="24"/>
          <w:szCs w:val="24"/>
        </w:rPr>
        <w:t xml:space="preserve"> registry the policy on the admissions of individuals on the sex offender and crimes against minors registry will be initiated.</w:t>
      </w:r>
    </w:p>
    <w:p w14:paraId="2BFD9931" w14:textId="77777777" w:rsidR="00C16584" w:rsidRPr="000F3F89" w:rsidRDefault="00C16584" w:rsidP="000F3F89">
      <w:pPr>
        <w:pStyle w:val="Heading2"/>
        <w:numPr>
          <w:ilvl w:val="1"/>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If the individual is an applicant but not a student as outlined in the definitions section of this policy, the TAT may recommend the placement of an SDS block on the individual’s account to prevent registration in addition to a ban from the college campuses and outreach centers as part of the threat assessment process, after the recommendation is approved by the Vice President of Student Affairs or designee.</w:t>
      </w:r>
    </w:p>
    <w:p w14:paraId="3AEAAE83"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Dean of Students or designee will lead the team discussion. At least four (4) members of the TAT shall be present during the team meetings in which recommendations are being made regarding cases. VCCS legal counsel shall be consulted regarding recommendations.</w:t>
      </w:r>
    </w:p>
    <w:p w14:paraId="5835BCE4"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team members may determine that, owing to the alleged behavior, a meeting may be scheduled for the student, applicant, staff, faculty, third party or individual to meet with a team member or other individual as determined by the team. During this meeting a signature on a release of information may be requested in order for the TAT to gather additional information from sources outside of the college community.</w:t>
      </w:r>
    </w:p>
    <w:p w14:paraId="209C66D9"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Team members will interview, if needed to gather additional information for team consideration, the individual(s) who reported the behavior and others who may have information or input regarding the behavior.</w:t>
      </w:r>
    </w:p>
    <w:p w14:paraId="2B225B84"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In some cases, the student, applicant, staff member, faculty member, individual or third party may be required to participate in a mental health evaluation or assessment of dangerousness as part of a threat assessment process and receive approval from the mental health evaluator that they are not a risk to themselves or others. The mental health evaluator may be responsible for obtaining and reviewing any mental health records. If the individual is a student as defined in the definitions section of this policy the student may be referred to the Student Conduct process.</w:t>
      </w:r>
    </w:p>
    <w:p w14:paraId="601D91C5"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lastRenderedPageBreak/>
        <w:t>After gathering all requested/needed information the team will review the information and make a recommendation regarding the status of the student, applicant, staff member, faculty member, third party or individual with the college. The nature, severity and frequency of the behavior and the risk level associated with the behavior will be considered as well as options available to assist the student, applicant, staff member, faculty member, third party or individual with the behavior. The student may be referred to the Student Conduct process.</w:t>
      </w:r>
    </w:p>
    <w:p w14:paraId="696E22F5"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Any recommendations regarding an interim ban from the college of a student, applicant, third party or individual will be forwarded to the Vice President of Student Affairs or designee for a final decision.  Students may be referred to the student conduct process outlined in the Student Conduct Policy in the Student Handbook.</w:t>
      </w:r>
    </w:p>
    <w:p w14:paraId="413FFC87" w14:textId="77777777" w:rsidR="00C16584" w:rsidRPr="000F3F89" w:rsidRDefault="00C16584" w:rsidP="000F3F89">
      <w:pPr>
        <w:pStyle w:val="Heading2"/>
        <w:numPr>
          <w:ilvl w:val="0"/>
          <w:numId w:val="121"/>
        </w:numPr>
        <w:rPr>
          <w:rFonts w:ascii="Times New Roman" w:hAnsi="Times New Roman"/>
          <w:b w:val="0"/>
          <w:bCs w:val="0"/>
          <w:color w:val="auto"/>
          <w:sz w:val="24"/>
          <w:szCs w:val="24"/>
        </w:rPr>
      </w:pPr>
      <w:r w:rsidRPr="000F3F89">
        <w:rPr>
          <w:rFonts w:ascii="Times New Roman" w:hAnsi="Times New Roman"/>
          <w:b w:val="0"/>
          <w:bCs w:val="0"/>
          <w:color w:val="auto"/>
          <w:sz w:val="24"/>
          <w:szCs w:val="24"/>
        </w:rPr>
        <w:t>Any recommendation regarding the status of a staff member or faculty member will be forwarded to the appropriate Vice President or designee for further action.</w:t>
      </w:r>
    </w:p>
    <w:p w14:paraId="4EC7939E" w14:textId="77777777" w:rsidR="00C16584" w:rsidRPr="000F3F89" w:rsidRDefault="00C16584" w:rsidP="00C16584">
      <w:pPr>
        <w:pStyle w:val="Heading2"/>
        <w:rPr>
          <w:rFonts w:ascii="Times New Roman" w:hAnsi="Times New Roman"/>
          <w:color w:val="auto"/>
          <w:sz w:val="24"/>
          <w:szCs w:val="24"/>
        </w:rPr>
      </w:pPr>
      <w:bookmarkStart w:id="28" w:name="appeals"/>
      <w:bookmarkEnd w:id="28"/>
      <w:r w:rsidRPr="000F3F89">
        <w:rPr>
          <w:rFonts w:ascii="Times New Roman" w:hAnsi="Times New Roman"/>
          <w:color w:val="auto"/>
          <w:sz w:val="24"/>
          <w:szCs w:val="24"/>
        </w:rPr>
        <w:t>Appeals:</w:t>
      </w:r>
    </w:p>
    <w:p w14:paraId="597706AA" w14:textId="77777777" w:rsidR="00C16584" w:rsidRPr="000F3F89" w:rsidRDefault="00C16584" w:rsidP="000F3F89">
      <w:pPr>
        <w:pStyle w:val="Heading2"/>
        <w:numPr>
          <w:ilvl w:val="0"/>
          <w:numId w:val="12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applicant, third party or individual may appeal the decision of the Vice President of Student Affairs or designee in writing to the Dean of Students within ten (10) business days of the notification of the approved recommendation of TAT. An appeal may be filed based on one (1) or more of the following:</w:t>
      </w:r>
    </w:p>
    <w:p w14:paraId="464781AC" w14:textId="77777777" w:rsidR="00C16584" w:rsidRPr="000F3F89" w:rsidRDefault="00C16584" w:rsidP="000F3F89">
      <w:pPr>
        <w:pStyle w:val="Heading2"/>
        <w:numPr>
          <w:ilvl w:val="1"/>
          <w:numId w:val="12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New information is available that might affect the outcome of the decision</w:t>
      </w:r>
    </w:p>
    <w:p w14:paraId="40467C20" w14:textId="77777777" w:rsidR="00C16584" w:rsidRPr="000F3F89" w:rsidRDefault="00C16584" w:rsidP="000F3F89">
      <w:pPr>
        <w:pStyle w:val="Heading2"/>
        <w:numPr>
          <w:ilvl w:val="1"/>
          <w:numId w:val="12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Excessive recommendations by the TAT</w:t>
      </w:r>
    </w:p>
    <w:p w14:paraId="6B14ACE4" w14:textId="77777777" w:rsidR="00C16584" w:rsidRPr="000F3F89" w:rsidRDefault="00C16584" w:rsidP="000F3F89">
      <w:pPr>
        <w:pStyle w:val="Heading2"/>
        <w:numPr>
          <w:ilvl w:val="1"/>
          <w:numId w:val="12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Violation of due process or procedures outlined in this policy</w:t>
      </w:r>
    </w:p>
    <w:p w14:paraId="13399BCB" w14:textId="77777777" w:rsidR="00C16584" w:rsidRPr="000F3F89" w:rsidRDefault="00C16584" w:rsidP="000F3F89">
      <w:pPr>
        <w:pStyle w:val="Heading2"/>
        <w:numPr>
          <w:ilvl w:val="1"/>
          <w:numId w:val="123"/>
        </w:numPr>
        <w:rPr>
          <w:rFonts w:ascii="Times New Roman" w:hAnsi="Times New Roman"/>
          <w:b w:val="0"/>
          <w:bCs w:val="0"/>
          <w:color w:val="auto"/>
          <w:sz w:val="24"/>
          <w:szCs w:val="24"/>
        </w:rPr>
      </w:pPr>
      <w:r w:rsidRPr="000F3F89">
        <w:rPr>
          <w:rFonts w:ascii="Times New Roman" w:hAnsi="Times New Roman"/>
          <w:b w:val="0"/>
          <w:bCs w:val="0"/>
          <w:color w:val="auto"/>
          <w:sz w:val="24"/>
          <w:szCs w:val="24"/>
        </w:rPr>
        <w:t>All appeals should include documentation to support the claim made by the applicant, third party, or individual.</w:t>
      </w:r>
    </w:p>
    <w:p w14:paraId="241A830E" w14:textId="77777777" w:rsidR="00C16584" w:rsidRPr="000F3F89" w:rsidRDefault="00C16584" w:rsidP="000F3F89">
      <w:pPr>
        <w:pStyle w:val="Heading2"/>
        <w:numPr>
          <w:ilvl w:val="0"/>
          <w:numId w:val="122"/>
        </w:numPr>
        <w:rPr>
          <w:rFonts w:ascii="Times New Roman" w:hAnsi="Times New Roman"/>
          <w:b w:val="0"/>
          <w:bCs w:val="0"/>
          <w:color w:val="auto"/>
          <w:sz w:val="24"/>
          <w:szCs w:val="24"/>
        </w:rPr>
      </w:pPr>
      <w:r w:rsidRPr="000F3F89">
        <w:rPr>
          <w:rFonts w:ascii="Times New Roman" w:hAnsi="Times New Roman"/>
          <w:b w:val="0"/>
          <w:bCs w:val="0"/>
          <w:color w:val="auto"/>
          <w:sz w:val="24"/>
          <w:szCs w:val="24"/>
        </w:rPr>
        <w:t>The Dean of Students or designee will present the appeal in addition to all information gathered by the TAT to the Vice President of Student Affairs or designee. The Vice President of Student Affairs or designee will review the information and communicate the decision in writing within ten (10) business days of the date the appeal was submitted by the applicant, third party, or individual. This decision is final and cannot be appealed.</w:t>
      </w:r>
    </w:p>
    <w:p w14:paraId="5F17747F" w14:textId="77777777" w:rsidR="00F47800" w:rsidRPr="00727DCB" w:rsidRDefault="00F47800" w:rsidP="00F47800">
      <w:pPr>
        <w:rPr>
          <w:rFonts w:ascii="Times New Roman" w:hAnsi="Times New Roman"/>
          <w:sz w:val="24"/>
          <w:szCs w:val="24"/>
        </w:rPr>
      </w:pPr>
    </w:p>
    <w:p w14:paraId="21DD1E2F" w14:textId="77777777" w:rsidR="00E259B9" w:rsidRDefault="00E259B9" w:rsidP="00157727">
      <w:pPr>
        <w:jc w:val="left"/>
        <w:rPr>
          <w:rFonts w:ascii="Times New Roman" w:hAnsi="Times New Roman"/>
          <w:sz w:val="24"/>
          <w:szCs w:val="24"/>
          <w:lang w:val="en"/>
        </w:rPr>
      </w:pPr>
    </w:p>
    <w:p w14:paraId="3ADBA6B9" w14:textId="77777777" w:rsidR="0054291F" w:rsidRPr="00157727" w:rsidRDefault="00495375" w:rsidP="00157727">
      <w:pPr>
        <w:jc w:val="left"/>
        <w:rPr>
          <w:rFonts w:ascii="Times New Roman" w:hAnsi="Times New Roman"/>
          <w:sz w:val="24"/>
          <w:szCs w:val="24"/>
          <w:lang w:val="en"/>
        </w:rPr>
      </w:pPr>
      <w:bookmarkStart w:id="29" w:name="_Hlk81300715"/>
      <w:r>
        <w:rPr>
          <w:rFonts w:ascii="Times New Roman" w:hAnsi="Times New Roman"/>
          <w:sz w:val="24"/>
          <w:szCs w:val="24"/>
          <w:lang w:val="en"/>
        </w:rPr>
        <w:t xml:space="preserve">Members of </w:t>
      </w:r>
      <w:r w:rsidR="00190211">
        <w:rPr>
          <w:rFonts w:ascii="Times New Roman" w:hAnsi="Times New Roman"/>
          <w:sz w:val="24"/>
          <w:szCs w:val="24"/>
          <w:lang w:val="en"/>
        </w:rPr>
        <w:t>Brightpoint</w:t>
      </w:r>
      <w:r w:rsidR="00C47681">
        <w:rPr>
          <w:rFonts w:ascii="Times New Roman" w:hAnsi="Times New Roman"/>
          <w:sz w:val="24"/>
          <w:szCs w:val="24"/>
          <w:lang w:val="en"/>
        </w:rPr>
        <w:t xml:space="preserve">’s </w:t>
      </w:r>
      <w:r>
        <w:rPr>
          <w:rFonts w:ascii="Times New Roman" w:hAnsi="Times New Roman"/>
          <w:sz w:val="24"/>
          <w:szCs w:val="24"/>
          <w:lang w:val="en"/>
        </w:rPr>
        <w:t>Threat Assessment Team include:</w:t>
      </w:r>
    </w:p>
    <w:p w14:paraId="1797E326" w14:textId="77777777" w:rsidR="0054291F" w:rsidRPr="00157727" w:rsidRDefault="0054291F" w:rsidP="00157727">
      <w:pPr>
        <w:jc w:val="left"/>
        <w:rPr>
          <w:rFonts w:ascii="Times New Roman" w:hAnsi="Times New Roman"/>
          <w:sz w:val="24"/>
          <w:szCs w:val="24"/>
          <w:lang w:val="en"/>
        </w:rPr>
      </w:pPr>
    </w:p>
    <w:p w14:paraId="38F1D769" w14:textId="77777777" w:rsidR="00DC2A80" w:rsidRPr="00082A88" w:rsidRDefault="00DC2A80" w:rsidP="00157727">
      <w:pPr>
        <w:rPr>
          <w:rFonts w:ascii="Times New Roman" w:hAnsi="Times New Roman"/>
          <w:sz w:val="24"/>
          <w:szCs w:val="24"/>
        </w:rPr>
      </w:pPr>
      <w:r w:rsidRPr="00082A88">
        <w:rPr>
          <w:rFonts w:ascii="Times New Roman" w:hAnsi="Times New Roman"/>
          <w:sz w:val="24"/>
          <w:szCs w:val="24"/>
        </w:rPr>
        <w:t xml:space="preserve">Sandra Kirkland </w:t>
      </w:r>
    </w:p>
    <w:p w14:paraId="30E1B03C" w14:textId="77777777" w:rsidR="00DC2A80" w:rsidRPr="00082A88" w:rsidRDefault="00DC2A80" w:rsidP="00157727">
      <w:pPr>
        <w:rPr>
          <w:rFonts w:ascii="Times New Roman" w:hAnsi="Times New Roman"/>
          <w:sz w:val="24"/>
          <w:szCs w:val="24"/>
        </w:rPr>
      </w:pPr>
      <w:r w:rsidRPr="00082A88">
        <w:rPr>
          <w:rFonts w:ascii="Times New Roman" w:hAnsi="Times New Roman"/>
          <w:sz w:val="24"/>
          <w:szCs w:val="24"/>
        </w:rPr>
        <w:t>Michelle Spencer</w:t>
      </w:r>
    </w:p>
    <w:p w14:paraId="5D32C683" w14:textId="77777777" w:rsidR="00FB5589" w:rsidRPr="00082A88" w:rsidRDefault="00715CEC" w:rsidP="00157727">
      <w:pPr>
        <w:rPr>
          <w:rFonts w:ascii="Times New Roman" w:hAnsi="Times New Roman"/>
          <w:sz w:val="24"/>
          <w:szCs w:val="24"/>
        </w:rPr>
      </w:pPr>
      <w:r w:rsidRPr="00082A88">
        <w:rPr>
          <w:rFonts w:ascii="Times New Roman" w:hAnsi="Times New Roman"/>
          <w:sz w:val="24"/>
          <w:szCs w:val="24"/>
        </w:rPr>
        <w:t>Barry Allen</w:t>
      </w:r>
    </w:p>
    <w:p w14:paraId="2B936E7F" w14:textId="378585E4" w:rsidR="00792A10" w:rsidRPr="00082A88" w:rsidRDefault="00DC2A80" w:rsidP="00157727">
      <w:pPr>
        <w:rPr>
          <w:rFonts w:ascii="Times New Roman" w:hAnsi="Times New Roman"/>
          <w:sz w:val="24"/>
          <w:szCs w:val="24"/>
        </w:rPr>
      </w:pPr>
      <w:r w:rsidRPr="00082A88">
        <w:rPr>
          <w:rFonts w:ascii="Times New Roman" w:hAnsi="Times New Roman"/>
          <w:sz w:val="24"/>
          <w:szCs w:val="24"/>
        </w:rPr>
        <w:t>Altrice Smith</w:t>
      </w:r>
    </w:p>
    <w:p w14:paraId="5202C6E4" w14:textId="186E48DB" w:rsidR="00DC2A80" w:rsidRDefault="00792A10" w:rsidP="00157727">
      <w:pPr>
        <w:rPr>
          <w:rFonts w:ascii="Times New Roman" w:hAnsi="Times New Roman"/>
          <w:sz w:val="24"/>
          <w:szCs w:val="24"/>
        </w:rPr>
      </w:pPr>
      <w:r>
        <w:rPr>
          <w:rFonts w:ascii="Times New Roman" w:hAnsi="Times New Roman"/>
          <w:sz w:val="24"/>
          <w:szCs w:val="24"/>
        </w:rPr>
        <w:t>Shelby Duncan</w:t>
      </w:r>
    </w:p>
    <w:p w14:paraId="4F9500FA" w14:textId="77777777" w:rsidR="00792A10" w:rsidRPr="00082A88" w:rsidRDefault="00792A10" w:rsidP="00157727">
      <w:pPr>
        <w:rPr>
          <w:rFonts w:ascii="Times New Roman" w:hAnsi="Times New Roman"/>
          <w:sz w:val="24"/>
          <w:szCs w:val="24"/>
        </w:rPr>
      </w:pPr>
      <w:r>
        <w:rPr>
          <w:rFonts w:ascii="Times New Roman" w:hAnsi="Times New Roman"/>
          <w:sz w:val="24"/>
          <w:szCs w:val="24"/>
        </w:rPr>
        <w:t>Mary Arbaugh</w:t>
      </w:r>
    </w:p>
    <w:p w14:paraId="740D5540" w14:textId="1C503035" w:rsidR="00286671" w:rsidRPr="00082A88" w:rsidRDefault="00E259B9" w:rsidP="00157727">
      <w:pPr>
        <w:rPr>
          <w:rFonts w:ascii="Times New Roman" w:hAnsi="Times New Roman"/>
          <w:sz w:val="24"/>
          <w:szCs w:val="24"/>
        </w:rPr>
      </w:pPr>
      <w:r w:rsidRPr="00082A88">
        <w:rPr>
          <w:rFonts w:ascii="Times New Roman" w:hAnsi="Times New Roman"/>
          <w:sz w:val="24"/>
          <w:szCs w:val="24"/>
        </w:rPr>
        <w:t>Ben Rogers</w:t>
      </w:r>
    </w:p>
    <w:p w14:paraId="3E8C67AB" w14:textId="77777777" w:rsidR="00FB5589" w:rsidRDefault="00FB5589" w:rsidP="00157727">
      <w:pPr>
        <w:rPr>
          <w:rFonts w:ascii="Times New Roman" w:hAnsi="Times New Roman"/>
          <w:sz w:val="24"/>
          <w:szCs w:val="24"/>
        </w:rPr>
      </w:pPr>
      <w:r w:rsidRPr="00082A88">
        <w:rPr>
          <w:rFonts w:ascii="Times New Roman" w:hAnsi="Times New Roman"/>
          <w:sz w:val="24"/>
          <w:szCs w:val="24"/>
        </w:rPr>
        <w:t>Michael Rutz</w:t>
      </w:r>
    </w:p>
    <w:p w14:paraId="2B71E8DC" w14:textId="77777777" w:rsidR="00A80AC6" w:rsidRDefault="00A80AC6" w:rsidP="00157727">
      <w:pPr>
        <w:rPr>
          <w:rFonts w:ascii="Times New Roman" w:hAnsi="Times New Roman"/>
          <w:sz w:val="24"/>
          <w:szCs w:val="24"/>
        </w:rPr>
      </w:pPr>
      <w:r>
        <w:rPr>
          <w:rFonts w:ascii="Times New Roman" w:hAnsi="Times New Roman"/>
          <w:sz w:val="24"/>
          <w:szCs w:val="24"/>
        </w:rPr>
        <w:t>Tiffany Randall</w:t>
      </w:r>
    </w:p>
    <w:p w14:paraId="5567A95A" w14:textId="396016E1" w:rsidR="00F3466E" w:rsidRPr="00082A88" w:rsidRDefault="00F3466E" w:rsidP="00157727">
      <w:pPr>
        <w:rPr>
          <w:rFonts w:ascii="Times New Roman" w:hAnsi="Times New Roman"/>
          <w:sz w:val="24"/>
          <w:szCs w:val="24"/>
        </w:rPr>
      </w:pPr>
      <w:r>
        <w:rPr>
          <w:rFonts w:ascii="Times New Roman" w:hAnsi="Times New Roman"/>
          <w:sz w:val="24"/>
          <w:szCs w:val="24"/>
        </w:rPr>
        <w:t>Campus Resource Officer(s)</w:t>
      </w:r>
    </w:p>
    <w:p w14:paraId="4BFEFC50" w14:textId="77777777" w:rsidR="00FB5589" w:rsidRPr="00F12758" w:rsidRDefault="00FB5589" w:rsidP="00FB5589">
      <w:pPr>
        <w:pStyle w:val="Heading1"/>
        <w:rPr>
          <w:rFonts w:ascii="Times New Roman" w:hAnsi="Times New Roman"/>
          <w:sz w:val="24"/>
          <w:szCs w:val="24"/>
        </w:rPr>
      </w:pPr>
      <w:bookmarkStart w:id="30" w:name="_Toc432335444"/>
      <w:bookmarkEnd w:id="29"/>
      <w:r w:rsidRPr="00F12758">
        <w:rPr>
          <w:rFonts w:ascii="Times New Roman" w:hAnsi="Times New Roman"/>
          <w:sz w:val="24"/>
          <w:szCs w:val="24"/>
        </w:rPr>
        <w:lastRenderedPageBreak/>
        <w:t>Title IX Review Committee</w:t>
      </w:r>
    </w:p>
    <w:p w14:paraId="10227257" w14:textId="4B562750" w:rsidR="00FB5589" w:rsidRPr="00AC7A04" w:rsidRDefault="00FB5589" w:rsidP="00FB5589">
      <w:pPr>
        <w:jc w:val="left"/>
        <w:rPr>
          <w:rFonts w:ascii="Times New Roman" w:hAnsi="Times New Roman"/>
          <w:sz w:val="24"/>
          <w:szCs w:val="24"/>
          <w:lang w:val="en"/>
        </w:rPr>
      </w:pPr>
      <w:r w:rsidRPr="00AC7A04">
        <w:rPr>
          <w:rFonts w:ascii="Times New Roman" w:hAnsi="Times New Roman"/>
          <w:sz w:val="24"/>
          <w:szCs w:val="24"/>
          <w:lang w:val="en"/>
        </w:rPr>
        <w:t xml:space="preserve">Each public institution of higher education or private nonprofit institution of higher education shall establish a review committee for the purposes of reviewing information related to acts of sexual violence. Such review committee shall consist of three or more persons and shall include the Title IX coordinator or his/her designee, a representative of </w:t>
      </w:r>
      <w:r w:rsidR="00131E96">
        <w:rPr>
          <w:rFonts w:ascii="Times New Roman" w:hAnsi="Times New Roman"/>
          <w:sz w:val="24"/>
          <w:szCs w:val="24"/>
          <w:lang w:val="en"/>
        </w:rPr>
        <w:t>campus security or campus police</w:t>
      </w:r>
      <w:r w:rsidRPr="00AC7A04">
        <w:rPr>
          <w:rFonts w:ascii="Times New Roman" w:hAnsi="Times New Roman"/>
          <w:sz w:val="24"/>
          <w:szCs w:val="24"/>
          <w:lang w:val="en"/>
        </w:rPr>
        <w:t>, and a student affairs representative.</w:t>
      </w:r>
    </w:p>
    <w:p w14:paraId="14892EF4" w14:textId="77777777" w:rsidR="00167513" w:rsidRDefault="00167513" w:rsidP="00FB5589">
      <w:pPr>
        <w:jc w:val="left"/>
        <w:rPr>
          <w:rFonts w:ascii="Times New Roman" w:hAnsi="Times New Roman"/>
          <w:sz w:val="24"/>
          <w:szCs w:val="24"/>
          <w:lang w:val="en"/>
        </w:rPr>
      </w:pPr>
      <w:bookmarkStart w:id="31" w:name="_Hlk81300764"/>
    </w:p>
    <w:p w14:paraId="6DDAF4B8" w14:textId="77777777" w:rsidR="00FB5589" w:rsidRPr="00AC7A04" w:rsidRDefault="00FB5589" w:rsidP="00FB5589">
      <w:pPr>
        <w:jc w:val="left"/>
        <w:rPr>
          <w:rFonts w:ascii="Times New Roman" w:hAnsi="Times New Roman"/>
          <w:sz w:val="24"/>
          <w:szCs w:val="24"/>
          <w:lang w:val="en"/>
        </w:rPr>
      </w:pPr>
      <w:r w:rsidRPr="00AC7A04">
        <w:rPr>
          <w:rFonts w:ascii="Times New Roman" w:hAnsi="Times New Roman"/>
          <w:sz w:val="24"/>
          <w:szCs w:val="24"/>
          <w:lang w:val="en"/>
        </w:rPr>
        <w:t>Members of the Title IX Review Committee include:</w:t>
      </w:r>
    </w:p>
    <w:p w14:paraId="03EB2BE3" w14:textId="77777777" w:rsidR="00FB5589" w:rsidRPr="00AC7A04" w:rsidRDefault="00FB5589" w:rsidP="00FB5589">
      <w:pPr>
        <w:jc w:val="left"/>
        <w:rPr>
          <w:rFonts w:ascii="Times New Roman" w:hAnsi="Times New Roman"/>
          <w:sz w:val="24"/>
          <w:szCs w:val="24"/>
          <w:lang w:val="en"/>
        </w:rPr>
      </w:pPr>
    </w:p>
    <w:p w14:paraId="6FFF4C73" w14:textId="77777777" w:rsidR="00FB5589" w:rsidRPr="00082A88" w:rsidRDefault="00FB5589" w:rsidP="00FB5589">
      <w:pPr>
        <w:jc w:val="left"/>
        <w:rPr>
          <w:rFonts w:ascii="Times New Roman" w:hAnsi="Times New Roman"/>
          <w:sz w:val="24"/>
          <w:szCs w:val="24"/>
          <w:lang w:val="en"/>
        </w:rPr>
      </w:pPr>
      <w:r w:rsidRPr="00082A88">
        <w:rPr>
          <w:rFonts w:ascii="Times New Roman" w:hAnsi="Times New Roman"/>
          <w:sz w:val="24"/>
          <w:szCs w:val="24"/>
          <w:lang w:val="en"/>
        </w:rPr>
        <w:t>Sandra Kirkland</w:t>
      </w:r>
    </w:p>
    <w:p w14:paraId="0CCCD48F" w14:textId="2CA31BE1" w:rsidR="00FB5589" w:rsidRPr="00082A88" w:rsidRDefault="00FB5589" w:rsidP="00FB5589">
      <w:pPr>
        <w:jc w:val="left"/>
        <w:rPr>
          <w:rFonts w:ascii="Times New Roman" w:hAnsi="Times New Roman"/>
          <w:sz w:val="24"/>
          <w:szCs w:val="24"/>
          <w:lang w:val="en"/>
        </w:rPr>
      </w:pPr>
      <w:r w:rsidRPr="00082A88">
        <w:rPr>
          <w:rFonts w:ascii="Times New Roman" w:hAnsi="Times New Roman"/>
          <w:sz w:val="24"/>
          <w:szCs w:val="24"/>
          <w:lang w:val="en"/>
        </w:rPr>
        <w:t>Michelle Spencer</w:t>
      </w:r>
    </w:p>
    <w:p w14:paraId="290319AA" w14:textId="77777777" w:rsidR="004131BD" w:rsidRPr="00082A88" w:rsidRDefault="004131BD" w:rsidP="00FB5589">
      <w:pPr>
        <w:jc w:val="left"/>
        <w:rPr>
          <w:rFonts w:ascii="Times New Roman" w:hAnsi="Times New Roman"/>
          <w:sz w:val="24"/>
          <w:szCs w:val="24"/>
          <w:lang w:val="en"/>
        </w:rPr>
      </w:pPr>
      <w:r w:rsidRPr="00082A88">
        <w:rPr>
          <w:rFonts w:ascii="Times New Roman" w:hAnsi="Times New Roman"/>
          <w:sz w:val="24"/>
          <w:szCs w:val="24"/>
          <w:lang w:val="en"/>
        </w:rPr>
        <w:t>Michael Rutz</w:t>
      </w:r>
    </w:p>
    <w:p w14:paraId="76FC4C92" w14:textId="77777777" w:rsidR="00167513" w:rsidRDefault="00167513" w:rsidP="00FB5589">
      <w:pPr>
        <w:jc w:val="left"/>
        <w:rPr>
          <w:rFonts w:ascii="Times New Roman" w:hAnsi="Times New Roman"/>
          <w:sz w:val="24"/>
          <w:szCs w:val="24"/>
          <w:lang w:val="en"/>
        </w:rPr>
      </w:pPr>
      <w:r>
        <w:rPr>
          <w:rFonts w:ascii="Times New Roman" w:hAnsi="Times New Roman"/>
          <w:sz w:val="24"/>
          <w:szCs w:val="24"/>
          <w:lang w:val="en"/>
        </w:rPr>
        <w:t>Ben Rogers</w:t>
      </w:r>
    </w:p>
    <w:bookmarkEnd w:id="31"/>
    <w:p w14:paraId="4812779F" w14:textId="77777777" w:rsidR="00F50513" w:rsidRPr="00157727" w:rsidRDefault="001315B0" w:rsidP="005D7963">
      <w:pPr>
        <w:pStyle w:val="Heading1"/>
        <w:rPr>
          <w:rFonts w:ascii="Times New Roman" w:hAnsi="Times New Roman"/>
          <w:sz w:val="24"/>
          <w:szCs w:val="24"/>
        </w:rPr>
      </w:pPr>
      <w:proofErr w:type="spellStart"/>
      <w:r w:rsidRPr="00157727">
        <w:rPr>
          <w:rFonts w:ascii="Times New Roman" w:hAnsi="Times New Roman"/>
          <w:sz w:val="24"/>
          <w:szCs w:val="24"/>
        </w:rPr>
        <w:t>C</w:t>
      </w:r>
      <w:r w:rsidR="00F50513" w:rsidRPr="00157727">
        <w:rPr>
          <w:rFonts w:ascii="Times New Roman" w:hAnsi="Times New Roman"/>
          <w:sz w:val="24"/>
          <w:szCs w:val="24"/>
        </w:rPr>
        <w:t>lery</w:t>
      </w:r>
      <w:proofErr w:type="spellEnd"/>
      <w:r w:rsidR="00F50513" w:rsidRPr="00157727">
        <w:rPr>
          <w:rFonts w:ascii="Times New Roman" w:hAnsi="Times New Roman"/>
          <w:sz w:val="24"/>
          <w:szCs w:val="24"/>
        </w:rPr>
        <w:t xml:space="preserve"> Act Information</w:t>
      </w:r>
      <w:bookmarkEnd w:id="30"/>
    </w:p>
    <w:p w14:paraId="0783EEE6" w14:textId="77777777" w:rsidR="00750F7C" w:rsidRPr="00157727" w:rsidRDefault="00190211" w:rsidP="00157727">
      <w:pPr>
        <w:autoSpaceDE w:val="0"/>
        <w:autoSpaceDN w:val="0"/>
        <w:adjustRightInd w:val="0"/>
        <w:ind w:right="0"/>
        <w:jc w:val="left"/>
        <w:rPr>
          <w:rFonts w:ascii="Times New Roman" w:hAnsi="Times New Roman"/>
          <w:sz w:val="24"/>
          <w:szCs w:val="24"/>
        </w:rPr>
      </w:pPr>
      <w:r>
        <w:rPr>
          <w:rFonts w:ascii="Times New Roman" w:hAnsi="Times New Roman"/>
          <w:sz w:val="24"/>
          <w:szCs w:val="24"/>
        </w:rPr>
        <w:t>Brightpoint</w:t>
      </w:r>
      <w:r w:rsidR="00750F7C" w:rsidRPr="00157727">
        <w:rPr>
          <w:rFonts w:ascii="Times New Roman" w:hAnsi="Times New Roman"/>
          <w:sz w:val="24"/>
          <w:szCs w:val="24"/>
        </w:rPr>
        <w:t xml:space="preserve"> is committed to providing the campus community and visitors with the safest and most secure environment possible. </w:t>
      </w:r>
      <w:r>
        <w:rPr>
          <w:rFonts w:ascii="Times New Roman" w:hAnsi="Times New Roman"/>
          <w:sz w:val="24"/>
          <w:szCs w:val="24"/>
        </w:rPr>
        <w:t>Brightpoint</w:t>
      </w:r>
      <w:r w:rsidR="00750F7C" w:rsidRPr="00157727">
        <w:rPr>
          <w:rFonts w:ascii="Times New Roman" w:hAnsi="Times New Roman"/>
          <w:sz w:val="24"/>
          <w:szCs w:val="24"/>
        </w:rPr>
        <w:t xml:space="preserve"> encourages campus community members to remain aware of personal safety and work cooperatively with the campus to ensure the security of all. </w:t>
      </w:r>
    </w:p>
    <w:p w14:paraId="6B70A2C0" w14:textId="77777777" w:rsidR="00421A99" w:rsidRDefault="00421A99" w:rsidP="00157727">
      <w:pPr>
        <w:autoSpaceDE w:val="0"/>
        <w:autoSpaceDN w:val="0"/>
        <w:adjustRightInd w:val="0"/>
        <w:ind w:right="0"/>
        <w:jc w:val="left"/>
        <w:rPr>
          <w:rFonts w:ascii="Times New Roman" w:hAnsi="Times New Roman"/>
          <w:sz w:val="24"/>
          <w:szCs w:val="24"/>
        </w:rPr>
      </w:pPr>
    </w:p>
    <w:p w14:paraId="5B209E9A" w14:textId="64AD33E4" w:rsidR="00750F7C" w:rsidRPr="00157727" w:rsidRDefault="00750F7C" w:rsidP="0015772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The </w:t>
      </w:r>
      <w:r w:rsidR="00190211">
        <w:rPr>
          <w:rFonts w:ascii="Times New Roman" w:hAnsi="Times New Roman"/>
          <w:sz w:val="24"/>
          <w:szCs w:val="24"/>
        </w:rPr>
        <w:t>Brightpoint</w:t>
      </w:r>
      <w:r w:rsidRPr="00157727">
        <w:rPr>
          <w:rFonts w:ascii="Times New Roman" w:hAnsi="Times New Roman"/>
          <w:sz w:val="24"/>
          <w:szCs w:val="24"/>
        </w:rPr>
        <w:t xml:space="preserve"> Security Services Department follows all applicable state and federal reporting laws to ensure a safe campus required by the Crime Awareness and Campus Act better known as the “</w:t>
      </w:r>
      <w:proofErr w:type="spellStart"/>
      <w:r w:rsidRPr="00157727">
        <w:rPr>
          <w:rFonts w:ascii="Times New Roman" w:hAnsi="Times New Roman"/>
          <w:sz w:val="24"/>
          <w:szCs w:val="24"/>
        </w:rPr>
        <w:t>Clery</w:t>
      </w:r>
      <w:proofErr w:type="spellEnd"/>
      <w:r w:rsidRPr="00157727">
        <w:rPr>
          <w:rFonts w:ascii="Times New Roman" w:hAnsi="Times New Roman"/>
          <w:sz w:val="24"/>
          <w:szCs w:val="24"/>
        </w:rPr>
        <w:t xml:space="preserve"> Act” which is contained in section 485 of the higher education act, codified at 20 U.S.C. § 1092. The department collects selected crime statistics, prepares an annual safety report, and makes this report available pro</w:t>
      </w:r>
      <w:r w:rsidR="00421A99">
        <w:rPr>
          <w:rFonts w:ascii="Times New Roman" w:hAnsi="Times New Roman"/>
          <w:sz w:val="24"/>
          <w:szCs w:val="24"/>
        </w:rPr>
        <w:t xml:space="preserve">minently on the </w:t>
      </w:r>
      <w:r w:rsidR="00190211">
        <w:rPr>
          <w:rFonts w:ascii="Times New Roman" w:hAnsi="Times New Roman"/>
          <w:sz w:val="24"/>
          <w:szCs w:val="24"/>
        </w:rPr>
        <w:t>Brightpoint</w:t>
      </w:r>
      <w:r w:rsidR="00421A99">
        <w:rPr>
          <w:rFonts w:ascii="Times New Roman" w:hAnsi="Times New Roman"/>
          <w:sz w:val="24"/>
          <w:szCs w:val="24"/>
        </w:rPr>
        <w:t xml:space="preserve"> website no</w:t>
      </w:r>
      <w:r w:rsidRPr="00157727">
        <w:rPr>
          <w:rFonts w:ascii="Times New Roman" w:hAnsi="Times New Roman"/>
          <w:sz w:val="24"/>
          <w:szCs w:val="24"/>
        </w:rPr>
        <w:t xml:space="preserve"> later than October</w:t>
      </w:r>
      <w:r w:rsidR="00421A99">
        <w:rPr>
          <w:rFonts w:ascii="Times New Roman" w:hAnsi="Times New Roman"/>
          <w:sz w:val="24"/>
          <w:szCs w:val="24"/>
        </w:rPr>
        <w:t xml:space="preserve"> 1</w:t>
      </w:r>
      <w:r w:rsidRPr="00157727">
        <w:rPr>
          <w:rFonts w:ascii="Times New Roman" w:hAnsi="Times New Roman"/>
          <w:sz w:val="24"/>
          <w:szCs w:val="24"/>
        </w:rPr>
        <w:t xml:space="preserve"> annually. Data are collected from</w:t>
      </w:r>
      <w:r w:rsidR="001315B0" w:rsidRPr="00157727">
        <w:rPr>
          <w:rFonts w:ascii="Times New Roman" w:hAnsi="Times New Roman"/>
          <w:sz w:val="24"/>
          <w:szCs w:val="24"/>
        </w:rPr>
        <w:t xml:space="preserve"> daily </w:t>
      </w:r>
      <w:r w:rsidR="00131E96">
        <w:rPr>
          <w:rFonts w:ascii="Times New Roman" w:hAnsi="Times New Roman"/>
          <w:sz w:val="24"/>
          <w:szCs w:val="24"/>
        </w:rPr>
        <w:t>c</w:t>
      </w:r>
      <w:r w:rsidR="001315B0" w:rsidRPr="00157727">
        <w:rPr>
          <w:rFonts w:ascii="Times New Roman" w:hAnsi="Times New Roman"/>
          <w:sz w:val="24"/>
          <w:szCs w:val="24"/>
        </w:rPr>
        <w:t xml:space="preserve">ollege crime logs, Chesterfield County Police Department, </w:t>
      </w:r>
      <w:r w:rsidR="000B1DE8" w:rsidRPr="00157727">
        <w:rPr>
          <w:rFonts w:ascii="Times New Roman" w:hAnsi="Times New Roman"/>
          <w:sz w:val="24"/>
          <w:szCs w:val="24"/>
        </w:rPr>
        <w:t>and Incident Reports/Threat Assessment Team information as applicable.</w:t>
      </w:r>
      <w:r w:rsidR="001315B0" w:rsidRPr="00157727">
        <w:rPr>
          <w:rFonts w:ascii="Times New Roman" w:hAnsi="Times New Roman"/>
          <w:sz w:val="24"/>
          <w:szCs w:val="24"/>
        </w:rPr>
        <w:t xml:space="preserve"> </w:t>
      </w:r>
      <w:r w:rsidRPr="00157727">
        <w:rPr>
          <w:rFonts w:ascii="Times New Roman" w:hAnsi="Times New Roman"/>
          <w:sz w:val="24"/>
          <w:szCs w:val="24"/>
        </w:rPr>
        <w:t xml:space="preserve"> </w:t>
      </w:r>
    </w:p>
    <w:p w14:paraId="0D7167B8" w14:textId="77777777" w:rsidR="008F6DE1" w:rsidRDefault="008F6DE1" w:rsidP="00157727">
      <w:pPr>
        <w:autoSpaceDE w:val="0"/>
        <w:autoSpaceDN w:val="0"/>
        <w:adjustRightInd w:val="0"/>
        <w:ind w:right="0"/>
        <w:jc w:val="left"/>
        <w:rPr>
          <w:rFonts w:ascii="Times New Roman" w:hAnsi="Times New Roman"/>
          <w:sz w:val="24"/>
          <w:szCs w:val="24"/>
        </w:rPr>
      </w:pPr>
    </w:p>
    <w:p w14:paraId="52A4B54A" w14:textId="77777777" w:rsidR="00750F7C" w:rsidRPr="00157727" w:rsidRDefault="00750F7C" w:rsidP="0015772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Reportable offenses for </w:t>
      </w:r>
      <w:proofErr w:type="spellStart"/>
      <w:r w:rsidRPr="00157727">
        <w:rPr>
          <w:rFonts w:ascii="Times New Roman" w:hAnsi="Times New Roman"/>
          <w:sz w:val="24"/>
          <w:szCs w:val="24"/>
        </w:rPr>
        <w:t>Clery</w:t>
      </w:r>
      <w:proofErr w:type="spellEnd"/>
      <w:r w:rsidRPr="00157727">
        <w:rPr>
          <w:rFonts w:ascii="Times New Roman" w:hAnsi="Times New Roman"/>
          <w:sz w:val="24"/>
          <w:szCs w:val="24"/>
        </w:rPr>
        <w:t xml:space="preserve"> Act purposes are: </w:t>
      </w:r>
    </w:p>
    <w:p w14:paraId="13CBC19C"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Criminal homicide, including murder and b</w:t>
      </w:r>
      <w:r w:rsidR="00F50513" w:rsidRPr="00157727">
        <w:rPr>
          <w:rFonts w:ascii="Times New Roman" w:hAnsi="Times New Roman"/>
          <w:sz w:val="24"/>
          <w:szCs w:val="24"/>
        </w:rPr>
        <w:t xml:space="preserve">oth negligent and non-negligent </w:t>
      </w:r>
      <w:r w:rsidRPr="00157727">
        <w:rPr>
          <w:rFonts w:ascii="Times New Roman" w:hAnsi="Times New Roman"/>
          <w:sz w:val="24"/>
          <w:szCs w:val="24"/>
        </w:rPr>
        <w:t xml:space="preserve">manslaughter </w:t>
      </w:r>
    </w:p>
    <w:p w14:paraId="0ACF3C77"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Sexual offenses, including both forcible </w:t>
      </w:r>
      <w:r w:rsidR="008F61AB">
        <w:rPr>
          <w:rFonts w:ascii="Times New Roman" w:hAnsi="Times New Roman"/>
          <w:sz w:val="24"/>
          <w:szCs w:val="24"/>
        </w:rPr>
        <w:t xml:space="preserve">(rape, fondling) </w:t>
      </w:r>
      <w:r w:rsidRPr="00157727">
        <w:rPr>
          <w:rFonts w:ascii="Times New Roman" w:hAnsi="Times New Roman"/>
          <w:sz w:val="24"/>
          <w:szCs w:val="24"/>
        </w:rPr>
        <w:t xml:space="preserve">and non-forcible </w:t>
      </w:r>
      <w:r w:rsidR="008F61AB">
        <w:rPr>
          <w:rFonts w:ascii="Times New Roman" w:hAnsi="Times New Roman"/>
          <w:sz w:val="24"/>
          <w:szCs w:val="24"/>
        </w:rPr>
        <w:t xml:space="preserve">(incest, statutory rape) </w:t>
      </w:r>
      <w:r w:rsidRPr="00157727">
        <w:rPr>
          <w:rFonts w:ascii="Times New Roman" w:hAnsi="Times New Roman"/>
          <w:sz w:val="24"/>
          <w:szCs w:val="24"/>
        </w:rPr>
        <w:t xml:space="preserve">sexual assault </w:t>
      </w:r>
    </w:p>
    <w:p w14:paraId="4B4F5CF3"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Robbery </w:t>
      </w:r>
    </w:p>
    <w:p w14:paraId="3EADA733"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Aggravated assault </w:t>
      </w:r>
    </w:p>
    <w:p w14:paraId="26F42FF6"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Burglary </w:t>
      </w:r>
    </w:p>
    <w:p w14:paraId="00E0C172"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Motor vehicle theft </w:t>
      </w:r>
    </w:p>
    <w:p w14:paraId="4969D40E"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Arson </w:t>
      </w:r>
    </w:p>
    <w:p w14:paraId="7BF90C47" w14:textId="77777777" w:rsidR="008F61AB" w:rsidRDefault="008F61AB" w:rsidP="000F3F89">
      <w:pPr>
        <w:numPr>
          <w:ilvl w:val="0"/>
          <w:numId w:val="7"/>
        </w:numPr>
        <w:autoSpaceDE w:val="0"/>
        <w:autoSpaceDN w:val="0"/>
        <w:adjustRightInd w:val="0"/>
        <w:ind w:right="0"/>
        <w:jc w:val="left"/>
        <w:rPr>
          <w:rFonts w:ascii="Times New Roman" w:hAnsi="Times New Roman"/>
          <w:sz w:val="24"/>
          <w:szCs w:val="24"/>
        </w:rPr>
      </w:pPr>
      <w:r>
        <w:rPr>
          <w:rFonts w:ascii="Times New Roman" w:hAnsi="Times New Roman"/>
          <w:sz w:val="24"/>
          <w:szCs w:val="24"/>
        </w:rPr>
        <w:t>VAWA Offenses (domestic violence, dating violence and stalking)</w:t>
      </w:r>
    </w:p>
    <w:p w14:paraId="1C58FA61" w14:textId="77777777" w:rsidR="00750F7C" w:rsidRPr="00157727"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Hate crimes and any associated larceny, simple assault, intimidation, or vandalism/destruction of property </w:t>
      </w:r>
    </w:p>
    <w:p w14:paraId="1C8A1503" w14:textId="77777777" w:rsidR="008F61AB" w:rsidRDefault="00750F7C" w:rsidP="000F3F89">
      <w:pPr>
        <w:numPr>
          <w:ilvl w:val="0"/>
          <w:numId w:val="7"/>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Arrests and/or disciplinary referrals for liquor law violations, drug law violations, or illegal weapons possession</w:t>
      </w:r>
    </w:p>
    <w:p w14:paraId="7854C949" w14:textId="77777777" w:rsidR="00750F7C" w:rsidRPr="008F61AB" w:rsidRDefault="008F61AB" w:rsidP="000F3F89">
      <w:pPr>
        <w:numPr>
          <w:ilvl w:val="0"/>
          <w:numId w:val="7"/>
        </w:numPr>
        <w:autoSpaceDE w:val="0"/>
        <w:autoSpaceDN w:val="0"/>
        <w:adjustRightInd w:val="0"/>
        <w:ind w:right="0"/>
        <w:jc w:val="left"/>
        <w:rPr>
          <w:rFonts w:ascii="Times New Roman" w:hAnsi="Times New Roman"/>
          <w:sz w:val="24"/>
          <w:szCs w:val="24"/>
        </w:rPr>
      </w:pPr>
      <w:r>
        <w:rPr>
          <w:rFonts w:ascii="Times New Roman" w:hAnsi="Times New Roman"/>
          <w:sz w:val="24"/>
          <w:szCs w:val="24"/>
        </w:rPr>
        <w:t>Unfounded crimes</w:t>
      </w:r>
      <w:r w:rsidR="00750F7C" w:rsidRPr="008F61AB">
        <w:rPr>
          <w:rFonts w:ascii="Times New Roman" w:hAnsi="Times New Roman"/>
          <w:sz w:val="24"/>
          <w:szCs w:val="24"/>
        </w:rPr>
        <w:t xml:space="preserve"> </w:t>
      </w:r>
    </w:p>
    <w:p w14:paraId="67BAF45F" w14:textId="77777777" w:rsidR="00750F7C" w:rsidRPr="00157727" w:rsidRDefault="00750F7C" w:rsidP="00157727">
      <w:pPr>
        <w:autoSpaceDE w:val="0"/>
        <w:autoSpaceDN w:val="0"/>
        <w:adjustRightInd w:val="0"/>
        <w:ind w:right="0"/>
        <w:jc w:val="left"/>
        <w:rPr>
          <w:rFonts w:ascii="Times New Roman" w:hAnsi="Times New Roman"/>
          <w:sz w:val="24"/>
          <w:szCs w:val="24"/>
        </w:rPr>
      </w:pPr>
    </w:p>
    <w:p w14:paraId="0A3DCE49" w14:textId="77777777" w:rsidR="00750F7C" w:rsidRPr="00157727" w:rsidRDefault="00750F7C" w:rsidP="0015772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As required by law, this report, which is available in printed or electronic format, provides information about security on campus including: campus community crime statistics, institutional policies on campus security, alcohol and drug use policies, the reporting of crimes, sexual assault, sexual harassment, and crime prevention. This report also provides phone </w:t>
      </w:r>
      <w:r w:rsidRPr="00157727">
        <w:rPr>
          <w:rFonts w:ascii="Times New Roman" w:hAnsi="Times New Roman"/>
          <w:sz w:val="24"/>
          <w:szCs w:val="24"/>
        </w:rPr>
        <w:lastRenderedPageBreak/>
        <w:t xml:space="preserve">numbers of helpful community resources. A map or directions of each </w:t>
      </w:r>
      <w:r w:rsidR="00190211">
        <w:rPr>
          <w:rFonts w:ascii="Times New Roman" w:hAnsi="Times New Roman"/>
          <w:sz w:val="24"/>
          <w:szCs w:val="24"/>
        </w:rPr>
        <w:t>Brightpoint</w:t>
      </w:r>
      <w:r w:rsidRPr="00157727">
        <w:rPr>
          <w:rFonts w:ascii="Times New Roman" w:hAnsi="Times New Roman"/>
          <w:sz w:val="24"/>
          <w:szCs w:val="24"/>
        </w:rPr>
        <w:t xml:space="preserve"> c</w:t>
      </w:r>
      <w:r w:rsidR="00707482">
        <w:rPr>
          <w:rFonts w:ascii="Times New Roman" w:hAnsi="Times New Roman"/>
          <w:sz w:val="24"/>
          <w:szCs w:val="24"/>
        </w:rPr>
        <w:t>ampus or center can be found at</w:t>
      </w:r>
      <w:r w:rsidR="00370BF5" w:rsidRPr="00157727">
        <w:rPr>
          <w:rFonts w:ascii="Times New Roman" w:hAnsi="Times New Roman"/>
          <w:sz w:val="24"/>
          <w:szCs w:val="24"/>
        </w:rPr>
        <w:t xml:space="preserve"> </w:t>
      </w:r>
      <w:hyperlink r:id="rId18" w:history="1">
        <w:r w:rsidR="00190211" w:rsidRPr="00190211">
          <w:rPr>
            <w:rStyle w:val="Hyperlink"/>
            <w:rFonts w:ascii="Times New Roman" w:hAnsi="Times New Roman"/>
            <w:sz w:val="24"/>
            <w:szCs w:val="24"/>
          </w:rPr>
          <w:t>http://www.brightpoint.edu/locations</w:t>
        </w:r>
      </w:hyperlink>
      <w:r w:rsidR="00707482">
        <w:rPr>
          <w:rFonts w:ascii="Times New Roman" w:hAnsi="Times New Roman"/>
          <w:sz w:val="24"/>
          <w:szCs w:val="24"/>
        </w:rPr>
        <w:t>.</w:t>
      </w:r>
      <w:r w:rsidR="00B77553">
        <w:rPr>
          <w:rFonts w:ascii="Times New Roman" w:hAnsi="Times New Roman"/>
          <w:sz w:val="24"/>
          <w:szCs w:val="24"/>
        </w:rPr>
        <w:t xml:space="preserve"> </w:t>
      </w:r>
      <w:r w:rsidRPr="00157727">
        <w:rPr>
          <w:rFonts w:ascii="Times New Roman" w:hAnsi="Times New Roman"/>
          <w:sz w:val="24"/>
          <w:szCs w:val="24"/>
        </w:rPr>
        <w:t xml:space="preserve"> </w:t>
      </w:r>
    </w:p>
    <w:p w14:paraId="001F7DF8" w14:textId="77777777" w:rsidR="008F6DE1" w:rsidRDefault="008F6DE1" w:rsidP="00157727">
      <w:pPr>
        <w:jc w:val="left"/>
        <w:rPr>
          <w:rFonts w:ascii="Times New Roman" w:hAnsi="Times New Roman"/>
          <w:sz w:val="24"/>
          <w:szCs w:val="24"/>
        </w:rPr>
      </w:pPr>
    </w:p>
    <w:p w14:paraId="53305674" w14:textId="6569F5EE" w:rsidR="00FB2D97" w:rsidRDefault="00750F7C" w:rsidP="00157727">
      <w:pPr>
        <w:jc w:val="left"/>
        <w:rPr>
          <w:rFonts w:ascii="Times New Roman" w:hAnsi="Times New Roman"/>
          <w:sz w:val="24"/>
          <w:szCs w:val="24"/>
        </w:rPr>
      </w:pPr>
      <w:r w:rsidRPr="00157727">
        <w:rPr>
          <w:rFonts w:ascii="Times New Roman" w:hAnsi="Times New Roman"/>
          <w:sz w:val="24"/>
          <w:szCs w:val="24"/>
        </w:rPr>
        <w:t>All current students and employees are notified of the report’s availability</w:t>
      </w:r>
      <w:r w:rsidR="000B1DE8" w:rsidRPr="00157727">
        <w:rPr>
          <w:rFonts w:ascii="Times New Roman" w:hAnsi="Times New Roman"/>
          <w:sz w:val="24"/>
          <w:szCs w:val="24"/>
        </w:rPr>
        <w:t xml:space="preserve"> through the all-student email distribution list, all-user faculty and staff email distribution list</w:t>
      </w:r>
      <w:r w:rsidR="00131E96">
        <w:rPr>
          <w:rFonts w:ascii="Times New Roman" w:hAnsi="Times New Roman"/>
          <w:sz w:val="24"/>
          <w:szCs w:val="24"/>
        </w:rPr>
        <w:t>.</w:t>
      </w:r>
      <w:r w:rsidR="000B1DE8" w:rsidRPr="00157727">
        <w:rPr>
          <w:rFonts w:ascii="Times New Roman" w:hAnsi="Times New Roman"/>
          <w:sz w:val="24"/>
          <w:szCs w:val="24"/>
        </w:rPr>
        <w:t xml:space="preserve"> </w:t>
      </w:r>
      <w:r w:rsidRPr="00157727">
        <w:rPr>
          <w:rFonts w:ascii="Times New Roman" w:hAnsi="Times New Roman"/>
          <w:sz w:val="24"/>
          <w:szCs w:val="24"/>
        </w:rPr>
        <w:t xml:space="preserve"> In, addition, with the Annual Security Repo</w:t>
      </w:r>
      <w:r w:rsidR="00691B60">
        <w:rPr>
          <w:rFonts w:ascii="Times New Roman" w:hAnsi="Times New Roman"/>
          <w:sz w:val="24"/>
          <w:szCs w:val="24"/>
        </w:rPr>
        <w:t xml:space="preserve">rt being made available online, </w:t>
      </w:r>
      <w:r w:rsidRPr="00157727">
        <w:rPr>
          <w:rFonts w:ascii="Times New Roman" w:hAnsi="Times New Roman"/>
          <w:sz w:val="24"/>
          <w:szCs w:val="24"/>
        </w:rPr>
        <w:t xml:space="preserve">prospective students and </w:t>
      </w:r>
      <w:r w:rsidR="00131E96">
        <w:rPr>
          <w:rFonts w:ascii="Times New Roman" w:hAnsi="Times New Roman"/>
          <w:sz w:val="24"/>
          <w:szCs w:val="24"/>
        </w:rPr>
        <w:t>c</w:t>
      </w:r>
      <w:r w:rsidRPr="00157727">
        <w:rPr>
          <w:rFonts w:ascii="Times New Roman" w:hAnsi="Times New Roman"/>
          <w:sz w:val="24"/>
          <w:szCs w:val="24"/>
        </w:rPr>
        <w:t>ollege employees can review it at any time.</w:t>
      </w:r>
    </w:p>
    <w:p w14:paraId="0071854D" w14:textId="77777777" w:rsidR="00FB2D97" w:rsidRPr="00157727" w:rsidRDefault="00190211" w:rsidP="00FB2D97">
      <w:pPr>
        <w:pStyle w:val="Heading1"/>
        <w:rPr>
          <w:rFonts w:ascii="Times New Roman" w:hAnsi="Times New Roman"/>
          <w:sz w:val="24"/>
          <w:szCs w:val="24"/>
        </w:rPr>
      </w:pPr>
      <w:bookmarkStart w:id="32" w:name="_Toc432335445"/>
      <w:r>
        <w:rPr>
          <w:rFonts w:ascii="Times New Roman" w:hAnsi="Times New Roman"/>
          <w:sz w:val="24"/>
          <w:szCs w:val="24"/>
        </w:rPr>
        <w:t>Brightpoint</w:t>
      </w:r>
      <w:r w:rsidR="00FB2D97" w:rsidRPr="00157727">
        <w:rPr>
          <w:rFonts w:ascii="Times New Roman" w:hAnsi="Times New Roman"/>
          <w:sz w:val="24"/>
          <w:szCs w:val="24"/>
        </w:rPr>
        <w:t xml:space="preserve"> </w:t>
      </w:r>
      <w:proofErr w:type="spellStart"/>
      <w:r w:rsidR="00FB2D97" w:rsidRPr="00157727">
        <w:rPr>
          <w:rFonts w:ascii="Times New Roman" w:hAnsi="Times New Roman"/>
          <w:sz w:val="24"/>
          <w:szCs w:val="24"/>
        </w:rPr>
        <w:t>Clery</w:t>
      </w:r>
      <w:proofErr w:type="spellEnd"/>
      <w:r w:rsidR="00FB2D97" w:rsidRPr="00157727">
        <w:rPr>
          <w:rFonts w:ascii="Times New Roman" w:hAnsi="Times New Roman"/>
          <w:sz w:val="24"/>
          <w:szCs w:val="24"/>
        </w:rPr>
        <w:t xml:space="preserve"> Crime Statistics</w:t>
      </w:r>
      <w:bookmarkEnd w:id="32"/>
      <w:r w:rsidR="00FB2D97" w:rsidRPr="00157727">
        <w:rPr>
          <w:rFonts w:ascii="Times New Roman" w:hAnsi="Times New Roman"/>
          <w:sz w:val="24"/>
          <w:szCs w:val="24"/>
        </w:rPr>
        <w:t xml:space="preserve"> </w:t>
      </w:r>
    </w:p>
    <w:p w14:paraId="1E137EB7" w14:textId="5CF86430" w:rsidR="00FB2D97" w:rsidRPr="00157727" w:rsidRDefault="00FB2D97" w:rsidP="00FB2D9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This report’s statistics were reported fr</w:t>
      </w:r>
      <w:r w:rsidRPr="009D1E79">
        <w:rPr>
          <w:rFonts w:ascii="Times New Roman" w:hAnsi="Times New Roman"/>
          <w:sz w:val="24"/>
          <w:szCs w:val="24"/>
        </w:rPr>
        <w:t>om January 1, 20</w:t>
      </w:r>
      <w:r w:rsidR="00167513" w:rsidRPr="009D1E79">
        <w:rPr>
          <w:rFonts w:ascii="Times New Roman" w:hAnsi="Times New Roman"/>
          <w:sz w:val="24"/>
          <w:szCs w:val="24"/>
        </w:rPr>
        <w:t>2</w:t>
      </w:r>
      <w:r w:rsidR="00BC05F1">
        <w:rPr>
          <w:rFonts w:ascii="Times New Roman" w:hAnsi="Times New Roman"/>
          <w:sz w:val="24"/>
          <w:szCs w:val="24"/>
        </w:rPr>
        <w:t>5</w:t>
      </w:r>
      <w:r w:rsidRPr="009D1E79">
        <w:rPr>
          <w:rFonts w:ascii="Times New Roman" w:hAnsi="Times New Roman"/>
          <w:sz w:val="24"/>
          <w:szCs w:val="24"/>
        </w:rPr>
        <w:t xml:space="preserve"> until December 31, </w:t>
      </w:r>
      <w:r w:rsidR="00167513" w:rsidRPr="009D1E79">
        <w:rPr>
          <w:rFonts w:ascii="Times New Roman" w:hAnsi="Times New Roman"/>
          <w:sz w:val="24"/>
          <w:szCs w:val="24"/>
        </w:rPr>
        <w:t>202</w:t>
      </w:r>
      <w:r w:rsidR="00BC05F1">
        <w:rPr>
          <w:rFonts w:ascii="Times New Roman" w:hAnsi="Times New Roman"/>
          <w:sz w:val="24"/>
          <w:szCs w:val="24"/>
        </w:rPr>
        <w:t>5</w:t>
      </w:r>
      <w:r w:rsidRPr="009D1E79">
        <w:rPr>
          <w:rFonts w:ascii="Times New Roman" w:hAnsi="Times New Roman"/>
          <w:sz w:val="24"/>
          <w:szCs w:val="24"/>
        </w:rPr>
        <w:t xml:space="preserve">. These statistics were collected from </w:t>
      </w:r>
      <w:r w:rsidR="00131E96">
        <w:rPr>
          <w:rFonts w:ascii="Times New Roman" w:hAnsi="Times New Roman"/>
          <w:sz w:val="24"/>
          <w:szCs w:val="24"/>
        </w:rPr>
        <w:t>c</w:t>
      </w:r>
      <w:r w:rsidRPr="009D1E79">
        <w:rPr>
          <w:rFonts w:ascii="Times New Roman" w:hAnsi="Times New Roman"/>
          <w:sz w:val="24"/>
          <w:szCs w:val="24"/>
        </w:rPr>
        <w:t xml:space="preserve">ollege crime logs, Chesterfield County Police Department, and Incident Reports/Threat Assessment Team information as applicable. They represent occurrences/incidents which occurred on </w:t>
      </w:r>
      <w:r w:rsidR="001323D7" w:rsidRPr="009D1E79">
        <w:rPr>
          <w:rFonts w:ascii="Times New Roman" w:hAnsi="Times New Roman"/>
          <w:sz w:val="24"/>
          <w:szCs w:val="24"/>
        </w:rPr>
        <w:t>c</w:t>
      </w:r>
      <w:r w:rsidRPr="009D1E79">
        <w:rPr>
          <w:rFonts w:ascii="Times New Roman" w:hAnsi="Times New Roman"/>
          <w:sz w:val="24"/>
          <w:szCs w:val="24"/>
        </w:rPr>
        <w:t xml:space="preserve">ampus and </w:t>
      </w:r>
      <w:r w:rsidR="001323D7" w:rsidRPr="009D1E79">
        <w:rPr>
          <w:rFonts w:ascii="Times New Roman" w:hAnsi="Times New Roman"/>
          <w:sz w:val="24"/>
          <w:szCs w:val="24"/>
        </w:rPr>
        <w:t>c</w:t>
      </w:r>
      <w:r w:rsidRPr="009D1E79">
        <w:rPr>
          <w:rFonts w:ascii="Times New Roman" w:hAnsi="Times New Roman"/>
          <w:sz w:val="24"/>
          <w:szCs w:val="24"/>
        </w:rPr>
        <w:t xml:space="preserve">ollege grounds, public sidewalks and roadways adjacent to the campus property, and non-campus locations under </w:t>
      </w:r>
      <w:r w:rsidR="00190211" w:rsidRPr="009D1E79">
        <w:rPr>
          <w:rFonts w:ascii="Times New Roman" w:hAnsi="Times New Roman"/>
          <w:sz w:val="24"/>
          <w:szCs w:val="24"/>
        </w:rPr>
        <w:t>Brightpoint</w:t>
      </w:r>
      <w:r w:rsidRPr="009D1E79">
        <w:rPr>
          <w:rFonts w:ascii="Times New Roman" w:hAnsi="Times New Roman"/>
          <w:sz w:val="24"/>
          <w:szCs w:val="24"/>
        </w:rPr>
        <w:t xml:space="preserve">’s control during </w:t>
      </w:r>
      <w:r w:rsidR="00167513" w:rsidRPr="009D1E79">
        <w:rPr>
          <w:rFonts w:ascii="Times New Roman" w:hAnsi="Times New Roman"/>
          <w:sz w:val="24"/>
          <w:szCs w:val="24"/>
        </w:rPr>
        <w:t>202</w:t>
      </w:r>
      <w:r w:rsidR="00BC05F1">
        <w:rPr>
          <w:rFonts w:ascii="Times New Roman" w:hAnsi="Times New Roman"/>
          <w:sz w:val="24"/>
          <w:szCs w:val="24"/>
        </w:rPr>
        <w:t>5</w:t>
      </w:r>
      <w:r w:rsidRPr="009D1E79">
        <w:rPr>
          <w:rFonts w:ascii="Times New Roman" w:hAnsi="Times New Roman"/>
          <w:sz w:val="24"/>
          <w:szCs w:val="24"/>
        </w:rPr>
        <w:t>.</w:t>
      </w:r>
    </w:p>
    <w:p w14:paraId="6CF0FE9B" w14:textId="77777777" w:rsidR="00FB2D97" w:rsidRPr="00157727" w:rsidRDefault="00FB2D97" w:rsidP="00FB2D97">
      <w:pPr>
        <w:autoSpaceDE w:val="0"/>
        <w:autoSpaceDN w:val="0"/>
        <w:adjustRightInd w:val="0"/>
        <w:ind w:right="0"/>
        <w:jc w:val="left"/>
        <w:rPr>
          <w:rFonts w:ascii="Times New Roman" w:hAnsi="Times New Roman"/>
          <w:sz w:val="24"/>
          <w:szCs w:val="24"/>
        </w:rPr>
      </w:pPr>
    </w:p>
    <w:p w14:paraId="74647AA0"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The Department of Education requires that </w:t>
      </w:r>
      <w:r w:rsidR="00190211">
        <w:rPr>
          <w:rFonts w:ascii="Times New Roman" w:hAnsi="Times New Roman"/>
          <w:sz w:val="24"/>
          <w:szCs w:val="24"/>
        </w:rPr>
        <w:t>B</w:t>
      </w:r>
      <w:r w:rsidR="00E0157B">
        <w:rPr>
          <w:rFonts w:ascii="Times New Roman" w:hAnsi="Times New Roman"/>
          <w:sz w:val="24"/>
          <w:szCs w:val="24"/>
        </w:rPr>
        <w:t>rightpoint</w:t>
      </w:r>
      <w:r w:rsidRPr="00157727">
        <w:rPr>
          <w:rFonts w:ascii="Times New Roman" w:hAnsi="Times New Roman"/>
          <w:sz w:val="24"/>
          <w:szCs w:val="24"/>
        </w:rPr>
        <w:t xml:space="preserve"> publish an Annual Security Report. In the ASR the Department of Education requires that the following be used to classify and record </w:t>
      </w:r>
      <w:proofErr w:type="spellStart"/>
      <w:r w:rsidRPr="00157727">
        <w:rPr>
          <w:rFonts w:ascii="Times New Roman" w:hAnsi="Times New Roman"/>
          <w:sz w:val="24"/>
          <w:szCs w:val="24"/>
        </w:rPr>
        <w:t>Clery</w:t>
      </w:r>
      <w:proofErr w:type="spellEnd"/>
      <w:r w:rsidRPr="00157727">
        <w:rPr>
          <w:rFonts w:ascii="Times New Roman" w:hAnsi="Times New Roman"/>
          <w:sz w:val="24"/>
          <w:szCs w:val="24"/>
        </w:rPr>
        <w:t xml:space="preserve"> reportable crimes.</w:t>
      </w:r>
    </w:p>
    <w:p w14:paraId="4DC14D87"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The Federal Bureau of Investigation (FBI), Uniform Crime Reporting (UCR) Handbook is used for all definitions of offenses except for sex offenses. </w:t>
      </w:r>
    </w:p>
    <w:p w14:paraId="0BC80232"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For sex offenses only, the National Incident-Based Reporting System (NIBRS) Edition of the UCR Handbook is used for classification. </w:t>
      </w:r>
    </w:p>
    <w:p w14:paraId="1308FCF4"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proofErr w:type="spellStart"/>
      <w:r w:rsidRPr="00157727">
        <w:rPr>
          <w:rFonts w:ascii="Times New Roman" w:hAnsi="Times New Roman"/>
          <w:sz w:val="24"/>
          <w:szCs w:val="24"/>
        </w:rPr>
        <w:t>Clery</w:t>
      </w:r>
      <w:proofErr w:type="spellEnd"/>
      <w:r w:rsidRPr="00157727">
        <w:rPr>
          <w:rFonts w:ascii="Times New Roman" w:hAnsi="Times New Roman"/>
          <w:sz w:val="24"/>
          <w:szCs w:val="24"/>
        </w:rPr>
        <w:t xml:space="preserve"> Act reporting DOES NOT require disclosure of all other sexual related offenses. ex. sexual harassment, voyeurism and incident exposure </w:t>
      </w:r>
    </w:p>
    <w:p w14:paraId="5ADCC660"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Offenses are counted on the basis of calls for service, complaints and investigations. </w:t>
      </w:r>
    </w:p>
    <w:p w14:paraId="62B33161" w14:textId="77777777" w:rsidR="00FB2D97" w:rsidRPr="00157727" w:rsidRDefault="00FB2D97" w:rsidP="000F3F89">
      <w:pPr>
        <w:numPr>
          <w:ilvl w:val="0"/>
          <w:numId w:val="8"/>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Findings of courts, coroners, jury, prosecutorial decisions and student judicial boards are NOT a basis for counting </w:t>
      </w:r>
      <w:proofErr w:type="spellStart"/>
      <w:r w:rsidRPr="00157727">
        <w:rPr>
          <w:rFonts w:ascii="Times New Roman" w:hAnsi="Times New Roman"/>
          <w:sz w:val="24"/>
          <w:szCs w:val="24"/>
        </w:rPr>
        <w:t>Clery</w:t>
      </w:r>
      <w:proofErr w:type="spellEnd"/>
      <w:r w:rsidRPr="00157727">
        <w:rPr>
          <w:rFonts w:ascii="Times New Roman" w:hAnsi="Times New Roman"/>
          <w:sz w:val="24"/>
          <w:szCs w:val="24"/>
        </w:rPr>
        <w:t xml:space="preserve"> Act crimes. </w:t>
      </w:r>
    </w:p>
    <w:p w14:paraId="0F7A54A5" w14:textId="77777777" w:rsidR="00FB2D97" w:rsidRPr="00157727" w:rsidRDefault="00FB2D97" w:rsidP="00FB2D97">
      <w:pPr>
        <w:autoSpaceDE w:val="0"/>
        <w:autoSpaceDN w:val="0"/>
        <w:adjustRightInd w:val="0"/>
        <w:ind w:left="-360" w:right="0"/>
        <w:jc w:val="left"/>
        <w:rPr>
          <w:rFonts w:ascii="Times New Roman" w:hAnsi="Times New Roman"/>
          <w:sz w:val="24"/>
          <w:szCs w:val="24"/>
        </w:rPr>
      </w:pPr>
    </w:p>
    <w:p w14:paraId="630E01D3" w14:textId="77777777" w:rsidR="00FB2D97" w:rsidRPr="00157727" w:rsidRDefault="00FB2D97" w:rsidP="00E2696C">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The reported crimes are cataloged utilizing the Hierarchy Rule which is when the offender/perpetrator commits multiple offences in the same incident. When this occurs, the hierarchy rule is used when counting multiple offenses. The hierarchy rule requires that the most serious offense be counted when more than one offense was committed during a single incident. A single incident means that the offenses must be committed at the same time and place; and that the time interval and distance between the offenses were insignificant. Not all crimes committed in the same incident are counted with the statistics only the most serious per the hierarchy rule.</w:t>
      </w:r>
    </w:p>
    <w:p w14:paraId="2B68EB39" w14:textId="77777777" w:rsidR="00FB2D97" w:rsidRPr="00157727" w:rsidRDefault="00FB2D97" w:rsidP="00E2696C">
      <w:pPr>
        <w:autoSpaceDE w:val="0"/>
        <w:autoSpaceDN w:val="0"/>
        <w:adjustRightInd w:val="0"/>
        <w:ind w:right="0"/>
        <w:jc w:val="left"/>
        <w:rPr>
          <w:rFonts w:ascii="Times New Roman" w:hAnsi="Times New Roman"/>
          <w:sz w:val="24"/>
          <w:szCs w:val="24"/>
        </w:rPr>
      </w:pPr>
    </w:p>
    <w:p w14:paraId="7314AEF0" w14:textId="40285AA2" w:rsidR="00FB2D97" w:rsidRDefault="00FB2D97" w:rsidP="00E2696C">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More information can be found at </w:t>
      </w:r>
      <w:hyperlink r:id="rId19" w:history="1">
        <w:r w:rsidR="00E0157B" w:rsidRPr="00E0157B">
          <w:rPr>
            <w:rStyle w:val="Hyperlink"/>
            <w:rFonts w:ascii="Times New Roman" w:hAnsi="Times New Roman"/>
            <w:sz w:val="24"/>
            <w:szCs w:val="24"/>
          </w:rPr>
          <w:t>http://www.brightpoint</w:t>
        </w:r>
        <w:r w:rsidR="00E0157B" w:rsidRPr="00B93983">
          <w:rPr>
            <w:rStyle w:val="Hyperlink"/>
            <w:rFonts w:ascii="Times New Roman" w:hAnsi="Times New Roman"/>
            <w:sz w:val="24"/>
            <w:szCs w:val="24"/>
          </w:rPr>
          <w:t>.edu/about/safety-security/</w:t>
        </w:r>
      </w:hyperlink>
      <w:r w:rsidR="00852A73">
        <w:rPr>
          <w:rFonts w:ascii="Times New Roman" w:hAnsi="Times New Roman"/>
          <w:sz w:val="24"/>
          <w:szCs w:val="24"/>
        </w:rPr>
        <w:t>.</w:t>
      </w:r>
    </w:p>
    <w:p w14:paraId="7B882718" w14:textId="77777777" w:rsidR="00AE4469" w:rsidRPr="00157727" w:rsidRDefault="00750F7C" w:rsidP="00157727">
      <w:pPr>
        <w:jc w:val="left"/>
        <w:rPr>
          <w:rFonts w:ascii="Times New Roman" w:hAnsi="Times New Roman"/>
          <w:sz w:val="24"/>
          <w:szCs w:val="24"/>
        </w:rPr>
      </w:pPr>
      <w:r w:rsidRPr="00157727">
        <w:rPr>
          <w:rFonts w:ascii="Times New Roman" w:hAnsi="Times New Roman"/>
          <w:sz w:val="24"/>
          <w:szCs w:val="24"/>
        </w:rPr>
        <w:t xml:space="preserve"> </w:t>
      </w:r>
    </w:p>
    <w:p w14:paraId="3150B1F1" w14:textId="77777777" w:rsidR="00B17C7F" w:rsidRPr="00157727" w:rsidRDefault="00AE4469" w:rsidP="005D7963">
      <w:pPr>
        <w:pStyle w:val="Heading1"/>
        <w:rPr>
          <w:rFonts w:ascii="Times New Roman" w:hAnsi="Times New Roman"/>
          <w:sz w:val="24"/>
          <w:szCs w:val="24"/>
        </w:rPr>
      </w:pPr>
      <w:bookmarkStart w:id="33" w:name="_Toc432335446"/>
      <w:r w:rsidRPr="00157727">
        <w:rPr>
          <w:rFonts w:ascii="Times New Roman" w:hAnsi="Times New Roman"/>
          <w:sz w:val="24"/>
          <w:szCs w:val="24"/>
        </w:rPr>
        <w:t>Crime Prevention</w:t>
      </w:r>
      <w:bookmarkEnd w:id="33"/>
    </w:p>
    <w:p w14:paraId="7FC72584" w14:textId="77777777" w:rsidR="00CC0CC6" w:rsidRPr="00495375" w:rsidRDefault="00CC0CC6" w:rsidP="005D7963">
      <w:pPr>
        <w:pStyle w:val="Heading2"/>
        <w:rPr>
          <w:rFonts w:ascii="Times New Roman" w:hAnsi="Times New Roman"/>
          <w:bCs w:val="0"/>
          <w:color w:val="auto"/>
          <w:sz w:val="24"/>
          <w:szCs w:val="24"/>
        </w:rPr>
      </w:pPr>
      <w:bookmarkStart w:id="34" w:name="_Toc432335447"/>
      <w:r w:rsidRPr="00495375">
        <w:rPr>
          <w:rFonts w:ascii="Times New Roman" w:hAnsi="Times New Roman"/>
          <w:bCs w:val="0"/>
          <w:color w:val="auto"/>
          <w:sz w:val="24"/>
          <w:szCs w:val="24"/>
        </w:rPr>
        <w:t>Freedom and Responsibility</w:t>
      </w:r>
      <w:bookmarkEnd w:id="34"/>
    </w:p>
    <w:p w14:paraId="15F73749" w14:textId="77777777" w:rsidR="00CC0CC6" w:rsidRPr="00157727" w:rsidRDefault="00190211" w:rsidP="00157727">
      <w:pPr>
        <w:autoSpaceDE w:val="0"/>
        <w:autoSpaceDN w:val="0"/>
        <w:adjustRightInd w:val="0"/>
        <w:ind w:right="0"/>
        <w:jc w:val="left"/>
        <w:rPr>
          <w:rFonts w:ascii="Times New Roman" w:hAnsi="Times New Roman"/>
          <w:sz w:val="24"/>
          <w:szCs w:val="24"/>
        </w:rPr>
      </w:pPr>
      <w:r>
        <w:rPr>
          <w:rFonts w:ascii="Times New Roman" w:hAnsi="Times New Roman"/>
          <w:sz w:val="24"/>
          <w:szCs w:val="24"/>
        </w:rPr>
        <w:t>Brightpoint</w:t>
      </w:r>
      <w:r w:rsidR="00CC0CC6" w:rsidRPr="00157727">
        <w:rPr>
          <w:rFonts w:ascii="Times New Roman" w:hAnsi="Times New Roman"/>
          <w:sz w:val="24"/>
          <w:szCs w:val="24"/>
        </w:rPr>
        <w:t xml:space="preserve"> Community College affords you considerable</w:t>
      </w:r>
      <w:r w:rsidR="0024450E" w:rsidRPr="00157727">
        <w:rPr>
          <w:rFonts w:ascii="Times New Roman" w:hAnsi="Times New Roman"/>
          <w:sz w:val="24"/>
          <w:szCs w:val="24"/>
        </w:rPr>
        <w:t xml:space="preserve"> </w:t>
      </w:r>
      <w:r w:rsidR="00CC0CC6" w:rsidRPr="00157727">
        <w:rPr>
          <w:rFonts w:ascii="Times New Roman" w:hAnsi="Times New Roman"/>
          <w:sz w:val="24"/>
          <w:szCs w:val="24"/>
        </w:rPr>
        <w:t>freedom to develop or redefine your lifestyle. You are</w:t>
      </w:r>
      <w:r w:rsidR="0024450E" w:rsidRPr="00157727">
        <w:rPr>
          <w:rFonts w:ascii="Times New Roman" w:hAnsi="Times New Roman"/>
          <w:sz w:val="24"/>
          <w:szCs w:val="24"/>
        </w:rPr>
        <w:t xml:space="preserve"> </w:t>
      </w:r>
      <w:r w:rsidR="00CC0CC6" w:rsidRPr="00157727">
        <w:rPr>
          <w:rFonts w:ascii="Times New Roman" w:hAnsi="Times New Roman"/>
          <w:sz w:val="24"/>
          <w:szCs w:val="24"/>
        </w:rPr>
        <w:t>encouraged to get your own schedule, develop new</w:t>
      </w:r>
      <w:r w:rsidR="0024450E" w:rsidRPr="00157727">
        <w:rPr>
          <w:rFonts w:ascii="Times New Roman" w:hAnsi="Times New Roman"/>
          <w:sz w:val="24"/>
          <w:szCs w:val="24"/>
        </w:rPr>
        <w:t xml:space="preserve"> </w:t>
      </w:r>
      <w:r w:rsidR="00CC0CC6" w:rsidRPr="00157727">
        <w:rPr>
          <w:rFonts w:ascii="Times New Roman" w:hAnsi="Times New Roman"/>
          <w:sz w:val="24"/>
          <w:szCs w:val="24"/>
        </w:rPr>
        <w:t>friendships, and manage the complexities of home,</w:t>
      </w:r>
      <w:r w:rsidR="0024450E" w:rsidRPr="00157727">
        <w:rPr>
          <w:rFonts w:ascii="Times New Roman" w:hAnsi="Times New Roman"/>
          <w:sz w:val="24"/>
          <w:szCs w:val="24"/>
        </w:rPr>
        <w:t xml:space="preserve"> </w:t>
      </w:r>
      <w:r w:rsidR="00CC0CC6" w:rsidRPr="00157727">
        <w:rPr>
          <w:rFonts w:ascii="Times New Roman" w:hAnsi="Times New Roman"/>
          <w:sz w:val="24"/>
          <w:szCs w:val="24"/>
        </w:rPr>
        <w:t>classroom, and work. Faculty, staff and other students provide</w:t>
      </w:r>
      <w:r w:rsidR="0024450E" w:rsidRPr="00157727">
        <w:rPr>
          <w:rFonts w:ascii="Times New Roman" w:hAnsi="Times New Roman"/>
          <w:sz w:val="24"/>
          <w:szCs w:val="24"/>
        </w:rPr>
        <w:t xml:space="preserve"> </w:t>
      </w:r>
      <w:r w:rsidR="00CC0CC6" w:rsidRPr="00157727">
        <w:rPr>
          <w:rFonts w:ascii="Times New Roman" w:hAnsi="Times New Roman"/>
          <w:sz w:val="24"/>
          <w:szCs w:val="24"/>
        </w:rPr>
        <w:t>a support network, but ultimately you must make your own</w:t>
      </w:r>
      <w:r w:rsidR="0024450E" w:rsidRPr="00157727">
        <w:rPr>
          <w:rFonts w:ascii="Times New Roman" w:hAnsi="Times New Roman"/>
          <w:sz w:val="24"/>
          <w:szCs w:val="24"/>
        </w:rPr>
        <w:t xml:space="preserve"> </w:t>
      </w:r>
      <w:r w:rsidR="00CC0CC6" w:rsidRPr="00157727">
        <w:rPr>
          <w:rFonts w:ascii="Times New Roman" w:hAnsi="Times New Roman"/>
          <w:sz w:val="24"/>
          <w:szCs w:val="24"/>
        </w:rPr>
        <w:t>decisions. With this freedom comes increased responsibility</w:t>
      </w:r>
      <w:r w:rsidR="0024450E" w:rsidRPr="00157727">
        <w:rPr>
          <w:rFonts w:ascii="Times New Roman" w:hAnsi="Times New Roman"/>
          <w:sz w:val="24"/>
          <w:szCs w:val="24"/>
        </w:rPr>
        <w:t xml:space="preserve"> </w:t>
      </w:r>
      <w:r w:rsidR="00CC0CC6" w:rsidRPr="00157727">
        <w:rPr>
          <w:rFonts w:ascii="Times New Roman" w:hAnsi="Times New Roman"/>
          <w:sz w:val="24"/>
          <w:szCs w:val="24"/>
        </w:rPr>
        <w:t>for your coursework, your co-curricular involvements, and the</w:t>
      </w:r>
      <w:r w:rsidR="0024450E" w:rsidRPr="00157727">
        <w:rPr>
          <w:rFonts w:ascii="Times New Roman" w:hAnsi="Times New Roman"/>
          <w:sz w:val="24"/>
          <w:szCs w:val="24"/>
        </w:rPr>
        <w:t xml:space="preserve"> </w:t>
      </w:r>
      <w:r w:rsidR="00CC0CC6" w:rsidRPr="00157727">
        <w:rPr>
          <w:rFonts w:ascii="Times New Roman" w:hAnsi="Times New Roman"/>
          <w:sz w:val="24"/>
          <w:szCs w:val="24"/>
        </w:rPr>
        <w:t>security of you and your fellow students.</w:t>
      </w:r>
    </w:p>
    <w:p w14:paraId="4810A896" w14:textId="77777777" w:rsidR="0024450E" w:rsidRPr="00157727" w:rsidRDefault="0024450E" w:rsidP="00157727">
      <w:pPr>
        <w:autoSpaceDE w:val="0"/>
        <w:autoSpaceDN w:val="0"/>
        <w:adjustRightInd w:val="0"/>
        <w:ind w:right="0"/>
        <w:jc w:val="left"/>
        <w:rPr>
          <w:rFonts w:ascii="Times New Roman" w:hAnsi="Times New Roman"/>
          <w:sz w:val="24"/>
          <w:szCs w:val="24"/>
        </w:rPr>
      </w:pPr>
    </w:p>
    <w:p w14:paraId="42205DC1" w14:textId="77777777" w:rsidR="00CC0CC6" w:rsidRPr="00157727" w:rsidRDefault="00CC0CC6" w:rsidP="0015772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Security at </w:t>
      </w:r>
      <w:r w:rsidR="00190211">
        <w:rPr>
          <w:rFonts w:ascii="Times New Roman" w:hAnsi="Times New Roman"/>
          <w:sz w:val="24"/>
          <w:szCs w:val="24"/>
        </w:rPr>
        <w:t>Brightpoint</w:t>
      </w:r>
      <w:r w:rsidRPr="00157727">
        <w:rPr>
          <w:rFonts w:ascii="Times New Roman" w:hAnsi="Times New Roman"/>
          <w:sz w:val="24"/>
          <w:szCs w:val="24"/>
        </w:rPr>
        <w:t xml:space="preserve"> Community College is the shared</w:t>
      </w:r>
      <w:r w:rsidR="0024450E" w:rsidRPr="00157727">
        <w:rPr>
          <w:rFonts w:ascii="Times New Roman" w:hAnsi="Times New Roman"/>
          <w:sz w:val="24"/>
          <w:szCs w:val="24"/>
        </w:rPr>
        <w:t xml:space="preserve"> </w:t>
      </w:r>
      <w:r w:rsidRPr="00157727">
        <w:rPr>
          <w:rFonts w:ascii="Times New Roman" w:hAnsi="Times New Roman"/>
          <w:sz w:val="24"/>
          <w:szCs w:val="24"/>
        </w:rPr>
        <w:t>responsibility of students, faculty, and staff. Our institution has</w:t>
      </w:r>
      <w:r w:rsidR="0024450E" w:rsidRPr="00157727">
        <w:rPr>
          <w:rFonts w:ascii="Times New Roman" w:hAnsi="Times New Roman"/>
          <w:sz w:val="24"/>
          <w:szCs w:val="24"/>
        </w:rPr>
        <w:t xml:space="preserve"> </w:t>
      </w:r>
      <w:r w:rsidRPr="00157727">
        <w:rPr>
          <w:rFonts w:ascii="Times New Roman" w:hAnsi="Times New Roman"/>
          <w:sz w:val="24"/>
          <w:szCs w:val="24"/>
        </w:rPr>
        <w:t>an excellent record of safety and security, but the campus will</w:t>
      </w:r>
      <w:r w:rsidR="0024450E" w:rsidRPr="00157727">
        <w:rPr>
          <w:rFonts w:ascii="Times New Roman" w:hAnsi="Times New Roman"/>
          <w:sz w:val="24"/>
          <w:szCs w:val="24"/>
        </w:rPr>
        <w:t xml:space="preserve"> </w:t>
      </w:r>
      <w:r w:rsidRPr="00157727">
        <w:rPr>
          <w:rFonts w:ascii="Times New Roman" w:hAnsi="Times New Roman"/>
          <w:sz w:val="24"/>
          <w:szCs w:val="24"/>
        </w:rPr>
        <w:t>remain safe only if we take our responsibilities to ourselves</w:t>
      </w:r>
      <w:r w:rsidR="0024450E" w:rsidRPr="00157727">
        <w:rPr>
          <w:rFonts w:ascii="Times New Roman" w:hAnsi="Times New Roman"/>
          <w:sz w:val="24"/>
          <w:szCs w:val="24"/>
        </w:rPr>
        <w:t xml:space="preserve"> </w:t>
      </w:r>
      <w:r w:rsidRPr="00157727">
        <w:rPr>
          <w:rFonts w:ascii="Times New Roman" w:hAnsi="Times New Roman"/>
          <w:sz w:val="24"/>
          <w:szCs w:val="24"/>
        </w:rPr>
        <w:t>and others seriously.</w:t>
      </w:r>
    </w:p>
    <w:p w14:paraId="6EB99817" w14:textId="77777777" w:rsidR="00CC0CC6" w:rsidRPr="00495375" w:rsidRDefault="00CC0CC6" w:rsidP="005D7963">
      <w:pPr>
        <w:pStyle w:val="Heading2"/>
        <w:rPr>
          <w:rFonts w:ascii="Times New Roman" w:hAnsi="Times New Roman"/>
          <w:bCs w:val="0"/>
          <w:color w:val="auto"/>
          <w:sz w:val="24"/>
          <w:szCs w:val="24"/>
        </w:rPr>
      </w:pPr>
      <w:bookmarkStart w:id="35" w:name="_Toc432335448"/>
      <w:r w:rsidRPr="00495375">
        <w:rPr>
          <w:rFonts w:ascii="Times New Roman" w:hAnsi="Times New Roman"/>
          <w:bCs w:val="0"/>
          <w:color w:val="auto"/>
          <w:sz w:val="24"/>
          <w:szCs w:val="24"/>
        </w:rPr>
        <w:t>Being Safe around Campus</w:t>
      </w:r>
      <w:bookmarkEnd w:id="35"/>
    </w:p>
    <w:p w14:paraId="610CA888" w14:textId="77777777" w:rsidR="00CC0CC6" w:rsidRPr="00157727" w:rsidRDefault="00CC0CC6" w:rsidP="00157727">
      <w:p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You can help maintain safety for everyone at </w:t>
      </w:r>
      <w:r w:rsidR="00190211">
        <w:rPr>
          <w:rFonts w:ascii="Times New Roman" w:hAnsi="Times New Roman"/>
          <w:sz w:val="24"/>
          <w:szCs w:val="24"/>
        </w:rPr>
        <w:t>B</w:t>
      </w:r>
      <w:r w:rsidR="00E0157B">
        <w:rPr>
          <w:rFonts w:ascii="Times New Roman" w:hAnsi="Times New Roman"/>
          <w:sz w:val="24"/>
          <w:szCs w:val="24"/>
        </w:rPr>
        <w:t>rightpoint</w:t>
      </w:r>
      <w:r w:rsidRPr="00157727">
        <w:rPr>
          <w:rFonts w:ascii="Times New Roman" w:hAnsi="Times New Roman"/>
          <w:sz w:val="24"/>
          <w:szCs w:val="24"/>
        </w:rPr>
        <w:t xml:space="preserve"> by</w:t>
      </w:r>
      <w:r w:rsidR="0024450E" w:rsidRPr="00157727">
        <w:rPr>
          <w:rFonts w:ascii="Times New Roman" w:hAnsi="Times New Roman"/>
          <w:sz w:val="24"/>
          <w:szCs w:val="24"/>
        </w:rPr>
        <w:t xml:space="preserve"> </w:t>
      </w:r>
      <w:r w:rsidRPr="00157727">
        <w:rPr>
          <w:rFonts w:ascii="Times New Roman" w:hAnsi="Times New Roman"/>
          <w:sz w:val="24"/>
          <w:szCs w:val="24"/>
        </w:rPr>
        <w:t xml:space="preserve">following some simple </w:t>
      </w:r>
      <w:r w:rsidR="008B4BDC" w:rsidRPr="00157727">
        <w:rPr>
          <w:rFonts w:ascii="Times New Roman" w:hAnsi="Times New Roman"/>
          <w:sz w:val="24"/>
          <w:szCs w:val="24"/>
        </w:rPr>
        <w:t>common-sense</w:t>
      </w:r>
      <w:r w:rsidRPr="00157727">
        <w:rPr>
          <w:rFonts w:ascii="Times New Roman" w:hAnsi="Times New Roman"/>
          <w:sz w:val="24"/>
          <w:szCs w:val="24"/>
        </w:rPr>
        <w:t xml:space="preserve"> tips:</w:t>
      </w:r>
    </w:p>
    <w:p w14:paraId="3DAA651D" w14:textId="77777777" w:rsidR="0024450E" w:rsidRPr="00157727" w:rsidRDefault="0024450E" w:rsidP="00157727">
      <w:pPr>
        <w:autoSpaceDE w:val="0"/>
        <w:autoSpaceDN w:val="0"/>
        <w:adjustRightInd w:val="0"/>
        <w:ind w:right="0"/>
        <w:jc w:val="left"/>
        <w:rPr>
          <w:rFonts w:ascii="Times New Roman" w:hAnsi="Times New Roman"/>
          <w:sz w:val="24"/>
          <w:szCs w:val="24"/>
        </w:rPr>
      </w:pPr>
    </w:p>
    <w:p w14:paraId="4CF5DF1A" w14:textId="77777777" w:rsidR="00CC0CC6" w:rsidRPr="00157727"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Walk with a friend when you leave evening classes. If</w:t>
      </w:r>
      <w:r w:rsidR="0024450E" w:rsidRPr="00157727">
        <w:rPr>
          <w:rFonts w:ascii="Times New Roman" w:hAnsi="Times New Roman"/>
          <w:sz w:val="24"/>
          <w:szCs w:val="24"/>
        </w:rPr>
        <w:t xml:space="preserve"> </w:t>
      </w:r>
      <w:r w:rsidRPr="00157727">
        <w:rPr>
          <w:rFonts w:ascii="Times New Roman" w:hAnsi="Times New Roman"/>
          <w:sz w:val="24"/>
          <w:szCs w:val="24"/>
        </w:rPr>
        <w:t>a companion is unavailable, stay in lighted areas and</w:t>
      </w:r>
      <w:r w:rsidR="0024450E" w:rsidRPr="00157727">
        <w:rPr>
          <w:rFonts w:ascii="Times New Roman" w:hAnsi="Times New Roman"/>
          <w:sz w:val="24"/>
          <w:szCs w:val="24"/>
        </w:rPr>
        <w:t xml:space="preserve"> </w:t>
      </w:r>
      <w:r w:rsidRPr="00157727">
        <w:rPr>
          <w:rFonts w:ascii="Times New Roman" w:hAnsi="Times New Roman"/>
          <w:sz w:val="24"/>
          <w:szCs w:val="24"/>
        </w:rPr>
        <w:t>be aware of who is in your general vicinity and what</w:t>
      </w:r>
      <w:r w:rsidR="0024450E" w:rsidRPr="00157727">
        <w:rPr>
          <w:rFonts w:ascii="Times New Roman" w:hAnsi="Times New Roman"/>
          <w:sz w:val="24"/>
          <w:szCs w:val="24"/>
        </w:rPr>
        <w:t xml:space="preserve"> </w:t>
      </w:r>
      <w:r w:rsidRPr="00157727">
        <w:rPr>
          <w:rFonts w:ascii="Times New Roman" w:hAnsi="Times New Roman"/>
          <w:sz w:val="24"/>
          <w:szCs w:val="24"/>
        </w:rPr>
        <w:t>is going on around you. If you feel uncomfortable</w:t>
      </w:r>
      <w:r w:rsidR="0024450E" w:rsidRPr="00157727">
        <w:rPr>
          <w:rFonts w:ascii="Times New Roman" w:hAnsi="Times New Roman"/>
          <w:sz w:val="24"/>
          <w:szCs w:val="24"/>
        </w:rPr>
        <w:t xml:space="preserve"> </w:t>
      </w:r>
      <w:r w:rsidRPr="00157727">
        <w:rPr>
          <w:rFonts w:ascii="Times New Roman" w:hAnsi="Times New Roman"/>
          <w:sz w:val="24"/>
          <w:szCs w:val="24"/>
        </w:rPr>
        <w:t>or notice something that is unusual, ask one of the</w:t>
      </w:r>
      <w:r w:rsidR="0024450E" w:rsidRPr="00157727">
        <w:rPr>
          <w:rFonts w:ascii="Times New Roman" w:hAnsi="Times New Roman"/>
          <w:sz w:val="24"/>
          <w:szCs w:val="24"/>
        </w:rPr>
        <w:t xml:space="preserve"> </w:t>
      </w:r>
      <w:r w:rsidRPr="00157727">
        <w:rPr>
          <w:rFonts w:ascii="Times New Roman" w:hAnsi="Times New Roman"/>
          <w:sz w:val="24"/>
          <w:szCs w:val="24"/>
        </w:rPr>
        <w:t>security officers to escort you to your car.</w:t>
      </w:r>
    </w:p>
    <w:p w14:paraId="0F7CD2EC" w14:textId="77777777" w:rsidR="00B77553"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Know the people who offer you rides or invite you to</w:t>
      </w:r>
      <w:r w:rsidR="0024450E" w:rsidRPr="00157727">
        <w:rPr>
          <w:rFonts w:ascii="Times New Roman" w:hAnsi="Times New Roman"/>
          <w:sz w:val="24"/>
          <w:szCs w:val="24"/>
        </w:rPr>
        <w:t xml:space="preserve"> </w:t>
      </w:r>
      <w:r w:rsidRPr="00157727">
        <w:rPr>
          <w:rFonts w:ascii="Times New Roman" w:hAnsi="Times New Roman"/>
          <w:sz w:val="24"/>
          <w:szCs w:val="24"/>
        </w:rPr>
        <w:t>visit them off campus.</w:t>
      </w:r>
    </w:p>
    <w:p w14:paraId="42B45F7B" w14:textId="7E140709" w:rsidR="00CC0CC6" w:rsidRPr="00B77553" w:rsidRDefault="00CC0CC6" w:rsidP="000F3F89">
      <w:pPr>
        <w:numPr>
          <w:ilvl w:val="0"/>
          <w:numId w:val="16"/>
        </w:numPr>
        <w:autoSpaceDE w:val="0"/>
        <w:autoSpaceDN w:val="0"/>
        <w:adjustRightInd w:val="0"/>
        <w:ind w:right="0"/>
        <w:jc w:val="left"/>
        <w:rPr>
          <w:rFonts w:ascii="Times New Roman" w:hAnsi="Times New Roman"/>
          <w:sz w:val="24"/>
          <w:szCs w:val="24"/>
        </w:rPr>
      </w:pPr>
      <w:r w:rsidRPr="00B77553">
        <w:rPr>
          <w:rFonts w:ascii="Times New Roman" w:hAnsi="Times New Roman"/>
          <w:sz w:val="24"/>
          <w:szCs w:val="24"/>
        </w:rPr>
        <w:t>Be aware and concerned about the use and abuse</w:t>
      </w:r>
      <w:r w:rsidR="0024450E" w:rsidRPr="00B77553">
        <w:rPr>
          <w:rFonts w:ascii="Times New Roman" w:hAnsi="Times New Roman"/>
          <w:sz w:val="24"/>
          <w:szCs w:val="24"/>
        </w:rPr>
        <w:t xml:space="preserve"> </w:t>
      </w:r>
      <w:r w:rsidRPr="00B77553">
        <w:rPr>
          <w:rFonts w:ascii="Times New Roman" w:hAnsi="Times New Roman"/>
          <w:sz w:val="24"/>
          <w:szCs w:val="24"/>
        </w:rPr>
        <w:t xml:space="preserve">of alcohol or other drugs. </w:t>
      </w:r>
      <w:r w:rsidR="008A3AB7">
        <w:rPr>
          <w:rFonts w:ascii="Times New Roman" w:hAnsi="Times New Roman"/>
          <w:sz w:val="24"/>
          <w:szCs w:val="24"/>
        </w:rPr>
        <w:t>V</w:t>
      </w:r>
      <w:r w:rsidRPr="00B77553">
        <w:rPr>
          <w:rFonts w:ascii="Times New Roman" w:hAnsi="Times New Roman"/>
          <w:sz w:val="24"/>
          <w:szCs w:val="24"/>
        </w:rPr>
        <w:t>iolent acts occur more often when people are</w:t>
      </w:r>
      <w:r w:rsidR="0024450E" w:rsidRPr="00B77553">
        <w:rPr>
          <w:rFonts w:ascii="Times New Roman" w:hAnsi="Times New Roman"/>
          <w:sz w:val="24"/>
          <w:szCs w:val="24"/>
        </w:rPr>
        <w:t xml:space="preserve"> </w:t>
      </w:r>
      <w:r w:rsidRPr="00B77553">
        <w:rPr>
          <w:rFonts w:ascii="Times New Roman" w:hAnsi="Times New Roman"/>
          <w:sz w:val="24"/>
          <w:szCs w:val="24"/>
        </w:rPr>
        <w:t xml:space="preserve">under the influence of alcohol or other </w:t>
      </w:r>
      <w:r w:rsidR="0024450E" w:rsidRPr="00B77553">
        <w:rPr>
          <w:rFonts w:ascii="Times New Roman" w:hAnsi="Times New Roman"/>
          <w:sz w:val="24"/>
          <w:szCs w:val="24"/>
        </w:rPr>
        <w:t>d</w:t>
      </w:r>
      <w:r w:rsidRPr="00B77553">
        <w:rPr>
          <w:rFonts w:ascii="Times New Roman" w:hAnsi="Times New Roman"/>
          <w:sz w:val="24"/>
          <w:szCs w:val="24"/>
        </w:rPr>
        <w:t>rugs.</w:t>
      </w:r>
      <w:r w:rsidR="0024450E" w:rsidRPr="00B77553">
        <w:rPr>
          <w:rFonts w:ascii="Times New Roman" w:hAnsi="Times New Roman"/>
          <w:sz w:val="24"/>
          <w:szCs w:val="24"/>
        </w:rPr>
        <w:t xml:space="preserve"> </w:t>
      </w:r>
      <w:r w:rsidRPr="00B77553">
        <w:rPr>
          <w:rFonts w:ascii="Times New Roman" w:hAnsi="Times New Roman"/>
          <w:sz w:val="24"/>
          <w:szCs w:val="24"/>
        </w:rPr>
        <w:t>The College complies with the Drug-Free Schools</w:t>
      </w:r>
      <w:r w:rsidR="0024450E" w:rsidRPr="00B77553">
        <w:rPr>
          <w:rFonts w:ascii="Times New Roman" w:hAnsi="Times New Roman"/>
          <w:sz w:val="24"/>
          <w:szCs w:val="24"/>
        </w:rPr>
        <w:t xml:space="preserve"> </w:t>
      </w:r>
      <w:r w:rsidRPr="00B77553">
        <w:rPr>
          <w:rFonts w:ascii="Times New Roman" w:hAnsi="Times New Roman"/>
          <w:sz w:val="24"/>
          <w:szCs w:val="24"/>
        </w:rPr>
        <w:t>and Communities Act in specifically discouraging</w:t>
      </w:r>
      <w:r w:rsidR="0024450E" w:rsidRPr="00B77553">
        <w:rPr>
          <w:rFonts w:ascii="Times New Roman" w:hAnsi="Times New Roman"/>
          <w:sz w:val="24"/>
          <w:szCs w:val="24"/>
        </w:rPr>
        <w:t xml:space="preserve"> </w:t>
      </w:r>
      <w:r w:rsidRPr="00B77553">
        <w:rPr>
          <w:rFonts w:ascii="Times New Roman" w:hAnsi="Times New Roman"/>
          <w:sz w:val="24"/>
          <w:szCs w:val="24"/>
        </w:rPr>
        <w:t>violations of alcohol and drug laws. Please refer to</w:t>
      </w:r>
      <w:r w:rsidR="0024450E" w:rsidRPr="00B77553">
        <w:rPr>
          <w:rFonts w:ascii="Times New Roman" w:hAnsi="Times New Roman"/>
          <w:sz w:val="24"/>
          <w:szCs w:val="24"/>
        </w:rPr>
        <w:t xml:space="preserve"> </w:t>
      </w:r>
      <w:r w:rsidRPr="00B77553">
        <w:rPr>
          <w:rFonts w:ascii="Times New Roman" w:hAnsi="Times New Roman"/>
          <w:sz w:val="24"/>
          <w:szCs w:val="24"/>
        </w:rPr>
        <w:t>the College policies on Substance Abuse, Sexual</w:t>
      </w:r>
      <w:r w:rsidR="0024450E" w:rsidRPr="00B77553">
        <w:rPr>
          <w:rFonts w:ascii="Times New Roman" w:hAnsi="Times New Roman"/>
          <w:sz w:val="24"/>
          <w:szCs w:val="24"/>
        </w:rPr>
        <w:t xml:space="preserve"> </w:t>
      </w:r>
      <w:r w:rsidRPr="00B77553">
        <w:rPr>
          <w:rFonts w:ascii="Times New Roman" w:hAnsi="Times New Roman"/>
          <w:sz w:val="24"/>
          <w:szCs w:val="24"/>
        </w:rPr>
        <w:t xml:space="preserve">Assault, and Sexual Harassment defined in </w:t>
      </w:r>
      <w:r w:rsidR="0024450E" w:rsidRPr="00B77553">
        <w:rPr>
          <w:rFonts w:ascii="Times New Roman" w:hAnsi="Times New Roman"/>
          <w:sz w:val="24"/>
          <w:szCs w:val="24"/>
        </w:rPr>
        <w:t xml:space="preserve">the </w:t>
      </w:r>
      <w:r w:rsidR="00B77553" w:rsidRPr="00B77553">
        <w:rPr>
          <w:rFonts w:ascii="Times New Roman" w:hAnsi="Times New Roman"/>
          <w:sz w:val="24"/>
          <w:szCs w:val="24"/>
        </w:rPr>
        <w:t xml:space="preserve">Catalog and </w:t>
      </w:r>
      <w:hyperlink r:id="rId20" w:history="1">
        <w:r w:rsidR="0024450E" w:rsidRPr="00222573">
          <w:rPr>
            <w:rStyle w:val="Hyperlink"/>
            <w:rFonts w:ascii="Times New Roman" w:hAnsi="Times New Roman"/>
            <w:sz w:val="24"/>
            <w:szCs w:val="24"/>
          </w:rPr>
          <w:t>Student H</w:t>
        </w:r>
        <w:r w:rsidRPr="00222573">
          <w:rPr>
            <w:rStyle w:val="Hyperlink"/>
            <w:rFonts w:ascii="Times New Roman" w:hAnsi="Times New Roman"/>
            <w:sz w:val="24"/>
            <w:szCs w:val="24"/>
          </w:rPr>
          <w:t>andbook</w:t>
        </w:r>
      </w:hyperlink>
      <w:r w:rsidR="00782C1F">
        <w:rPr>
          <w:rFonts w:ascii="Times New Roman" w:hAnsi="Times New Roman"/>
          <w:sz w:val="24"/>
          <w:szCs w:val="24"/>
        </w:rPr>
        <w:t xml:space="preserve"> </w:t>
      </w:r>
      <w:r w:rsidR="00222573">
        <w:rPr>
          <w:rFonts w:ascii="Times New Roman" w:hAnsi="Times New Roman"/>
          <w:sz w:val="24"/>
          <w:szCs w:val="24"/>
        </w:rPr>
        <w:t>f</w:t>
      </w:r>
      <w:r w:rsidRPr="00B77553">
        <w:rPr>
          <w:rFonts w:ascii="Times New Roman" w:hAnsi="Times New Roman"/>
          <w:sz w:val="24"/>
          <w:szCs w:val="24"/>
        </w:rPr>
        <w:t>or additional information on these</w:t>
      </w:r>
      <w:r w:rsidR="0024450E" w:rsidRPr="00B77553">
        <w:rPr>
          <w:rFonts w:ascii="Times New Roman" w:hAnsi="Times New Roman"/>
          <w:sz w:val="24"/>
          <w:szCs w:val="24"/>
        </w:rPr>
        <w:t xml:space="preserve"> </w:t>
      </w:r>
      <w:r w:rsidRPr="00B77553">
        <w:rPr>
          <w:rFonts w:ascii="Times New Roman" w:hAnsi="Times New Roman"/>
          <w:sz w:val="24"/>
          <w:szCs w:val="24"/>
        </w:rPr>
        <w:t>matters.</w:t>
      </w:r>
    </w:p>
    <w:p w14:paraId="1CBFD0EC" w14:textId="77777777" w:rsidR="00CC0CC6" w:rsidRPr="00157727"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Do not let yourself be a threat to safety. Remember</w:t>
      </w:r>
      <w:r w:rsidR="0024450E" w:rsidRPr="00157727">
        <w:rPr>
          <w:rFonts w:ascii="Times New Roman" w:hAnsi="Times New Roman"/>
          <w:sz w:val="24"/>
          <w:szCs w:val="24"/>
        </w:rPr>
        <w:t xml:space="preserve"> </w:t>
      </w:r>
      <w:r w:rsidRPr="00157727">
        <w:rPr>
          <w:rFonts w:ascii="Times New Roman" w:hAnsi="Times New Roman"/>
          <w:sz w:val="24"/>
          <w:szCs w:val="24"/>
        </w:rPr>
        <w:t>that violence is an unacceptable means to conflict</w:t>
      </w:r>
      <w:r w:rsidR="0024450E" w:rsidRPr="00157727">
        <w:rPr>
          <w:rFonts w:ascii="Times New Roman" w:hAnsi="Times New Roman"/>
          <w:sz w:val="24"/>
          <w:szCs w:val="24"/>
        </w:rPr>
        <w:t xml:space="preserve"> </w:t>
      </w:r>
      <w:r w:rsidRPr="00157727">
        <w:rPr>
          <w:rFonts w:ascii="Times New Roman" w:hAnsi="Times New Roman"/>
          <w:sz w:val="24"/>
          <w:szCs w:val="24"/>
        </w:rPr>
        <w:t>resolution. Student Affairs personnel are always</w:t>
      </w:r>
      <w:r w:rsidR="0024450E" w:rsidRPr="00157727">
        <w:rPr>
          <w:rFonts w:ascii="Times New Roman" w:hAnsi="Times New Roman"/>
          <w:sz w:val="24"/>
          <w:szCs w:val="24"/>
        </w:rPr>
        <w:t xml:space="preserve"> </w:t>
      </w:r>
      <w:r w:rsidRPr="00157727">
        <w:rPr>
          <w:rFonts w:ascii="Times New Roman" w:hAnsi="Times New Roman"/>
          <w:sz w:val="24"/>
          <w:szCs w:val="24"/>
        </w:rPr>
        <w:t>ready to help you and other students find effective,</w:t>
      </w:r>
      <w:r w:rsidR="0024450E" w:rsidRPr="00157727">
        <w:rPr>
          <w:rFonts w:ascii="Times New Roman" w:hAnsi="Times New Roman"/>
          <w:sz w:val="24"/>
          <w:szCs w:val="24"/>
        </w:rPr>
        <w:t xml:space="preserve"> </w:t>
      </w:r>
      <w:r w:rsidRPr="00157727">
        <w:rPr>
          <w:rFonts w:ascii="Times New Roman" w:hAnsi="Times New Roman"/>
          <w:sz w:val="24"/>
          <w:szCs w:val="24"/>
        </w:rPr>
        <w:t>non-violent ways to resolve disagreements.</w:t>
      </w:r>
    </w:p>
    <w:p w14:paraId="05BE9C0B" w14:textId="77777777" w:rsidR="00CC0CC6" w:rsidRPr="00157727"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Take advantage of information programs offered</w:t>
      </w:r>
      <w:r w:rsidR="0024450E" w:rsidRPr="00157727">
        <w:rPr>
          <w:rFonts w:ascii="Times New Roman" w:hAnsi="Times New Roman"/>
          <w:sz w:val="24"/>
          <w:szCs w:val="24"/>
        </w:rPr>
        <w:t xml:space="preserve"> </w:t>
      </w:r>
      <w:r w:rsidRPr="00157727">
        <w:rPr>
          <w:rFonts w:ascii="Times New Roman" w:hAnsi="Times New Roman"/>
          <w:sz w:val="24"/>
          <w:szCs w:val="24"/>
        </w:rPr>
        <w:t>by Campus Security and the Division of Student</w:t>
      </w:r>
      <w:r w:rsidR="0024450E" w:rsidRPr="00157727">
        <w:rPr>
          <w:rFonts w:ascii="Times New Roman" w:hAnsi="Times New Roman"/>
          <w:sz w:val="24"/>
          <w:szCs w:val="24"/>
        </w:rPr>
        <w:t xml:space="preserve"> </w:t>
      </w:r>
      <w:r w:rsidRPr="00157727">
        <w:rPr>
          <w:rFonts w:ascii="Times New Roman" w:hAnsi="Times New Roman"/>
          <w:sz w:val="24"/>
          <w:szCs w:val="24"/>
        </w:rPr>
        <w:t>Affairs. Discussions on security awareness and crime</w:t>
      </w:r>
      <w:r w:rsidR="0024450E" w:rsidRPr="00157727">
        <w:rPr>
          <w:rFonts w:ascii="Times New Roman" w:hAnsi="Times New Roman"/>
          <w:sz w:val="24"/>
          <w:szCs w:val="24"/>
        </w:rPr>
        <w:t xml:space="preserve"> </w:t>
      </w:r>
      <w:r w:rsidRPr="00157727">
        <w:rPr>
          <w:rFonts w:ascii="Times New Roman" w:hAnsi="Times New Roman"/>
          <w:sz w:val="24"/>
          <w:szCs w:val="24"/>
        </w:rPr>
        <w:t>prevention, substance abuse, sexual harassment,</w:t>
      </w:r>
      <w:r w:rsidR="0024450E" w:rsidRPr="00157727">
        <w:rPr>
          <w:rFonts w:ascii="Times New Roman" w:hAnsi="Times New Roman"/>
          <w:sz w:val="24"/>
          <w:szCs w:val="24"/>
        </w:rPr>
        <w:t xml:space="preserve"> </w:t>
      </w:r>
      <w:r w:rsidRPr="00157727">
        <w:rPr>
          <w:rFonts w:ascii="Times New Roman" w:hAnsi="Times New Roman"/>
          <w:sz w:val="24"/>
          <w:szCs w:val="24"/>
        </w:rPr>
        <w:t>and victims’ rights are addressed in special programs</w:t>
      </w:r>
      <w:r w:rsidR="0024450E" w:rsidRPr="00157727">
        <w:rPr>
          <w:rFonts w:ascii="Times New Roman" w:hAnsi="Times New Roman"/>
          <w:sz w:val="24"/>
          <w:szCs w:val="24"/>
        </w:rPr>
        <w:t xml:space="preserve"> </w:t>
      </w:r>
      <w:r w:rsidRPr="00157727">
        <w:rPr>
          <w:rFonts w:ascii="Times New Roman" w:hAnsi="Times New Roman"/>
          <w:sz w:val="24"/>
          <w:szCs w:val="24"/>
        </w:rPr>
        <w:t>and in student orientation classes. This type of</w:t>
      </w:r>
      <w:r w:rsidR="0024450E" w:rsidRPr="00157727">
        <w:rPr>
          <w:rFonts w:ascii="Times New Roman" w:hAnsi="Times New Roman"/>
          <w:sz w:val="24"/>
          <w:szCs w:val="24"/>
        </w:rPr>
        <w:t xml:space="preserve"> </w:t>
      </w:r>
      <w:r w:rsidRPr="00157727">
        <w:rPr>
          <w:rFonts w:ascii="Times New Roman" w:hAnsi="Times New Roman"/>
          <w:sz w:val="24"/>
          <w:szCs w:val="24"/>
        </w:rPr>
        <w:t>information could make a difference for you or a</w:t>
      </w:r>
      <w:r w:rsidR="0024450E" w:rsidRPr="00157727">
        <w:rPr>
          <w:rFonts w:ascii="Times New Roman" w:hAnsi="Times New Roman"/>
          <w:sz w:val="24"/>
          <w:szCs w:val="24"/>
        </w:rPr>
        <w:t xml:space="preserve"> </w:t>
      </w:r>
      <w:r w:rsidRPr="00157727">
        <w:rPr>
          <w:rFonts w:ascii="Times New Roman" w:hAnsi="Times New Roman"/>
          <w:sz w:val="24"/>
          <w:szCs w:val="24"/>
        </w:rPr>
        <w:t>friend in a crisis.</w:t>
      </w:r>
    </w:p>
    <w:p w14:paraId="7C750F36" w14:textId="2932198A" w:rsidR="00CC0CC6" w:rsidRPr="00157727"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 xml:space="preserve">Pay attention to </w:t>
      </w:r>
      <w:r w:rsidR="004233A8" w:rsidRPr="00157727">
        <w:rPr>
          <w:rFonts w:ascii="Times New Roman" w:hAnsi="Times New Roman"/>
          <w:sz w:val="24"/>
          <w:szCs w:val="24"/>
        </w:rPr>
        <w:t>campus wide</w:t>
      </w:r>
      <w:r w:rsidRPr="00157727">
        <w:rPr>
          <w:rFonts w:ascii="Times New Roman" w:hAnsi="Times New Roman"/>
          <w:sz w:val="24"/>
          <w:szCs w:val="24"/>
        </w:rPr>
        <w:t xml:space="preserve"> memos and classroom</w:t>
      </w:r>
      <w:r w:rsidR="0024450E" w:rsidRPr="00157727">
        <w:rPr>
          <w:rFonts w:ascii="Times New Roman" w:hAnsi="Times New Roman"/>
          <w:sz w:val="24"/>
          <w:szCs w:val="24"/>
        </w:rPr>
        <w:t xml:space="preserve"> </w:t>
      </w:r>
      <w:r w:rsidRPr="00157727">
        <w:rPr>
          <w:rFonts w:ascii="Times New Roman" w:hAnsi="Times New Roman"/>
          <w:sz w:val="24"/>
          <w:szCs w:val="24"/>
        </w:rPr>
        <w:t>announcements that concern a potential threat to</w:t>
      </w:r>
      <w:r w:rsidR="0024450E" w:rsidRPr="00157727">
        <w:rPr>
          <w:rFonts w:ascii="Times New Roman" w:hAnsi="Times New Roman"/>
          <w:sz w:val="24"/>
          <w:szCs w:val="24"/>
        </w:rPr>
        <w:t xml:space="preserve"> </w:t>
      </w:r>
      <w:r w:rsidRPr="00157727">
        <w:rPr>
          <w:rFonts w:ascii="Times New Roman" w:hAnsi="Times New Roman"/>
          <w:sz w:val="24"/>
          <w:szCs w:val="24"/>
        </w:rPr>
        <w:t>your security. Such proclamations fortunately are</w:t>
      </w:r>
      <w:r w:rsidR="0024450E" w:rsidRPr="00157727">
        <w:rPr>
          <w:rFonts w:ascii="Times New Roman" w:hAnsi="Times New Roman"/>
          <w:sz w:val="24"/>
          <w:szCs w:val="24"/>
        </w:rPr>
        <w:t xml:space="preserve"> </w:t>
      </w:r>
      <w:r w:rsidRPr="00157727">
        <w:rPr>
          <w:rFonts w:ascii="Times New Roman" w:hAnsi="Times New Roman"/>
          <w:sz w:val="24"/>
          <w:szCs w:val="24"/>
        </w:rPr>
        <w:t xml:space="preserve">rare, but they may contain </w:t>
      </w:r>
      <w:r w:rsidR="0024450E" w:rsidRPr="00157727">
        <w:rPr>
          <w:rFonts w:ascii="Times New Roman" w:hAnsi="Times New Roman"/>
          <w:sz w:val="24"/>
          <w:szCs w:val="24"/>
        </w:rPr>
        <w:t>i</w:t>
      </w:r>
      <w:r w:rsidRPr="00157727">
        <w:rPr>
          <w:rFonts w:ascii="Times New Roman" w:hAnsi="Times New Roman"/>
          <w:sz w:val="24"/>
          <w:szCs w:val="24"/>
        </w:rPr>
        <w:t>nformation crucial to your</w:t>
      </w:r>
      <w:r w:rsidR="0024450E" w:rsidRPr="00157727">
        <w:rPr>
          <w:rFonts w:ascii="Times New Roman" w:hAnsi="Times New Roman"/>
          <w:sz w:val="24"/>
          <w:szCs w:val="24"/>
        </w:rPr>
        <w:t xml:space="preserve"> </w:t>
      </w:r>
      <w:r w:rsidRPr="00157727">
        <w:rPr>
          <w:rFonts w:ascii="Times New Roman" w:hAnsi="Times New Roman"/>
          <w:sz w:val="24"/>
          <w:szCs w:val="24"/>
        </w:rPr>
        <w:t>safety.</w:t>
      </w:r>
    </w:p>
    <w:p w14:paraId="31D573D1" w14:textId="77777777" w:rsidR="00CC0CC6" w:rsidRPr="00157727" w:rsidRDefault="00CC0CC6" w:rsidP="000F3F89">
      <w:pPr>
        <w:numPr>
          <w:ilvl w:val="0"/>
          <w:numId w:val="16"/>
        </w:numPr>
        <w:autoSpaceDE w:val="0"/>
        <w:autoSpaceDN w:val="0"/>
        <w:adjustRightInd w:val="0"/>
        <w:ind w:right="0"/>
        <w:jc w:val="left"/>
        <w:rPr>
          <w:rFonts w:ascii="Times New Roman" w:hAnsi="Times New Roman"/>
          <w:sz w:val="24"/>
          <w:szCs w:val="24"/>
        </w:rPr>
      </w:pPr>
      <w:r w:rsidRPr="00157727">
        <w:rPr>
          <w:rFonts w:ascii="Times New Roman" w:hAnsi="Times New Roman"/>
          <w:sz w:val="24"/>
          <w:szCs w:val="24"/>
        </w:rPr>
        <w:t>Remember that the campus is accessible by foot</w:t>
      </w:r>
      <w:r w:rsidR="0024450E" w:rsidRPr="00157727">
        <w:rPr>
          <w:rFonts w:ascii="Times New Roman" w:hAnsi="Times New Roman"/>
          <w:sz w:val="24"/>
          <w:szCs w:val="24"/>
        </w:rPr>
        <w:t xml:space="preserve"> </w:t>
      </w:r>
      <w:r w:rsidRPr="00157727">
        <w:rPr>
          <w:rFonts w:ascii="Times New Roman" w:hAnsi="Times New Roman"/>
          <w:sz w:val="24"/>
          <w:szCs w:val="24"/>
        </w:rPr>
        <w:t>from any direction at any time. While the nearby off</w:t>
      </w:r>
      <w:r w:rsidR="0024450E" w:rsidRPr="00157727">
        <w:rPr>
          <w:rFonts w:ascii="Times New Roman" w:hAnsi="Times New Roman"/>
          <w:sz w:val="24"/>
          <w:szCs w:val="24"/>
        </w:rPr>
        <w:t>-</w:t>
      </w:r>
      <w:r w:rsidRPr="00157727">
        <w:rPr>
          <w:rFonts w:ascii="Times New Roman" w:hAnsi="Times New Roman"/>
          <w:sz w:val="24"/>
          <w:szCs w:val="24"/>
        </w:rPr>
        <w:t>campus</w:t>
      </w:r>
      <w:r w:rsidR="0024450E" w:rsidRPr="00157727">
        <w:rPr>
          <w:rFonts w:ascii="Times New Roman" w:hAnsi="Times New Roman"/>
          <w:sz w:val="24"/>
          <w:szCs w:val="24"/>
        </w:rPr>
        <w:t xml:space="preserve"> </w:t>
      </w:r>
      <w:r w:rsidRPr="00157727">
        <w:rPr>
          <w:rFonts w:ascii="Times New Roman" w:hAnsi="Times New Roman"/>
          <w:sz w:val="24"/>
          <w:szCs w:val="24"/>
        </w:rPr>
        <w:t>areas may appear relatively secure and safe, threats can arise from people and circumstances at</w:t>
      </w:r>
      <w:r w:rsidR="0024450E" w:rsidRPr="00157727">
        <w:rPr>
          <w:rFonts w:ascii="Times New Roman" w:hAnsi="Times New Roman"/>
          <w:sz w:val="24"/>
          <w:szCs w:val="24"/>
        </w:rPr>
        <w:t xml:space="preserve"> </w:t>
      </w:r>
      <w:r w:rsidRPr="00157727">
        <w:rPr>
          <w:rFonts w:ascii="Times New Roman" w:hAnsi="Times New Roman"/>
          <w:sz w:val="24"/>
          <w:szCs w:val="24"/>
        </w:rPr>
        <w:t>any time and any place.</w:t>
      </w:r>
    </w:p>
    <w:p w14:paraId="64C8F3A9" w14:textId="77777777" w:rsidR="00B17C7F" w:rsidRPr="00157727" w:rsidRDefault="00B17C7F" w:rsidP="00A84EAD">
      <w:pPr>
        <w:pStyle w:val="Heading2"/>
        <w:rPr>
          <w:rFonts w:ascii="Times New Roman" w:hAnsi="Times New Roman"/>
          <w:color w:val="auto"/>
          <w:sz w:val="24"/>
          <w:szCs w:val="24"/>
        </w:rPr>
      </w:pPr>
      <w:bookmarkStart w:id="36" w:name="_Toc432335449"/>
      <w:r w:rsidRPr="00157727">
        <w:rPr>
          <w:rFonts w:ascii="Times New Roman" w:hAnsi="Times New Roman"/>
          <w:color w:val="auto"/>
          <w:sz w:val="24"/>
          <w:szCs w:val="24"/>
        </w:rPr>
        <w:t>Staying Informed About Safety</w:t>
      </w:r>
      <w:bookmarkEnd w:id="36"/>
    </w:p>
    <w:p w14:paraId="0C389954" w14:textId="77777777" w:rsidR="00B93983" w:rsidRPr="00B93983" w:rsidRDefault="00DC19CE" w:rsidP="00157727">
      <w:pPr>
        <w:jc w:val="left"/>
        <w:rPr>
          <w:rStyle w:val="Hyperlink"/>
          <w:rFonts w:ascii="Times New Roman" w:hAnsi="Times New Roman"/>
          <w:sz w:val="24"/>
          <w:szCs w:val="24"/>
        </w:rPr>
      </w:pPr>
      <w:r w:rsidRPr="00157727">
        <w:rPr>
          <w:rStyle w:val="apple-style-span"/>
          <w:rFonts w:ascii="Times New Roman" w:hAnsi="Times New Roman"/>
          <w:sz w:val="24"/>
          <w:szCs w:val="24"/>
        </w:rPr>
        <w:t xml:space="preserve">Campus crime statistics are reported on-line and available to the public at </w:t>
      </w:r>
      <w:r w:rsidR="00B93983">
        <w:rPr>
          <w:rStyle w:val="apple-style-span"/>
          <w:rFonts w:ascii="Times New Roman" w:hAnsi="Times New Roman"/>
          <w:sz w:val="24"/>
          <w:szCs w:val="24"/>
        </w:rPr>
        <w:fldChar w:fldCharType="begin"/>
      </w:r>
      <w:r w:rsidR="00BC05F1">
        <w:rPr>
          <w:rStyle w:val="apple-style-span"/>
          <w:rFonts w:ascii="Times New Roman" w:hAnsi="Times New Roman"/>
          <w:sz w:val="24"/>
          <w:szCs w:val="24"/>
        </w:rPr>
        <w:instrText>HYPERLINK "https://www.brightpoint.edu/about/safety-security"</w:instrText>
      </w:r>
      <w:r w:rsidR="00B93983">
        <w:rPr>
          <w:rStyle w:val="apple-style-span"/>
          <w:rFonts w:ascii="Times New Roman" w:hAnsi="Times New Roman"/>
          <w:sz w:val="24"/>
          <w:szCs w:val="24"/>
        </w:rPr>
      </w:r>
      <w:r w:rsidR="00B93983">
        <w:rPr>
          <w:rStyle w:val="apple-style-span"/>
          <w:rFonts w:ascii="Times New Roman" w:hAnsi="Times New Roman"/>
          <w:sz w:val="24"/>
          <w:szCs w:val="24"/>
        </w:rPr>
        <w:fldChar w:fldCharType="separate"/>
      </w:r>
      <w:r w:rsidR="00B93983" w:rsidRPr="00B93983">
        <w:rPr>
          <w:rStyle w:val="Hyperlink"/>
          <w:rFonts w:ascii="Times New Roman" w:hAnsi="Times New Roman"/>
          <w:sz w:val="24"/>
          <w:szCs w:val="24"/>
        </w:rPr>
        <w:t xml:space="preserve">http://www.brightpoint.edu/about/safety-security.  </w:t>
      </w:r>
    </w:p>
    <w:p w14:paraId="725ED373" w14:textId="77777777" w:rsidR="00DC19CE" w:rsidRPr="00157727" w:rsidRDefault="00B93983" w:rsidP="00157727">
      <w:pPr>
        <w:jc w:val="left"/>
        <w:rPr>
          <w:rStyle w:val="apple-style-span"/>
          <w:rFonts w:ascii="Times New Roman" w:hAnsi="Times New Roman"/>
          <w:sz w:val="24"/>
          <w:szCs w:val="24"/>
        </w:rPr>
      </w:pPr>
      <w:r>
        <w:rPr>
          <w:rStyle w:val="apple-style-span"/>
          <w:rFonts w:ascii="Times New Roman" w:hAnsi="Times New Roman"/>
          <w:sz w:val="24"/>
          <w:szCs w:val="24"/>
        </w:rPr>
        <w:fldChar w:fldCharType="end"/>
      </w:r>
    </w:p>
    <w:p w14:paraId="3AE2DBDD" w14:textId="675B05FF" w:rsidR="000B1DE8" w:rsidRPr="00157727" w:rsidRDefault="00190211" w:rsidP="00157727">
      <w:pPr>
        <w:jc w:val="left"/>
        <w:rPr>
          <w:rStyle w:val="apple-style-span"/>
          <w:rFonts w:ascii="Times New Roman" w:hAnsi="Times New Roman"/>
          <w:sz w:val="24"/>
          <w:szCs w:val="24"/>
        </w:rPr>
      </w:pPr>
      <w:r>
        <w:rPr>
          <w:rStyle w:val="apple-style-span"/>
          <w:rFonts w:ascii="Times New Roman" w:hAnsi="Times New Roman"/>
          <w:sz w:val="24"/>
          <w:szCs w:val="24"/>
        </w:rPr>
        <w:t>Brightpoint</w:t>
      </w:r>
      <w:r w:rsidR="000B1DE8" w:rsidRPr="00157727">
        <w:rPr>
          <w:rStyle w:val="apple-style-span"/>
          <w:rFonts w:ascii="Times New Roman" w:hAnsi="Times New Roman"/>
          <w:sz w:val="24"/>
          <w:szCs w:val="24"/>
        </w:rPr>
        <w:t xml:space="preserve"> Community College offers various safety and security training and information </w:t>
      </w:r>
      <w:r w:rsidR="006B2AB9" w:rsidRPr="00157727">
        <w:rPr>
          <w:rStyle w:val="apple-style-span"/>
          <w:rFonts w:ascii="Times New Roman" w:hAnsi="Times New Roman"/>
          <w:sz w:val="24"/>
          <w:szCs w:val="24"/>
        </w:rPr>
        <w:t>offered</w:t>
      </w:r>
      <w:r w:rsidR="000B1DE8" w:rsidRPr="00157727">
        <w:rPr>
          <w:rStyle w:val="apple-style-span"/>
          <w:rFonts w:ascii="Times New Roman" w:hAnsi="Times New Roman"/>
          <w:sz w:val="24"/>
          <w:szCs w:val="24"/>
        </w:rPr>
        <w:t xml:space="preserve"> </w:t>
      </w:r>
      <w:r w:rsidR="006B2AB9" w:rsidRPr="00157727">
        <w:rPr>
          <w:rStyle w:val="apple-style-span"/>
          <w:rFonts w:ascii="Times New Roman" w:hAnsi="Times New Roman"/>
          <w:sz w:val="24"/>
          <w:szCs w:val="24"/>
        </w:rPr>
        <w:t>through</w:t>
      </w:r>
      <w:r w:rsidR="000B1DE8" w:rsidRPr="00157727">
        <w:rPr>
          <w:rStyle w:val="apple-style-span"/>
          <w:rFonts w:ascii="Times New Roman" w:hAnsi="Times New Roman"/>
          <w:sz w:val="24"/>
          <w:szCs w:val="24"/>
        </w:rPr>
        <w:t xml:space="preserve"> </w:t>
      </w:r>
      <w:r w:rsidR="006B2AB9" w:rsidRPr="00157727">
        <w:rPr>
          <w:rStyle w:val="apple-style-span"/>
          <w:rFonts w:ascii="Times New Roman" w:hAnsi="Times New Roman"/>
          <w:sz w:val="24"/>
          <w:szCs w:val="24"/>
        </w:rPr>
        <w:t>various media and in-person by the Security Services Office and the Divisi</w:t>
      </w:r>
      <w:r w:rsidR="00DB7540" w:rsidRPr="00157727">
        <w:rPr>
          <w:rStyle w:val="apple-style-span"/>
          <w:rFonts w:ascii="Times New Roman" w:hAnsi="Times New Roman"/>
          <w:sz w:val="24"/>
          <w:szCs w:val="24"/>
        </w:rPr>
        <w:t xml:space="preserve">on of </w:t>
      </w:r>
      <w:r w:rsidR="00F71140">
        <w:rPr>
          <w:rStyle w:val="apple-style-span"/>
          <w:rFonts w:ascii="Times New Roman" w:hAnsi="Times New Roman"/>
          <w:sz w:val="24"/>
          <w:szCs w:val="24"/>
        </w:rPr>
        <w:t>Student Affairs</w:t>
      </w:r>
      <w:r w:rsidR="00DB7540" w:rsidRPr="00157727">
        <w:rPr>
          <w:rStyle w:val="apple-style-span"/>
          <w:rFonts w:ascii="Times New Roman" w:hAnsi="Times New Roman"/>
          <w:sz w:val="24"/>
          <w:szCs w:val="24"/>
        </w:rPr>
        <w:t xml:space="preserve"> including</w:t>
      </w:r>
      <w:r w:rsidR="006B2AB9" w:rsidRPr="00157727">
        <w:rPr>
          <w:rStyle w:val="apple-style-span"/>
          <w:rFonts w:ascii="Times New Roman" w:hAnsi="Times New Roman"/>
          <w:sz w:val="24"/>
          <w:szCs w:val="24"/>
        </w:rPr>
        <w:t>:</w:t>
      </w:r>
    </w:p>
    <w:p w14:paraId="2C197525" w14:textId="77777777" w:rsidR="000B1DE8" w:rsidRPr="00157727" w:rsidRDefault="000B1DE8" w:rsidP="00157727">
      <w:pPr>
        <w:jc w:val="left"/>
        <w:rPr>
          <w:rStyle w:val="apple-style-span"/>
          <w:rFonts w:ascii="Times New Roman" w:hAnsi="Times New Roman"/>
          <w:sz w:val="24"/>
          <w:szCs w:val="24"/>
        </w:rPr>
      </w:pPr>
    </w:p>
    <w:p w14:paraId="67AFC755" w14:textId="77777777" w:rsidR="00DB7540" w:rsidRPr="00157727" w:rsidRDefault="00DB7540" w:rsidP="000F3F89">
      <w:pPr>
        <w:numPr>
          <w:ilvl w:val="0"/>
          <w:numId w:val="13"/>
        </w:numPr>
        <w:jc w:val="left"/>
        <w:rPr>
          <w:rStyle w:val="apple-style-span"/>
          <w:rFonts w:ascii="Times New Roman" w:hAnsi="Times New Roman"/>
          <w:sz w:val="24"/>
          <w:szCs w:val="24"/>
        </w:rPr>
      </w:pPr>
      <w:r w:rsidRPr="00157727">
        <w:rPr>
          <w:rStyle w:val="apple-style-span"/>
          <w:rFonts w:ascii="Times New Roman" w:hAnsi="Times New Roman"/>
          <w:sz w:val="24"/>
          <w:szCs w:val="24"/>
        </w:rPr>
        <w:t>New Student Orientation</w:t>
      </w:r>
    </w:p>
    <w:p w14:paraId="5D7EFF3D" w14:textId="77777777" w:rsidR="00DB7540" w:rsidRPr="00157727" w:rsidRDefault="00DB7540" w:rsidP="000F3F89">
      <w:pPr>
        <w:numPr>
          <w:ilvl w:val="0"/>
          <w:numId w:val="13"/>
        </w:numPr>
        <w:jc w:val="left"/>
        <w:rPr>
          <w:rStyle w:val="apple-style-span"/>
          <w:rFonts w:ascii="Times New Roman" w:hAnsi="Times New Roman"/>
          <w:sz w:val="24"/>
          <w:szCs w:val="24"/>
        </w:rPr>
      </w:pPr>
      <w:r w:rsidRPr="00157727">
        <w:rPr>
          <w:rStyle w:val="apple-style-span"/>
          <w:rFonts w:ascii="Times New Roman" w:hAnsi="Times New Roman"/>
          <w:sz w:val="24"/>
          <w:szCs w:val="24"/>
        </w:rPr>
        <w:t>Surviving an Active Shooter Event video</w:t>
      </w:r>
    </w:p>
    <w:p w14:paraId="6C12AE8F" w14:textId="2A01F09E" w:rsidR="006F07B4" w:rsidRPr="00157727" w:rsidRDefault="006F07B4" w:rsidP="000F3F89">
      <w:pPr>
        <w:numPr>
          <w:ilvl w:val="0"/>
          <w:numId w:val="13"/>
        </w:numPr>
        <w:jc w:val="left"/>
        <w:rPr>
          <w:rStyle w:val="apple-style-span"/>
          <w:rFonts w:ascii="Times New Roman" w:hAnsi="Times New Roman"/>
          <w:sz w:val="24"/>
          <w:szCs w:val="24"/>
        </w:rPr>
      </w:pPr>
      <w:r w:rsidRPr="00707482">
        <w:rPr>
          <w:rStyle w:val="apple-style-span"/>
          <w:rFonts w:ascii="Times New Roman" w:hAnsi="Times New Roman"/>
          <w:sz w:val="24"/>
          <w:szCs w:val="24"/>
        </w:rPr>
        <w:t xml:space="preserve">Title IX and Sexual </w:t>
      </w:r>
      <w:r w:rsidR="00E259B9">
        <w:rPr>
          <w:rStyle w:val="apple-style-span"/>
          <w:rFonts w:ascii="Times New Roman" w:hAnsi="Times New Roman"/>
          <w:sz w:val="24"/>
          <w:szCs w:val="24"/>
        </w:rPr>
        <w:t>Harassment</w:t>
      </w:r>
      <w:r w:rsidR="00E259B9" w:rsidRPr="00707482">
        <w:rPr>
          <w:rStyle w:val="apple-style-span"/>
          <w:rFonts w:ascii="Times New Roman" w:hAnsi="Times New Roman"/>
          <w:sz w:val="24"/>
          <w:szCs w:val="24"/>
        </w:rPr>
        <w:t xml:space="preserve"> </w:t>
      </w:r>
      <w:r w:rsidRPr="00707482">
        <w:rPr>
          <w:rStyle w:val="apple-style-span"/>
          <w:rFonts w:ascii="Times New Roman" w:hAnsi="Times New Roman"/>
          <w:sz w:val="24"/>
          <w:szCs w:val="24"/>
        </w:rPr>
        <w:t>web site</w:t>
      </w:r>
      <w:r w:rsidR="00707482">
        <w:rPr>
          <w:rStyle w:val="apple-style-span"/>
          <w:rFonts w:ascii="Times New Roman" w:hAnsi="Times New Roman"/>
          <w:sz w:val="24"/>
          <w:szCs w:val="24"/>
        </w:rPr>
        <w:t xml:space="preserve"> </w:t>
      </w:r>
      <w:r w:rsidR="00707482" w:rsidRPr="00BC05F1">
        <w:rPr>
          <w:rStyle w:val="apple-style-span"/>
          <w:rFonts w:ascii="Times New Roman" w:hAnsi="Times New Roman"/>
          <w:sz w:val="24"/>
          <w:szCs w:val="24"/>
        </w:rPr>
        <w:t>(</w:t>
      </w:r>
      <w:hyperlink r:id="rId21" w:history="1">
        <w:r w:rsidR="00286784" w:rsidRPr="00E2696C">
          <w:rPr>
            <w:rStyle w:val="Hyperlink"/>
            <w:rFonts w:ascii="Times New Roman" w:hAnsi="Times New Roman"/>
            <w:sz w:val="24"/>
            <w:szCs w:val="24"/>
            <w:lang w:val="en"/>
          </w:rPr>
          <w:t>https://www.brightpoint.edu/about/safety-security/title-ix-and-sexual-harassment</w:t>
        </w:r>
      </w:hyperlink>
      <w:r w:rsidR="003753A0">
        <w:rPr>
          <w:rStyle w:val="Strong"/>
          <w:lang w:val="en"/>
        </w:rPr>
        <w:t>)</w:t>
      </w:r>
      <w:r w:rsidR="00707482">
        <w:rPr>
          <w:rStyle w:val="apple-style-span"/>
          <w:rFonts w:ascii="Times New Roman" w:hAnsi="Times New Roman"/>
          <w:sz w:val="24"/>
          <w:szCs w:val="24"/>
        </w:rPr>
        <w:t xml:space="preserve"> </w:t>
      </w:r>
      <w:r w:rsidRPr="00157727">
        <w:rPr>
          <w:rStyle w:val="apple-style-span"/>
          <w:rFonts w:ascii="Times New Roman" w:hAnsi="Times New Roman"/>
          <w:sz w:val="24"/>
          <w:szCs w:val="24"/>
        </w:rPr>
        <w:t>for students, faculty, and staff to include sexual violence, domestic violence, and dating violence prevention and educational materials.</w:t>
      </w:r>
    </w:p>
    <w:p w14:paraId="23BF9744" w14:textId="39439816" w:rsidR="006F07B4" w:rsidRPr="00157727" w:rsidRDefault="006F07B4" w:rsidP="000F3F89">
      <w:pPr>
        <w:numPr>
          <w:ilvl w:val="0"/>
          <w:numId w:val="13"/>
        </w:numPr>
        <w:jc w:val="left"/>
        <w:rPr>
          <w:rStyle w:val="apple-style-span"/>
          <w:rFonts w:ascii="Times New Roman" w:hAnsi="Times New Roman"/>
          <w:sz w:val="24"/>
          <w:szCs w:val="24"/>
        </w:rPr>
      </w:pPr>
      <w:r w:rsidRPr="00157727">
        <w:rPr>
          <w:rStyle w:val="apple-style-span"/>
          <w:rFonts w:ascii="Times New Roman" w:hAnsi="Times New Roman"/>
          <w:sz w:val="24"/>
          <w:szCs w:val="24"/>
        </w:rPr>
        <w:lastRenderedPageBreak/>
        <w:t xml:space="preserve">Title IX faculty and staff Responsible Reporting Party training provided via the </w:t>
      </w:r>
      <w:r w:rsidR="00F71140">
        <w:rPr>
          <w:rStyle w:val="apple-style-span"/>
          <w:rFonts w:ascii="Times New Roman" w:hAnsi="Times New Roman"/>
          <w:sz w:val="24"/>
          <w:szCs w:val="24"/>
        </w:rPr>
        <w:t>c</w:t>
      </w:r>
      <w:r w:rsidRPr="00157727">
        <w:rPr>
          <w:rStyle w:val="apple-style-span"/>
          <w:rFonts w:ascii="Times New Roman" w:hAnsi="Times New Roman"/>
          <w:sz w:val="24"/>
          <w:szCs w:val="24"/>
        </w:rPr>
        <w:t>ollege’s security awareness and training syst</w:t>
      </w:r>
      <w:r w:rsidR="00421246" w:rsidRPr="00157727">
        <w:rPr>
          <w:rStyle w:val="apple-style-span"/>
          <w:rFonts w:ascii="Times New Roman" w:hAnsi="Times New Roman"/>
          <w:sz w:val="24"/>
          <w:szCs w:val="24"/>
        </w:rPr>
        <w:t>e</w:t>
      </w:r>
      <w:r w:rsidR="00E25A01">
        <w:rPr>
          <w:rStyle w:val="apple-style-span"/>
          <w:rFonts w:ascii="Times New Roman" w:hAnsi="Times New Roman"/>
          <w:sz w:val="24"/>
          <w:szCs w:val="24"/>
        </w:rPr>
        <w:t>m f</w:t>
      </w:r>
      <w:r w:rsidR="00421246" w:rsidRPr="00157727">
        <w:rPr>
          <w:rStyle w:val="apple-style-span"/>
          <w:rFonts w:ascii="Times New Roman" w:hAnsi="Times New Roman"/>
          <w:sz w:val="24"/>
          <w:szCs w:val="24"/>
        </w:rPr>
        <w:t>or all employees</w:t>
      </w:r>
      <w:r w:rsidR="0012622A">
        <w:rPr>
          <w:rStyle w:val="apple-style-span"/>
          <w:rFonts w:ascii="Times New Roman" w:hAnsi="Times New Roman"/>
          <w:sz w:val="24"/>
          <w:szCs w:val="24"/>
        </w:rPr>
        <w:t>. I</w:t>
      </w:r>
      <w:r w:rsidRPr="00157727">
        <w:rPr>
          <w:rStyle w:val="apple-style-span"/>
          <w:rFonts w:ascii="Times New Roman" w:hAnsi="Times New Roman"/>
          <w:sz w:val="24"/>
          <w:szCs w:val="24"/>
        </w:rPr>
        <w:t xml:space="preserve">n-person </w:t>
      </w:r>
      <w:r w:rsidR="0012622A">
        <w:rPr>
          <w:rStyle w:val="apple-style-span"/>
          <w:rFonts w:ascii="Times New Roman" w:hAnsi="Times New Roman"/>
          <w:sz w:val="24"/>
          <w:szCs w:val="24"/>
        </w:rPr>
        <w:t xml:space="preserve">trainings for </w:t>
      </w:r>
      <w:r w:rsidR="00421246" w:rsidRPr="00157727">
        <w:rPr>
          <w:rStyle w:val="apple-style-span"/>
          <w:rFonts w:ascii="Times New Roman" w:hAnsi="Times New Roman"/>
          <w:sz w:val="24"/>
          <w:szCs w:val="24"/>
        </w:rPr>
        <w:t>faculty</w:t>
      </w:r>
      <w:r w:rsidR="0012622A">
        <w:rPr>
          <w:rStyle w:val="apple-style-span"/>
          <w:rFonts w:ascii="Times New Roman" w:hAnsi="Times New Roman"/>
          <w:sz w:val="24"/>
          <w:szCs w:val="24"/>
        </w:rPr>
        <w:t>,</w:t>
      </w:r>
      <w:r w:rsidR="00421246" w:rsidRPr="00157727">
        <w:rPr>
          <w:rStyle w:val="apple-style-span"/>
          <w:rFonts w:ascii="Times New Roman" w:hAnsi="Times New Roman"/>
          <w:sz w:val="24"/>
          <w:szCs w:val="24"/>
        </w:rPr>
        <w:t xml:space="preserve"> </w:t>
      </w:r>
      <w:r w:rsidR="0012622A">
        <w:rPr>
          <w:rStyle w:val="apple-style-span"/>
          <w:rFonts w:ascii="Times New Roman" w:hAnsi="Times New Roman"/>
          <w:sz w:val="24"/>
          <w:szCs w:val="24"/>
        </w:rPr>
        <w:t>staff, student employees,</w:t>
      </w:r>
      <w:r w:rsidR="00421246" w:rsidRPr="00157727">
        <w:rPr>
          <w:rStyle w:val="apple-style-span"/>
          <w:rFonts w:ascii="Times New Roman" w:hAnsi="Times New Roman"/>
          <w:sz w:val="24"/>
          <w:szCs w:val="24"/>
        </w:rPr>
        <w:t xml:space="preserve"> Security Services</w:t>
      </w:r>
      <w:r w:rsidR="0012622A">
        <w:rPr>
          <w:rStyle w:val="apple-style-span"/>
          <w:rFonts w:ascii="Times New Roman" w:hAnsi="Times New Roman"/>
          <w:sz w:val="24"/>
          <w:szCs w:val="24"/>
        </w:rPr>
        <w:t xml:space="preserve">, and to all </w:t>
      </w:r>
      <w:r w:rsidR="00421246" w:rsidRPr="00157727">
        <w:rPr>
          <w:rStyle w:val="apple-style-span"/>
          <w:rFonts w:ascii="Times New Roman" w:hAnsi="Times New Roman"/>
          <w:sz w:val="24"/>
          <w:szCs w:val="24"/>
        </w:rPr>
        <w:t>College supervisors.</w:t>
      </w:r>
    </w:p>
    <w:p w14:paraId="081AD42A" w14:textId="77777777" w:rsidR="00421246" w:rsidRPr="00157727" w:rsidRDefault="00421246" w:rsidP="000F3F89">
      <w:pPr>
        <w:numPr>
          <w:ilvl w:val="0"/>
          <w:numId w:val="13"/>
        </w:numPr>
        <w:jc w:val="left"/>
        <w:rPr>
          <w:rStyle w:val="apple-style-span"/>
          <w:rFonts w:ascii="Times New Roman" w:hAnsi="Times New Roman"/>
          <w:sz w:val="24"/>
          <w:szCs w:val="24"/>
        </w:rPr>
      </w:pPr>
      <w:r w:rsidRPr="00157727">
        <w:rPr>
          <w:rStyle w:val="apple-style-span"/>
          <w:rFonts w:ascii="Times New Roman" w:hAnsi="Times New Roman"/>
          <w:sz w:val="24"/>
          <w:szCs w:val="24"/>
        </w:rPr>
        <w:t xml:space="preserve">Title IX training for students </w:t>
      </w:r>
      <w:r w:rsidR="0012622A" w:rsidRPr="00F12758">
        <w:rPr>
          <w:rStyle w:val="apple-style-span"/>
          <w:rFonts w:ascii="Times New Roman" w:hAnsi="Times New Roman"/>
          <w:sz w:val="24"/>
          <w:szCs w:val="24"/>
        </w:rPr>
        <w:t xml:space="preserve">through </w:t>
      </w:r>
      <w:r w:rsidR="00E259B9">
        <w:rPr>
          <w:rStyle w:val="apple-style-span"/>
          <w:rFonts w:ascii="Times New Roman" w:hAnsi="Times New Roman"/>
          <w:sz w:val="24"/>
          <w:szCs w:val="24"/>
        </w:rPr>
        <w:t>Vector Solutions Safe Colleges</w:t>
      </w:r>
      <w:r w:rsidR="0012622A" w:rsidRPr="00F12758">
        <w:rPr>
          <w:rStyle w:val="apple-style-span"/>
          <w:rFonts w:ascii="Times New Roman" w:hAnsi="Times New Roman"/>
          <w:sz w:val="24"/>
          <w:szCs w:val="24"/>
        </w:rPr>
        <w:t xml:space="preserve"> prevention module and online </w:t>
      </w:r>
      <w:r w:rsidR="00371FCE">
        <w:rPr>
          <w:rStyle w:val="apple-style-span"/>
          <w:rFonts w:ascii="Times New Roman" w:hAnsi="Times New Roman"/>
          <w:sz w:val="24"/>
          <w:szCs w:val="24"/>
        </w:rPr>
        <w:t xml:space="preserve">Campus Well by Student Health 101 </w:t>
      </w:r>
      <w:r w:rsidR="0012622A" w:rsidRPr="00F12758">
        <w:rPr>
          <w:rStyle w:val="apple-style-span"/>
          <w:rFonts w:ascii="Times New Roman" w:hAnsi="Times New Roman"/>
          <w:sz w:val="24"/>
          <w:szCs w:val="24"/>
        </w:rPr>
        <w:t>wellness magazine</w:t>
      </w:r>
      <w:r w:rsidRPr="00157727">
        <w:rPr>
          <w:rStyle w:val="apple-style-span"/>
          <w:rFonts w:ascii="Times New Roman" w:hAnsi="Times New Roman"/>
          <w:sz w:val="24"/>
          <w:szCs w:val="24"/>
        </w:rPr>
        <w:t>.</w:t>
      </w:r>
    </w:p>
    <w:p w14:paraId="0849F52D" w14:textId="77777777" w:rsidR="00421246" w:rsidRPr="00157727" w:rsidRDefault="00E259B9" w:rsidP="000F3F89">
      <w:pPr>
        <w:numPr>
          <w:ilvl w:val="0"/>
          <w:numId w:val="13"/>
        </w:numPr>
        <w:jc w:val="left"/>
        <w:rPr>
          <w:rStyle w:val="apple-style-span"/>
          <w:rFonts w:ascii="Times New Roman" w:hAnsi="Times New Roman"/>
          <w:sz w:val="24"/>
          <w:szCs w:val="24"/>
        </w:rPr>
      </w:pPr>
      <w:r>
        <w:rPr>
          <w:rStyle w:val="apple-style-span"/>
          <w:rFonts w:ascii="Times New Roman" w:hAnsi="Times New Roman"/>
          <w:sz w:val="24"/>
          <w:szCs w:val="24"/>
        </w:rPr>
        <w:t>Vector Solutions Safe Colleges</w:t>
      </w:r>
      <w:r w:rsidRPr="00F12758">
        <w:rPr>
          <w:rStyle w:val="apple-style-span"/>
          <w:rFonts w:ascii="Times New Roman" w:hAnsi="Times New Roman"/>
          <w:sz w:val="24"/>
          <w:szCs w:val="24"/>
        </w:rPr>
        <w:t xml:space="preserve"> </w:t>
      </w:r>
      <w:r w:rsidR="00421246" w:rsidRPr="00157727">
        <w:rPr>
          <w:rStyle w:val="apple-style-span"/>
          <w:rFonts w:ascii="Times New Roman" w:hAnsi="Times New Roman"/>
          <w:sz w:val="24"/>
          <w:szCs w:val="24"/>
        </w:rPr>
        <w:t>on-line module for community college student education in sexual assault prevention, dating and domestic violence prevention and bystander training as part of SDV</w:t>
      </w:r>
      <w:r w:rsidR="00C16584">
        <w:rPr>
          <w:rStyle w:val="apple-style-span"/>
          <w:rFonts w:ascii="Times New Roman" w:hAnsi="Times New Roman"/>
          <w:sz w:val="24"/>
          <w:szCs w:val="24"/>
        </w:rPr>
        <w:t xml:space="preserve"> </w:t>
      </w:r>
      <w:r w:rsidR="00421246" w:rsidRPr="00157727">
        <w:rPr>
          <w:rStyle w:val="apple-style-span"/>
          <w:rFonts w:ascii="Times New Roman" w:hAnsi="Times New Roman"/>
          <w:sz w:val="24"/>
          <w:szCs w:val="24"/>
        </w:rPr>
        <w:t>100.</w:t>
      </w:r>
      <w:r w:rsidR="0012622A">
        <w:rPr>
          <w:rStyle w:val="apple-style-span"/>
          <w:rFonts w:ascii="Times New Roman" w:hAnsi="Times New Roman"/>
          <w:sz w:val="24"/>
          <w:szCs w:val="24"/>
        </w:rPr>
        <w:t xml:space="preserve"> </w:t>
      </w:r>
      <w:r w:rsidR="0012622A" w:rsidRPr="00F12758">
        <w:rPr>
          <w:rStyle w:val="apple-style-span"/>
          <w:rFonts w:ascii="Times New Roman" w:hAnsi="Times New Roman"/>
          <w:sz w:val="24"/>
          <w:szCs w:val="24"/>
        </w:rPr>
        <w:t xml:space="preserve">Also, </w:t>
      </w:r>
      <w:r w:rsidR="0012622A">
        <w:rPr>
          <w:rStyle w:val="apple-style-span"/>
          <w:rFonts w:ascii="Times New Roman" w:hAnsi="Times New Roman"/>
          <w:sz w:val="24"/>
          <w:szCs w:val="24"/>
        </w:rPr>
        <w:t xml:space="preserve">the </w:t>
      </w:r>
      <w:r>
        <w:rPr>
          <w:rStyle w:val="apple-style-span"/>
          <w:rFonts w:ascii="Times New Roman" w:hAnsi="Times New Roman"/>
          <w:sz w:val="24"/>
          <w:szCs w:val="24"/>
        </w:rPr>
        <w:t>Vector Solutions Safe Colleges</w:t>
      </w:r>
      <w:r w:rsidRPr="00F12758">
        <w:rPr>
          <w:rStyle w:val="apple-style-span"/>
          <w:rFonts w:ascii="Times New Roman" w:hAnsi="Times New Roman"/>
          <w:sz w:val="24"/>
          <w:szCs w:val="24"/>
        </w:rPr>
        <w:t xml:space="preserve"> </w:t>
      </w:r>
      <w:r w:rsidR="0012622A" w:rsidRPr="00F12758">
        <w:rPr>
          <w:rStyle w:val="apple-style-span"/>
          <w:rFonts w:ascii="Times New Roman" w:hAnsi="Times New Roman"/>
          <w:sz w:val="24"/>
          <w:szCs w:val="24"/>
        </w:rPr>
        <w:t xml:space="preserve">prevention </w:t>
      </w:r>
      <w:r w:rsidR="0012622A">
        <w:rPr>
          <w:rStyle w:val="apple-style-span"/>
          <w:rFonts w:ascii="Times New Roman" w:hAnsi="Times New Roman"/>
          <w:sz w:val="24"/>
          <w:szCs w:val="24"/>
        </w:rPr>
        <w:t xml:space="preserve">module </w:t>
      </w:r>
      <w:r w:rsidR="0012622A" w:rsidRPr="00F12758">
        <w:rPr>
          <w:rStyle w:val="apple-style-span"/>
          <w:rFonts w:ascii="Times New Roman" w:hAnsi="Times New Roman"/>
          <w:sz w:val="24"/>
          <w:szCs w:val="24"/>
        </w:rPr>
        <w:t>is provided to all students via email.</w:t>
      </w:r>
    </w:p>
    <w:p w14:paraId="184F6F61" w14:textId="77777777" w:rsidR="0012622A" w:rsidRPr="00F12758" w:rsidRDefault="00421246" w:rsidP="000F3F89">
      <w:pPr>
        <w:numPr>
          <w:ilvl w:val="0"/>
          <w:numId w:val="13"/>
        </w:numPr>
        <w:jc w:val="left"/>
        <w:rPr>
          <w:rStyle w:val="apple-style-span"/>
          <w:rFonts w:ascii="Times New Roman" w:hAnsi="Times New Roman"/>
          <w:sz w:val="24"/>
          <w:szCs w:val="24"/>
        </w:rPr>
      </w:pPr>
      <w:r w:rsidRPr="0012622A">
        <w:rPr>
          <w:rStyle w:val="apple-style-span"/>
          <w:rFonts w:ascii="Times New Roman" w:hAnsi="Times New Roman"/>
          <w:sz w:val="24"/>
          <w:szCs w:val="24"/>
        </w:rPr>
        <w:t xml:space="preserve">Substance abuse prevention </w:t>
      </w:r>
      <w:r w:rsidR="0012622A" w:rsidRPr="0012622A">
        <w:rPr>
          <w:rStyle w:val="apple-style-span"/>
          <w:rFonts w:ascii="Times New Roman" w:hAnsi="Times New Roman"/>
          <w:sz w:val="24"/>
          <w:szCs w:val="24"/>
        </w:rPr>
        <w:t xml:space="preserve">information </w:t>
      </w:r>
      <w:r w:rsidR="0012622A" w:rsidRPr="00F12758">
        <w:rPr>
          <w:rStyle w:val="apple-style-span"/>
          <w:rFonts w:ascii="Times New Roman" w:hAnsi="Times New Roman"/>
          <w:sz w:val="24"/>
          <w:szCs w:val="24"/>
        </w:rPr>
        <w:t xml:space="preserve">dissemination through </w:t>
      </w:r>
      <w:r w:rsidR="00371FCE">
        <w:rPr>
          <w:rStyle w:val="apple-style-span"/>
          <w:rFonts w:ascii="Times New Roman" w:hAnsi="Times New Roman"/>
          <w:sz w:val="24"/>
          <w:szCs w:val="24"/>
        </w:rPr>
        <w:t xml:space="preserve">Campus Well by </w:t>
      </w:r>
      <w:r w:rsidR="0012622A" w:rsidRPr="00F12758">
        <w:rPr>
          <w:rStyle w:val="apple-style-span"/>
          <w:rFonts w:ascii="Times New Roman" w:hAnsi="Times New Roman"/>
          <w:sz w:val="24"/>
          <w:szCs w:val="24"/>
        </w:rPr>
        <w:t xml:space="preserve">Student Health 101 and the </w:t>
      </w:r>
      <w:r w:rsidR="00E259B9">
        <w:rPr>
          <w:rStyle w:val="apple-style-span"/>
          <w:rFonts w:ascii="Times New Roman" w:hAnsi="Times New Roman"/>
          <w:sz w:val="24"/>
          <w:szCs w:val="24"/>
        </w:rPr>
        <w:t>Vector Solutions Safe Colleges</w:t>
      </w:r>
      <w:r w:rsidR="00E259B9" w:rsidRPr="00F12758">
        <w:rPr>
          <w:rStyle w:val="apple-style-span"/>
          <w:rFonts w:ascii="Times New Roman" w:hAnsi="Times New Roman"/>
          <w:sz w:val="24"/>
          <w:szCs w:val="24"/>
        </w:rPr>
        <w:t xml:space="preserve"> </w:t>
      </w:r>
      <w:r w:rsidR="0012622A" w:rsidRPr="00F12758">
        <w:rPr>
          <w:rStyle w:val="apple-style-span"/>
          <w:rFonts w:ascii="Times New Roman" w:hAnsi="Times New Roman"/>
          <w:sz w:val="24"/>
          <w:szCs w:val="24"/>
        </w:rPr>
        <w:t>prevention module and brochures.</w:t>
      </w:r>
    </w:p>
    <w:p w14:paraId="3A70A046" w14:textId="77777777" w:rsidR="004A7B1D" w:rsidRPr="0012622A" w:rsidRDefault="0012622A" w:rsidP="000F3F89">
      <w:pPr>
        <w:numPr>
          <w:ilvl w:val="0"/>
          <w:numId w:val="13"/>
        </w:numPr>
        <w:jc w:val="left"/>
        <w:rPr>
          <w:rStyle w:val="apple-style-span"/>
          <w:rFonts w:ascii="Times New Roman" w:hAnsi="Times New Roman"/>
          <w:sz w:val="24"/>
          <w:szCs w:val="24"/>
        </w:rPr>
      </w:pPr>
      <w:r>
        <w:rPr>
          <w:rStyle w:val="apple-style-span"/>
          <w:rFonts w:ascii="Times New Roman" w:hAnsi="Times New Roman"/>
          <w:sz w:val="24"/>
          <w:szCs w:val="24"/>
        </w:rPr>
        <w:t xml:space="preserve">Title IX </w:t>
      </w:r>
      <w:r w:rsidR="004A7B1D" w:rsidRPr="0012622A">
        <w:rPr>
          <w:rStyle w:val="apple-style-span"/>
          <w:rFonts w:ascii="Times New Roman" w:hAnsi="Times New Roman"/>
          <w:sz w:val="24"/>
          <w:szCs w:val="24"/>
        </w:rPr>
        <w:t xml:space="preserve">Employee Education Video Presentation sent to all employees.  </w:t>
      </w:r>
    </w:p>
    <w:p w14:paraId="0DC17493" w14:textId="77777777" w:rsidR="0024450E" w:rsidRPr="00157727" w:rsidRDefault="0024450E" w:rsidP="00157727">
      <w:pPr>
        <w:jc w:val="left"/>
        <w:rPr>
          <w:rStyle w:val="apple-style-span"/>
          <w:rFonts w:ascii="Times New Roman" w:hAnsi="Times New Roman"/>
          <w:sz w:val="24"/>
          <w:szCs w:val="24"/>
        </w:rPr>
      </w:pPr>
    </w:p>
    <w:p w14:paraId="51A1E865" w14:textId="77777777" w:rsidR="00DC19CE" w:rsidRPr="003D42D2" w:rsidRDefault="00DC19CE" w:rsidP="00774059">
      <w:pPr>
        <w:pStyle w:val="NormalWeb"/>
        <w:spacing w:before="0" w:beforeAutospacing="0" w:after="0" w:afterAutospacing="0"/>
        <w:outlineLvl w:val="1"/>
        <w:rPr>
          <w:lang w:val="en"/>
        </w:rPr>
      </w:pPr>
      <w:bookmarkStart w:id="37" w:name="_Toc432335450"/>
      <w:r w:rsidRPr="003D42D2">
        <w:rPr>
          <w:rStyle w:val="Strong"/>
          <w:lang w:val="en"/>
        </w:rPr>
        <w:t>In Case of Emergency Quick Reference Sheet</w:t>
      </w:r>
      <w:bookmarkEnd w:id="37"/>
    </w:p>
    <w:p w14:paraId="4B5D3EFC" w14:textId="77777777" w:rsidR="00DC19CE" w:rsidRPr="00157727" w:rsidRDefault="00DC19CE" w:rsidP="00157727">
      <w:pPr>
        <w:pStyle w:val="NormalWeb"/>
        <w:spacing w:before="0" w:beforeAutospacing="0" w:after="0" w:afterAutospacing="0"/>
        <w:rPr>
          <w:lang w:val="en"/>
        </w:rPr>
      </w:pPr>
      <w:r w:rsidRPr="00157727">
        <w:rPr>
          <w:lang w:val="en"/>
        </w:rPr>
        <w:t xml:space="preserve">The College has created a quick reference guide that you may download and print. The </w:t>
      </w:r>
      <w:r w:rsidRPr="00707482">
        <w:rPr>
          <w:lang w:val="en"/>
        </w:rPr>
        <w:t xml:space="preserve">In Case of </w:t>
      </w:r>
      <w:hyperlink r:id="rId22" w:history="1">
        <w:r w:rsidRPr="008C078C">
          <w:rPr>
            <w:rStyle w:val="Hyperlink"/>
            <w:lang w:val="en"/>
          </w:rPr>
          <w:t>Emergency Quick Reference Sheet</w:t>
        </w:r>
      </w:hyperlink>
      <w:r w:rsidRPr="00157727">
        <w:rPr>
          <w:lang w:val="en"/>
        </w:rPr>
        <w:t xml:space="preserve"> </w:t>
      </w:r>
      <w:r w:rsidR="00B1733A">
        <w:rPr>
          <w:lang w:val="en"/>
        </w:rPr>
        <w:t xml:space="preserve">includes </w:t>
      </w:r>
      <w:r w:rsidRPr="00157727">
        <w:rPr>
          <w:lang w:val="en"/>
        </w:rPr>
        <w:t>important phone numbers and basic emergency information.</w:t>
      </w:r>
    </w:p>
    <w:p w14:paraId="534630A6" w14:textId="77777777" w:rsidR="003349A7" w:rsidRPr="00157727" w:rsidRDefault="003349A7" w:rsidP="00157727">
      <w:pPr>
        <w:pStyle w:val="NormalWeb"/>
        <w:spacing w:before="0" w:beforeAutospacing="0" w:after="0" w:afterAutospacing="0"/>
        <w:rPr>
          <w:lang w:val="en"/>
        </w:rPr>
      </w:pPr>
    </w:p>
    <w:p w14:paraId="46C527BF" w14:textId="328BF8A0" w:rsidR="00DC19CE" w:rsidRDefault="003349A7" w:rsidP="00456E4F">
      <w:pPr>
        <w:pStyle w:val="NormalWeb"/>
        <w:spacing w:before="0" w:beforeAutospacing="0" w:after="0" w:afterAutospacing="0"/>
        <w:rPr>
          <w:rStyle w:val="Strong"/>
          <w:b w:val="0"/>
          <w:lang w:val="en"/>
        </w:rPr>
      </w:pPr>
      <w:r w:rsidRPr="006F5C7A">
        <w:rPr>
          <w:rStyle w:val="Strong"/>
          <w:b w:val="0"/>
          <w:lang w:val="en"/>
        </w:rPr>
        <w:t>Additional On-</w:t>
      </w:r>
      <w:r w:rsidR="00421A99">
        <w:rPr>
          <w:rStyle w:val="Strong"/>
          <w:b w:val="0"/>
          <w:lang w:val="en"/>
        </w:rPr>
        <w:t>l</w:t>
      </w:r>
      <w:r w:rsidRPr="006F5C7A">
        <w:rPr>
          <w:rStyle w:val="Strong"/>
          <w:b w:val="0"/>
          <w:lang w:val="en"/>
        </w:rPr>
        <w:t>ine Information</w:t>
      </w:r>
      <w:r w:rsidR="00641A3D">
        <w:rPr>
          <w:rStyle w:val="Strong"/>
          <w:b w:val="0"/>
          <w:lang w:val="en"/>
        </w:rPr>
        <w:t xml:space="preserve"> may be found on</w:t>
      </w:r>
      <w:r w:rsidR="00376D54">
        <w:rPr>
          <w:rStyle w:val="Strong"/>
          <w:b w:val="0"/>
          <w:lang w:val="en"/>
        </w:rPr>
        <w:t xml:space="preserve"> the </w:t>
      </w:r>
      <w:hyperlink r:id="rId23" w:history="1">
        <w:r w:rsidR="00376D54" w:rsidRPr="00376D54">
          <w:rPr>
            <w:rStyle w:val="Hyperlink"/>
            <w:lang w:val="en"/>
          </w:rPr>
          <w:t>BCC Safety and Security website</w:t>
        </w:r>
      </w:hyperlink>
      <w:r w:rsidR="00376D54">
        <w:rPr>
          <w:rStyle w:val="Strong"/>
          <w:b w:val="0"/>
          <w:lang w:val="en"/>
        </w:rPr>
        <w:t xml:space="preserve">, </w:t>
      </w:r>
      <w:r w:rsidR="00707482">
        <w:rPr>
          <w:rStyle w:val="Strong"/>
          <w:b w:val="0"/>
          <w:lang w:val="en"/>
        </w:rPr>
        <w:t>including the following topics:</w:t>
      </w:r>
    </w:p>
    <w:p w14:paraId="1492A341" w14:textId="77777777" w:rsidR="00641A3D" w:rsidRPr="006F5C7A" w:rsidRDefault="00641A3D" w:rsidP="006F5C7A">
      <w:pPr>
        <w:pStyle w:val="NormalWeb"/>
        <w:spacing w:before="0" w:beforeAutospacing="0" w:after="0" w:afterAutospacing="0"/>
        <w:outlineLvl w:val="1"/>
        <w:rPr>
          <w:b/>
          <w:lang w:val="en"/>
        </w:rPr>
      </w:pPr>
    </w:p>
    <w:p w14:paraId="588DB86C" w14:textId="77777777" w:rsidR="00DC19CE" w:rsidRPr="00707482" w:rsidRDefault="005448DD" w:rsidP="00157727">
      <w:pPr>
        <w:pStyle w:val="NormalWeb"/>
        <w:spacing w:before="0" w:beforeAutospacing="0" w:after="0" w:afterAutospacing="0"/>
        <w:rPr>
          <w:lang w:val="en"/>
        </w:rPr>
      </w:pPr>
      <w:r>
        <w:rPr>
          <w:lang w:val="en"/>
        </w:rPr>
        <w:t>Brightpoint</w:t>
      </w:r>
      <w:r w:rsidR="00DC19CE" w:rsidRPr="00707482">
        <w:rPr>
          <w:lang w:val="en"/>
        </w:rPr>
        <w:t xml:space="preserve"> Alert</w:t>
      </w:r>
      <w:r w:rsidR="00DC19CE" w:rsidRPr="00707482">
        <w:rPr>
          <w:lang w:val="en"/>
        </w:rPr>
        <w:br/>
        <w:t>Inclement Weather/Closing Policy</w:t>
      </w:r>
      <w:r w:rsidR="00DC19CE" w:rsidRPr="00707482">
        <w:rPr>
          <w:lang w:val="en"/>
        </w:rPr>
        <w:br/>
        <w:t>College Security Services</w:t>
      </w:r>
      <w:r w:rsidR="00DC19CE" w:rsidRPr="00707482">
        <w:rPr>
          <w:lang w:val="en"/>
        </w:rPr>
        <w:br/>
        <w:t>Reporting an Emergency</w:t>
      </w:r>
      <w:r w:rsidR="00DC19CE" w:rsidRPr="00707482">
        <w:rPr>
          <w:lang w:val="en"/>
        </w:rPr>
        <w:br/>
        <w:t>Weapons Policy</w:t>
      </w:r>
      <w:r w:rsidR="00DC19CE" w:rsidRPr="00707482">
        <w:rPr>
          <w:lang w:val="en"/>
        </w:rPr>
        <w:br/>
        <w:t>Threat Assessment Team</w:t>
      </w:r>
      <w:r w:rsidR="00DC19CE" w:rsidRPr="00707482">
        <w:rPr>
          <w:lang w:val="en"/>
        </w:rPr>
        <w:br/>
        <w:t>Active Shooter/Gunman on Campus</w:t>
      </w:r>
      <w:r w:rsidR="00DC19CE" w:rsidRPr="00707482">
        <w:rPr>
          <w:lang w:val="en"/>
        </w:rPr>
        <w:br/>
        <w:t>Evacuations</w:t>
      </w:r>
      <w:r w:rsidR="00DC19CE" w:rsidRPr="00707482">
        <w:rPr>
          <w:lang w:val="en"/>
        </w:rPr>
        <w:br/>
        <w:t>Lockdown</w:t>
      </w:r>
      <w:r w:rsidR="00DC19CE" w:rsidRPr="00707482">
        <w:rPr>
          <w:lang w:val="en"/>
        </w:rPr>
        <w:br/>
        <w:t>Fire</w:t>
      </w:r>
      <w:r w:rsidR="00DC19CE" w:rsidRPr="00707482">
        <w:rPr>
          <w:lang w:val="en"/>
        </w:rPr>
        <w:br/>
        <w:t>Bomb Threat/Suspicious Device Found</w:t>
      </w:r>
      <w:r w:rsidR="00DC19CE" w:rsidRPr="00707482">
        <w:rPr>
          <w:lang w:val="en"/>
        </w:rPr>
        <w:br/>
        <w:t>Hazardous Spill</w:t>
      </w:r>
      <w:r w:rsidR="00DC19CE" w:rsidRPr="00707482">
        <w:rPr>
          <w:lang w:val="en"/>
        </w:rPr>
        <w:br/>
        <w:t>First Aid</w:t>
      </w:r>
      <w:r w:rsidR="00DC19CE" w:rsidRPr="00707482">
        <w:rPr>
          <w:lang w:val="en"/>
        </w:rPr>
        <w:br/>
        <w:t>Campus Crime Statistics</w:t>
      </w:r>
      <w:r w:rsidR="00DC19CE" w:rsidRPr="00707482">
        <w:rPr>
          <w:lang w:val="en"/>
        </w:rPr>
        <w:br/>
        <w:t>Severe Weather/Tornado Warnings</w:t>
      </w:r>
      <w:r w:rsidR="00DC19CE" w:rsidRPr="00707482">
        <w:rPr>
          <w:lang w:val="en"/>
        </w:rPr>
        <w:br/>
        <w:t>Earthquakes</w:t>
      </w:r>
      <w:r w:rsidR="00DC19CE" w:rsidRPr="00707482">
        <w:rPr>
          <w:lang w:val="en"/>
        </w:rPr>
        <w:br/>
        <w:t>Identity Theft</w:t>
      </w:r>
      <w:r w:rsidR="00DC19CE" w:rsidRPr="00707482">
        <w:rPr>
          <w:lang w:val="en"/>
        </w:rPr>
        <w:br/>
        <w:t>Additional Resources</w:t>
      </w:r>
      <w:r w:rsidR="00DC19CE" w:rsidRPr="00707482">
        <w:rPr>
          <w:lang w:val="en"/>
        </w:rPr>
        <w:br/>
        <w:t>Campus Sex Crime Prevention Act</w:t>
      </w:r>
      <w:r w:rsidR="00DC19CE" w:rsidRPr="00707482">
        <w:rPr>
          <w:lang w:val="en"/>
        </w:rPr>
        <w:br/>
        <w:t xml:space="preserve">Student </w:t>
      </w:r>
      <w:r w:rsidR="00286784">
        <w:rPr>
          <w:lang w:val="en"/>
        </w:rPr>
        <w:t xml:space="preserve">Title IX </w:t>
      </w:r>
      <w:r w:rsidR="00DC19CE" w:rsidRPr="00707482">
        <w:rPr>
          <w:lang w:val="en"/>
        </w:rPr>
        <w:t>Policy</w:t>
      </w:r>
      <w:r w:rsidR="00286784">
        <w:rPr>
          <w:lang w:val="en"/>
        </w:rPr>
        <w:t xml:space="preserve"> on Sexual Harassment</w:t>
      </w:r>
      <w:r w:rsidR="00DC19CE" w:rsidRPr="00707482">
        <w:rPr>
          <w:lang w:val="en"/>
        </w:rPr>
        <w:br/>
        <w:t>Student Substance Abuse Policy</w:t>
      </w:r>
    </w:p>
    <w:p w14:paraId="4FE8EFD5" w14:textId="77777777" w:rsidR="00AE4469" w:rsidRPr="00495375" w:rsidRDefault="00AE4469" w:rsidP="00A84EAD">
      <w:pPr>
        <w:pStyle w:val="Heading1"/>
        <w:rPr>
          <w:rFonts w:ascii="Times New Roman" w:hAnsi="Times New Roman"/>
          <w:sz w:val="24"/>
          <w:szCs w:val="24"/>
        </w:rPr>
      </w:pPr>
      <w:bookmarkStart w:id="38" w:name="_Toc432335451"/>
      <w:r w:rsidRPr="00495375">
        <w:rPr>
          <w:rFonts w:ascii="Times New Roman" w:hAnsi="Times New Roman"/>
          <w:sz w:val="24"/>
          <w:szCs w:val="24"/>
        </w:rPr>
        <w:t>Reporting a Crime</w:t>
      </w:r>
      <w:bookmarkEnd w:id="38"/>
      <w:r w:rsidRPr="00495375">
        <w:rPr>
          <w:rFonts w:ascii="Times New Roman" w:hAnsi="Times New Roman"/>
          <w:sz w:val="24"/>
          <w:szCs w:val="24"/>
        </w:rPr>
        <w:t xml:space="preserve"> </w:t>
      </w:r>
    </w:p>
    <w:p w14:paraId="3645AE19" w14:textId="77777777" w:rsidR="00D852BF" w:rsidRPr="00157727" w:rsidRDefault="00B50DE9" w:rsidP="00157727">
      <w:pPr>
        <w:ind w:right="0"/>
        <w:jc w:val="left"/>
        <w:rPr>
          <w:rFonts w:ascii="Times New Roman" w:eastAsia="Times New Roman" w:hAnsi="Times New Roman"/>
          <w:sz w:val="24"/>
          <w:szCs w:val="24"/>
          <w:lang w:val="en"/>
        </w:rPr>
      </w:pPr>
      <w:r w:rsidRPr="00157727">
        <w:rPr>
          <w:rFonts w:ascii="Times New Roman" w:hAnsi="Times New Roman"/>
          <w:sz w:val="24"/>
          <w:szCs w:val="24"/>
          <w:lang w:val="en"/>
        </w:rPr>
        <w:t>During an emergency, c</w:t>
      </w:r>
      <w:r w:rsidR="00D852BF" w:rsidRPr="00157727">
        <w:rPr>
          <w:rFonts w:ascii="Times New Roman" w:hAnsi="Times New Roman"/>
          <w:sz w:val="24"/>
          <w:szCs w:val="24"/>
          <w:lang w:val="en"/>
        </w:rPr>
        <w:t xml:space="preserve">all 911, or call the appropriate security number below. </w:t>
      </w:r>
    </w:p>
    <w:p w14:paraId="2A34C841" w14:textId="77777777" w:rsidR="008F24AC" w:rsidRPr="00157727" w:rsidRDefault="008F24AC" w:rsidP="00157727">
      <w:pPr>
        <w:ind w:right="0"/>
        <w:jc w:val="left"/>
        <w:rPr>
          <w:rFonts w:ascii="OpenSansRegular" w:eastAsia="Times New Roman" w:hAnsi="OpenSansRegular"/>
          <w:sz w:val="23"/>
          <w:szCs w:val="23"/>
          <w:lang w:val="en"/>
        </w:rPr>
      </w:pPr>
      <w:r w:rsidRPr="008F24AC">
        <w:rPr>
          <w:rFonts w:ascii="OpenSansRegular" w:eastAsia="Times New Roman" w:hAnsi="OpenSansRegular"/>
          <w:sz w:val="23"/>
          <w:szCs w:val="23"/>
          <w:lang w:val="en"/>
        </w:rPr>
        <w:br/>
        <w:t>804-796-4025 (Chester</w:t>
      </w:r>
      <w:r w:rsidR="006F74A1" w:rsidRPr="00157727">
        <w:rPr>
          <w:rFonts w:ascii="OpenSansRegular" w:eastAsia="Times New Roman" w:hAnsi="OpenSansRegular"/>
          <w:sz w:val="23"/>
          <w:szCs w:val="23"/>
          <w:lang w:val="en"/>
        </w:rPr>
        <w:t>)</w:t>
      </w:r>
      <w:r w:rsidRPr="008F24AC">
        <w:rPr>
          <w:rFonts w:ascii="OpenSansRegular" w:eastAsia="Times New Roman" w:hAnsi="OpenSansRegular"/>
          <w:sz w:val="23"/>
          <w:szCs w:val="23"/>
          <w:lang w:val="en"/>
        </w:rPr>
        <w:br/>
        <w:t>804-897-6678 (Midlothian</w:t>
      </w:r>
      <w:r w:rsidR="006F74A1" w:rsidRPr="008F24AC">
        <w:rPr>
          <w:rFonts w:ascii="OpenSansRegular" w:eastAsia="Times New Roman" w:hAnsi="OpenSansRegular"/>
          <w:sz w:val="23"/>
          <w:szCs w:val="23"/>
          <w:lang w:val="en"/>
        </w:rPr>
        <w:t xml:space="preserve">) </w:t>
      </w:r>
      <w:r w:rsidRPr="008F24AC">
        <w:rPr>
          <w:rFonts w:ascii="OpenSansRegular" w:eastAsia="Times New Roman" w:hAnsi="OpenSansRegular"/>
          <w:sz w:val="23"/>
          <w:szCs w:val="23"/>
          <w:lang w:val="en"/>
        </w:rPr>
        <w:br/>
      </w:r>
    </w:p>
    <w:p w14:paraId="45F330EB" w14:textId="77777777" w:rsidR="00B50DE9" w:rsidRPr="00157727" w:rsidRDefault="00B50DE9" w:rsidP="00157727">
      <w:pPr>
        <w:ind w:right="0"/>
        <w:jc w:val="left"/>
        <w:rPr>
          <w:rFonts w:ascii="Times New Roman" w:eastAsia="Times New Roman" w:hAnsi="Times New Roman"/>
          <w:sz w:val="24"/>
          <w:szCs w:val="24"/>
          <w:lang w:val="en"/>
        </w:rPr>
      </w:pPr>
    </w:p>
    <w:p w14:paraId="1DA86FE7" w14:textId="77777777" w:rsidR="00B50DE9" w:rsidRPr="00157727" w:rsidRDefault="00B50DE9" w:rsidP="00157727">
      <w:pPr>
        <w:ind w:right="0"/>
        <w:jc w:val="left"/>
        <w:rPr>
          <w:rFonts w:ascii="OpenSansRegular" w:eastAsia="Times New Roman" w:hAnsi="OpenSansRegular"/>
          <w:sz w:val="23"/>
          <w:szCs w:val="23"/>
          <w:lang w:val="en"/>
        </w:rPr>
      </w:pPr>
      <w:r w:rsidRPr="008F24AC">
        <w:rPr>
          <w:rFonts w:ascii="Times New Roman" w:eastAsia="Times New Roman" w:hAnsi="Times New Roman"/>
          <w:sz w:val="24"/>
          <w:szCs w:val="24"/>
          <w:lang w:val="en"/>
        </w:rPr>
        <w:t>To report a crime on campus, call Security Services</w:t>
      </w:r>
      <w:r w:rsidRPr="008F24AC">
        <w:rPr>
          <w:rFonts w:ascii="OpenSansRegular" w:eastAsia="Times New Roman" w:hAnsi="OpenSansRegular"/>
          <w:sz w:val="23"/>
          <w:szCs w:val="23"/>
          <w:lang w:val="en"/>
        </w:rPr>
        <w:t>.  If you are off campus, p</w:t>
      </w:r>
      <w:r w:rsidR="00B97699">
        <w:rPr>
          <w:rFonts w:ascii="OpenSansRegular" w:eastAsia="Times New Roman" w:hAnsi="OpenSansRegular"/>
          <w:sz w:val="23"/>
          <w:szCs w:val="23"/>
          <w:lang w:val="en"/>
        </w:rPr>
        <w:t>lease call 911 for assistance. </w:t>
      </w:r>
    </w:p>
    <w:p w14:paraId="61D9C429" w14:textId="77777777" w:rsidR="002E7D56" w:rsidRPr="00157727" w:rsidRDefault="00B97699" w:rsidP="00A84EAD">
      <w:pPr>
        <w:pStyle w:val="Heading2"/>
        <w:rPr>
          <w:rFonts w:ascii="Times New Roman" w:hAnsi="Times New Roman"/>
          <w:color w:val="auto"/>
          <w:sz w:val="24"/>
          <w:szCs w:val="24"/>
          <w:lang w:val="en"/>
        </w:rPr>
      </w:pPr>
      <w:bookmarkStart w:id="39" w:name="_Toc432335452"/>
      <w:r>
        <w:rPr>
          <w:rFonts w:ascii="Times New Roman" w:hAnsi="Times New Roman"/>
          <w:color w:val="auto"/>
          <w:sz w:val="24"/>
          <w:szCs w:val="24"/>
          <w:lang w:val="en"/>
        </w:rPr>
        <w:t>Security Call Boxes (</w:t>
      </w:r>
      <w:r w:rsidR="00DC362D">
        <w:rPr>
          <w:rFonts w:ascii="Times New Roman" w:hAnsi="Times New Roman"/>
          <w:color w:val="auto"/>
          <w:sz w:val="24"/>
          <w:szCs w:val="24"/>
          <w:lang w:val="en"/>
        </w:rPr>
        <w:t xml:space="preserve">Interior </w:t>
      </w:r>
      <w:r w:rsidR="002E7D56" w:rsidRPr="00157727">
        <w:rPr>
          <w:rFonts w:ascii="Times New Roman" w:hAnsi="Times New Roman"/>
          <w:color w:val="auto"/>
          <w:sz w:val="24"/>
          <w:szCs w:val="24"/>
          <w:lang w:val="en"/>
        </w:rPr>
        <w:t>Call Boxes and Code Blue Units</w:t>
      </w:r>
      <w:r>
        <w:rPr>
          <w:rFonts w:ascii="Times New Roman" w:hAnsi="Times New Roman"/>
          <w:color w:val="auto"/>
          <w:sz w:val="24"/>
          <w:szCs w:val="24"/>
          <w:lang w:val="en"/>
        </w:rPr>
        <w:t>)</w:t>
      </w:r>
      <w:bookmarkEnd w:id="39"/>
    </w:p>
    <w:p w14:paraId="7A475187" w14:textId="77777777" w:rsidR="002E7D56" w:rsidRPr="00157727" w:rsidRDefault="00B50DE9" w:rsidP="00157727">
      <w:pPr>
        <w:ind w:right="0"/>
        <w:jc w:val="left"/>
        <w:rPr>
          <w:rFonts w:ascii="OpenSansRegular" w:eastAsia="Times New Roman" w:hAnsi="OpenSansRegular"/>
          <w:sz w:val="23"/>
          <w:szCs w:val="23"/>
          <w:lang w:val="en"/>
        </w:rPr>
      </w:pPr>
      <w:r w:rsidRPr="00157727">
        <w:rPr>
          <w:rFonts w:ascii="Times New Roman" w:hAnsi="Times New Roman"/>
          <w:sz w:val="24"/>
          <w:szCs w:val="24"/>
          <w:lang w:val="en"/>
        </w:rPr>
        <w:t xml:space="preserve">You may also contact Security Services by using one of the indoor security call boxes located in each building on the Chester and Midlothian campuses or by using one of the security call boxes </w:t>
      </w:r>
      <w:r w:rsidR="00E805DF">
        <w:rPr>
          <w:rFonts w:ascii="Times New Roman" w:hAnsi="Times New Roman"/>
          <w:sz w:val="24"/>
          <w:szCs w:val="24"/>
          <w:lang w:val="en"/>
        </w:rPr>
        <w:t xml:space="preserve">located </w:t>
      </w:r>
      <w:r w:rsidR="005448DD">
        <w:rPr>
          <w:rFonts w:ascii="Times New Roman" w:hAnsi="Times New Roman"/>
          <w:sz w:val="24"/>
          <w:szCs w:val="24"/>
          <w:lang w:val="en"/>
        </w:rPr>
        <w:t>with</w:t>
      </w:r>
      <w:r w:rsidR="00E805DF">
        <w:rPr>
          <w:rFonts w:ascii="Times New Roman" w:hAnsi="Times New Roman"/>
          <w:sz w:val="24"/>
          <w:szCs w:val="24"/>
          <w:lang w:val="en"/>
        </w:rPr>
        <w:t>in the parking deck at the Midlothian campus</w:t>
      </w:r>
      <w:r w:rsidRPr="00157727">
        <w:rPr>
          <w:rFonts w:ascii="Times New Roman" w:hAnsi="Times New Roman"/>
          <w:sz w:val="24"/>
          <w:szCs w:val="24"/>
          <w:lang w:val="en"/>
        </w:rPr>
        <w:t xml:space="preserve">.  </w:t>
      </w:r>
      <w:r w:rsidR="002E7D56" w:rsidRPr="00157727">
        <w:rPr>
          <w:rFonts w:ascii="OpenSansRegular" w:eastAsia="Times New Roman" w:hAnsi="OpenSansRegular"/>
          <w:sz w:val="23"/>
          <w:szCs w:val="23"/>
          <w:lang w:val="en"/>
        </w:rPr>
        <w:t>Press the button to connect directly to Security Services.  These are for emergency purposes only and should not be used to request door openings or other non-emergency purposes.</w:t>
      </w:r>
    </w:p>
    <w:p w14:paraId="1D0F92D1" w14:textId="77777777" w:rsidR="00726588" w:rsidRPr="00495375" w:rsidRDefault="00726588" w:rsidP="00A84EAD">
      <w:pPr>
        <w:pStyle w:val="Heading2"/>
        <w:rPr>
          <w:rFonts w:ascii="Times New Roman" w:hAnsi="Times New Roman"/>
          <w:color w:val="auto"/>
          <w:sz w:val="24"/>
          <w:szCs w:val="24"/>
          <w:lang w:val="en"/>
        </w:rPr>
      </w:pPr>
      <w:bookmarkStart w:id="40" w:name="_Toc432335453"/>
      <w:r w:rsidRPr="00495375">
        <w:rPr>
          <w:rFonts w:ascii="Times New Roman" w:hAnsi="Times New Roman"/>
          <w:color w:val="auto"/>
          <w:sz w:val="24"/>
          <w:szCs w:val="24"/>
          <w:lang w:val="en"/>
        </w:rPr>
        <w:t>Panic Buttons</w:t>
      </w:r>
      <w:bookmarkEnd w:id="40"/>
    </w:p>
    <w:p w14:paraId="79802F9E" w14:textId="77777777" w:rsidR="002E7D56" w:rsidRPr="00157727" w:rsidRDefault="00726588" w:rsidP="00157727">
      <w:pPr>
        <w:ind w:right="0"/>
        <w:jc w:val="left"/>
        <w:rPr>
          <w:rFonts w:ascii="Times New Roman" w:eastAsia="Times New Roman" w:hAnsi="Times New Roman"/>
          <w:sz w:val="24"/>
          <w:szCs w:val="24"/>
          <w:lang w:val="en"/>
        </w:rPr>
      </w:pPr>
      <w:r w:rsidRPr="00157727">
        <w:rPr>
          <w:rFonts w:ascii="OpenSansRegular" w:eastAsia="Times New Roman" w:hAnsi="OpenSansRegular"/>
          <w:sz w:val="23"/>
          <w:szCs w:val="23"/>
          <w:lang w:val="en"/>
        </w:rPr>
        <w:t xml:space="preserve">IP Telephones in selected offices are equipped with panic buttons that connect directly to Security </w:t>
      </w:r>
      <w:r w:rsidRPr="00157727">
        <w:rPr>
          <w:rFonts w:ascii="Times New Roman" w:eastAsia="Times New Roman" w:hAnsi="Times New Roman"/>
          <w:sz w:val="24"/>
          <w:szCs w:val="24"/>
          <w:lang w:val="en"/>
        </w:rPr>
        <w:t xml:space="preserve">Services to notify them that immediate assistance is needed.  </w:t>
      </w:r>
    </w:p>
    <w:p w14:paraId="45AFBC7B" w14:textId="77777777" w:rsidR="00404036" w:rsidRPr="00495375" w:rsidRDefault="00404036" w:rsidP="00A84EAD">
      <w:pPr>
        <w:pStyle w:val="Heading2"/>
        <w:rPr>
          <w:rFonts w:ascii="Times New Roman" w:hAnsi="Times New Roman"/>
          <w:color w:val="auto"/>
          <w:sz w:val="24"/>
          <w:szCs w:val="24"/>
          <w:lang w:val="en"/>
        </w:rPr>
      </w:pPr>
      <w:bookmarkStart w:id="41" w:name="_Toc432335454"/>
      <w:r w:rsidRPr="00495375">
        <w:rPr>
          <w:rFonts w:ascii="Times New Roman" w:hAnsi="Times New Roman"/>
          <w:color w:val="auto"/>
          <w:sz w:val="24"/>
          <w:szCs w:val="24"/>
          <w:lang w:val="en"/>
        </w:rPr>
        <w:t>College Security</w:t>
      </w:r>
      <w:bookmarkEnd w:id="41"/>
    </w:p>
    <w:p w14:paraId="01DE8CBC" w14:textId="712E5C54" w:rsidR="00404036" w:rsidRPr="00157727" w:rsidRDefault="00190211" w:rsidP="00157727">
      <w:pPr>
        <w:ind w:right="0"/>
        <w:jc w:val="left"/>
        <w:rPr>
          <w:rFonts w:ascii="Times New Roman" w:eastAsia="Times New Roman" w:hAnsi="Times New Roman"/>
          <w:sz w:val="24"/>
          <w:szCs w:val="24"/>
          <w:lang w:val="en"/>
        </w:rPr>
      </w:pPr>
      <w:r>
        <w:rPr>
          <w:rFonts w:ascii="Times New Roman" w:eastAsia="Times New Roman" w:hAnsi="Times New Roman"/>
          <w:sz w:val="24"/>
          <w:szCs w:val="24"/>
          <w:lang w:val="en"/>
        </w:rPr>
        <w:t>Brightpoint</w:t>
      </w:r>
      <w:r w:rsidR="00404036" w:rsidRPr="00404036">
        <w:rPr>
          <w:rFonts w:ascii="Times New Roman" w:eastAsia="Times New Roman" w:hAnsi="Times New Roman"/>
          <w:sz w:val="24"/>
          <w:szCs w:val="24"/>
          <w:lang w:val="en"/>
        </w:rPr>
        <w:t xml:space="preserve"> Community College has security on campus 24 hours a day. In addition to periodically staffing th</w:t>
      </w:r>
      <w:r w:rsidR="00B97699">
        <w:rPr>
          <w:rFonts w:ascii="Times New Roman" w:eastAsia="Times New Roman" w:hAnsi="Times New Roman"/>
          <w:sz w:val="24"/>
          <w:szCs w:val="24"/>
          <w:lang w:val="en"/>
        </w:rPr>
        <w:t>e security stations</w:t>
      </w:r>
      <w:r w:rsidR="00404036" w:rsidRPr="00404036">
        <w:rPr>
          <w:rFonts w:ascii="Times New Roman" w:eastAsia="Times New Roman" w:hAnsi="Times New Roman"/>
          <w:sz w:val="24"/>
          <w:szCs w:val="24"/>
          <w:lang w:val="en"/>
        </w:rPr>
        <w:t>, security officers monitor activity on campus by making routine rounds</w:t>
      </w:r>
      <w:r w:rsidR="00404036" w:rsidRPr="00157727">
        <w:rPr>
          <w:rFonts w:ascii="Times New Roman" w:eastAsia="Times New Roman" w:hAnsi="Times New Roman"/>
          <w:sz w:val="24"/>
          <w:szCs w:val="24"/>
          <w:lang w:val="en"/>
        </w:rPr>
        <w:t xml:space="preserve"> by foot and vehicle</w:t>
      </w:r>
      <w:r w:rsidR="00404036" w:rsidRPr="00404036">
        <w:rPr>
          <w:rFonts w:ascii="Times New Roman" w:eastAsia="Times New Roman" w:hAnsi="Times New Roman"/>
          <w:sz w:val="24"/>
          <w:szCs w:val="24"/>
          <w:lang w:val="en"/>
        </w:rPr>
        <w:t xml:space="preserve">, helping to ensure a safe and secure environment at the </w:t>
      </w:r>
      <w:r w:rsidR="00F71140">
        <w:rPr>
          <w:rFonts w:ascii="Times New Roman" w:eastAsia="Times New Roman" w:hAnsi="Times New Roman"/>
          <w:sz w:val="24"/>
          <w:szCs w:val="24"/>
          <w:lang w:val="en"/>
        </w:rPr>
        <w:t>c</w:t>
      </w:r>
      <w:r w:rsidR="00404036" w:rsidRPr="00404036">
        <w:rPr>
          <w:rFonts w:ascii="Times New Roman" w:eastAsia="Times New Roman" w:hAnsi="Times New Roman"/>
          <w:sz w:val="24"/>
          <w:szCs w:val="24"/>
          <w:lang w:val="en"/>
        </w:rPr>
        <w:t>ollege.</w:t>
      </w:r>
    </w:p>
    <w:p w14:paraId="51C9B7CD" w14:textId="77777777" w:rsidR="00404036" w:rsidRPr="00404036" w:rsidRDefault="00404036" w:rsidP="00157727">
      <w:pPr>
        <w:ind w:right="0"/>
        <w:jc w:val="left"/>
        <w:rPr>
          <w:rFonts w:ascii="Times New Roman" w:eastAsia="Times New Roman" w:hAnsi="Times New Roman"/>
          <w:sz w:val="24"/>
          <w:szCs w:val="24"/>
          <w:lang w:val="en"/>
        </w:rPr>
      </w:pPr>
    </w:p>
    <w:p w14:paraId="429D1375" w14:textId="77777777" w:rsidR="00404036" w:rsidRPr="00157727" w:rsidRDefault="00BA04CE"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Security O</w:t>
      </w:r>
      <w:r w:rsidR="00404036" w:rsidRPr="00404036">
        <w:rPr>
          <w:rFonts w:ascii="Times New Roman" w:eastAsia="Times New Roman" w:hAnsi="Times New Roman"/>
          <w:sz w:val="24"/>
          <w:szCs w:val="24"/>
          <w:lang w:val="en"/>
        </w:rPr>
        <w:t>fficers can help with general information about the campus, basic first aid, parking questions, lost and found items, locked vehicles, dead car batteries, and escort assistance, as well as general security issues.</w:t>
      </w:r>
    </w:p>
    <w:p w14:paraId="1F005423" w14:textId="77777777" w:rsidR="00404036" w:rsidRPr="00404036" w:rsidRDefault="00404036" w:rsidP="00157727">
      <w:pPr>
        <w:ind w:right="0"/>
        <w:jc w:val="left"/>
        <w:rPr>
          <w:rFonts w:ascii="Times New Roman" w:eastAsia="Times New Roman" w:hAnsi="Times New Roman"/>
          <w:sz w:val="24"/>
          <w:szCs w:val="24"/>
          <w:lang w:val="en"/>
        </w:rPr>
      </w:pPr>
    </w:p>
    <w:p w14:paraId="6AA87404" w14:textId="335E3EB6" w:rsidR="00404036" w:rsidRPr="00157727" w:rsidRDefault="00404036" w:rsidP="00157727">
      <w:pPr>
        <w:ind w:right="0"/>
        <w:jc w:val="left"/>
        <w:rPr>
          <w:rFonts w:ascii="Times New Roman" w:hAnsi="Times New Roman"/>
          <w:sz w:val="24"/>
          <w:szCs w:val="24"/>
          <w:lang w:val="en"/>
        </w:rPr>
      </w:pPr>
      <w:r w:rsidRPr="00157727">
        <w:rPr>
          <w:rFonts w:ascii="Times New Roman" w:hAnsi="Times New Roman"/>
          <w:sz w:val="24"/>
          <w:szCs w:val="24"/>
          <w:lang w:val="en"/>
        </w:rPr>
        <w:t>College Security Services officers receive training and are certified by the Department of Criminal Justice Services.  College Resource Officers</w:t>
      </w:r>
      <w:r w:rsidR="00BC05F1">
        <w:rPr>
          <w:rFonts w:ascii="Times New Roman" w:hAnsi="Times New Roman"/>
          <w:sz w:val="24"/>
          <w:szCs w:val="24"/>
          <w:lang w:val="en"/>
        </w:rPr>
        <w:t xml:space="preserve"> ar</w:t>
      </w:r>
      <w:r w:rsidRPr="00157727">
        <w:rPr>
          <w:rFonts w:ascii="Times New Roman" w:hAnsi="Times New Roman"/>
          <w:sz w:val="24"/>
          <w:szCs w:val="24"/>
          <w:lang w:val="en"/>
        </w:rPr>
        <w:t>e members of the Chesterfield County Police Department.</w:t>
      </w:r>
    </w:p>
    <w:p w14:paraId="5B77AB39" w14:textId="77777777" w:rsidR="00404036" w:rsidRPr="00157727" w:rsidRDefault="00404036" w:rsidP="00157727">
      <w:pPr>
        <w:ind w:right="0"/>
        <w:jc w:val="left"/>
        <w:rPr>
          <w:rFonts w:ascii="Times New Roman" w:hAnsi="Times New Roman"/>
          <w:sz w:val="24"/>
          <w:szCs w:val="24"/>
          <w:lang w:val="en"/>
        </w:rPr>
      </w:pPr>
    </w:p>
    <w:p w14:paraId="18F08785" w14:textId="41989A58" w:rsidR="00404036" w:rsidRPr="00157727" w:rsidRDefault="00BA04CE" w:rsidP="00157727">
      <w:pPr>
        <w:ind w:right="0"/>
        <w:jc w:val="left"/>
        <w:rPr>
          <w:rFonts w:ascii="Times New Roman" w:hAnsi="Times New Roman"/>
          <w:sz w:val="24"/>
          <w:szCs w:val="24"/>
          <w:lang w:val="en"/>
        </w:rPr>
      </w:pPr>
      <w:r w:rsidRPr="00157727">
        <w:rPr>
          <w:rFonts w:ascii="Times New Roman" w:hAnsi="Times New Roman"/>
          <w:sz w:val="24"/>
          <w:szCs w:val="24"/>
          <w:lang w:val="en"/>
        </w:rPr>
        <w:t xml:space="preserve">College Security Services and Resource Officers participate in the annual testing of the </w:t>
      </w:r>
      <w:r w:rsidR="00F71140">
        <w:rPr>
          <w:rFonts w:ascii="Times New Roman" w:hAnsi="Times New Roman"/>
          <w:sz w:val="24"/>
          <w:szCs w:val="24"/>
          <w:lang w:val="en"/>
        </w:rPr>
        <w:t>Crisis and Emergency Management Plan</w:t>
      </w:r>
      <w:r w:rsidRPr="00157727">
        <w:rPr>
          <w:rFonts w:ascii="Times New Roman" w:hAnsi="Times New Roman"/>
          <w:sz w:val="24"/>
          <w:szCs w:val="24"/>
          <w:lang w:val="en"/>
        </w:rPr>
        <w:t xml:space="preserve"> and fire drills.  </w:t>
      </w:r>
      <w:r w:rsidR="00DC22D2" w:rsidRPr="009D1E79">
        <w:rPr>
          <w:rFonts w:ascii="Times New Roman" w:hAnsi="Times New Roman"/>
          <w:sz w:val="24"/>
          <w:szCs w:val="24"/>
          <w:lang w:val="en"/>
        </w:rPr>
        <w:t>The Safety and Health Manager</w:t>
      </w:r>
      <w:r w:rsidR="00120FA6" w:rsidRPr="009D1E79">
        <w:rPr>
          <w:rFonts w:ascii="Times New Roman" w:hAnsi="Times New Roman"/>
          <w:sz w:val="24"/>
          <w:szCs w:val="24"/>
          <w:lang w:val="en"/>
        </w:rPr>
        <w:t>,</w:t>
      </w:r>
      <w:r w:rsidR="00120FA6">
        <w:rPr>
          <w:rFonts w:ascii="Times New Roman" w:hAnsi="Times New Roman"/>
          <w:sz w:val="24"/>
          <w:szCs w:val="24"/>
          <w:lang w:val="en"/>
        </w:rPr>
        <w:t xml:space="preserve"> Security Manager and </w:t>
      </w:r>
      <w:r w:rsidRPr="00157727">
        <w:rPr>
          <w:rFonts w:ascii="Times New Roman" w:hAnsi="Times New Roman"/>
          <w:sz w:val="24"/>
          <w:szCs w:val="24"/>
          <w:lang w:val="en"/>
        </w:rPr>
        <w:t xml:space="preserve">Resource Officers are members of the College Threat Assessment Team.    </w:t>
      </w:r>
    </w:p>
    <w:p w14:paraId="5E8BBCAD" w14:textId="77777777" w:rsidR="00EF3073" w:rsidRDefault="00EF3073" w:rsidP="00EF3073">
      <w:pPr>
        <w:autoSpaceDE w:val="0"/>
        <w:autoSpaceDN w:val="0"/>
        <w:adjustRightInd w:val="0"/>
        <w:ind w:left="-360" w:right="0"/>
        <w:jc w:val="left"/>
        <w:rPr>
          <w:rFonts w:ascii="Times New Roman" w:hAnsi="Times New Roman"/>
          <w:sz w:val="24"/>
          <w:szCs w:val="24"/>
        </w:rPr>
      </w:pPr>
    </w:p>
    <w:p w14:paraId="31D21E01" w14:textId="77777777" w:rsidR="0039016A" w:rsidRPr="00EF3073" w:rsidRDefault="00190211" w:rsidP="00EF3073">
      <w:pPr>
        <w:autoSpaceDE w:val="0"/>
        <w:autoSpaceDN w:val="0"/>
        <w:adjustRightInd w:val="0"/>
        <w:ind w:left="-360" w:right="0"/>
        <w:jc w:val="left"/>
        <w:rPr>
          <w:rFonts w:ascii="Times New Roman" w:hAnsi="Times New Roman"/>
          <w:b/>
          <w:sz w:val="24"/>
          <w:szCs w:val="24"/>
        </w:rPr>
      </w:pPr>
      <w:r>
        <w:rPr>
          <w:rFonts w:ascii="Times New Roman" w:hAnsi="Times New Roman"/>
          <w:b/>
          <w:sz w:val="24"/>
          <w:szCs w:val="24"/>
        </w:rPr>
        <w:t>B</w:t>
      </w:r>
      <w:r w:rsidR="00B93983">
        <w:rPr>
          <w:rFonts w:ascii="Times New Roman" w:hAnsi="Times New Roman"/>
          <w:b/>
          <w:sz w:val="24"/>
          <w:szCs w:val="24"/>
        </w:rPr>
        <w:t>rightpoint</w:t>
      </w:r>
      <w:r w:rsidR="00AE4469" w:rsidRPr="00EF3073">
        <w:rPr>
          <w:rFonts w:ascii="Times New Roman" w:hAnsi="Times New Roman"/>
          <w:b/>
          <w:sz w:val="24"/>
          <w:szCs w:val="24"/>
        </w:rPr>
        <w:t xml:space="preserve"> </w:t>
      </w:r>
      <w:proofErr w:type="spellStart"/>
      <w:r w:rsidR="00AE4469" w:rsidRPr="00EF3073">
        <w:rPr>
          <w:rFonts w:ascii="Times New Roman" w:hAnsi="Times New Roman"/>
          <w:b/>
          <w:sz w:val="24"/>
          <w:szCs w:val="24"/>
        </w:rPr>
        <w:t>Clery</w:t>
      </w:r>
      <w:proofErr w:type="spellEnd"/>
      <w:r w:rsidR="00AE4469" w:rsidRPr="00EF3073">
        <w:rPr>
          <w:rFonts w:ascii="Times New Roman" w:hAnsi="Times New Roman"/>
          <w:b/>
          <w:sz w:val="24"/>
          <w:szCs w:val="24"/>
        </w:rPr>
        <w:t xml:space="preserve"> Geography </w:t>
      </w:r>
    </w:p>
    <w:p w14:paraId="64D5C814" w14:textId="77777777" w:rsidR="0039016A" w:rsidRPr="00157727" w:rsidRDefault="00D81275" w:rsidP="00157727">
      <w:pPr>
        <w:autoSpaceDE w:val="0"/>
        <w:autoSpaceDN w:val="0"/>
        <w:adjustRightInd w:val="0"/>
        <w:ind w:left="-360" w:right="0"/>
        <w:jc w:val="left"/>
        <w:rPr>
          <w:rFonts w:ascii="Times New Roman" w:hAnsi="Times New Roman"/>
          <w:sz w:val="24"/>
          <w:szCs w:val="24"/>
          <w:lang w:val="en"/>
        </w:rPr>
      </w:pPr>
      <w:r w:rsidRPr="00157727">
        <w:rPr>
          <w:rFonts w:ascii="Times New Roman" w:hAnsi="Times New Roman"/>
          <w:sz w:val="24"/>
          <w:szCs w:val="24"/>
          <w:lang w:val="en"/>
        </w:rPr>
        <w:t>The Department of Education requires statistical data to be included within the Annual Security report from t</w:t>
      </w:r>
      <w:r w:rsidR="008E3532">
        <w:rPr>
          <w:rFonts w:ascii="Times New Roman" w:hAnsi="Times New Roman"/>
          <w:sz w:val="24"/>
          <w:szCs w:val="24"/>
          <w:lang w:val="en"/>
        </w:rPr>
        <w:t>wo</w:t>
      </w:r>
      <w:r w:rsidRPr="00157727">
        <w:rPr>
          <w:rFonts w:ascii="Times New Roman" w:hAnsi="Times New Roman"/>
          <w:sz w:val="24"/>
          <w:szCs w:val="24"/>
          <w:lang w:val="en"/>
        </w:rPr>
        <w:t xml:space="preserve"> disti</w:t>
      </w:r>
      <w:r w:rsidR="001323D7">
        <w:rPr>
          <w:rFonts w:ascii="Times New Roman" w:hAnsi="Times New Roman"/>
          <w:sz w:val="24"/>
          <w:szCs w:val="24"/>
          <w:lang w:val="en"/>
        </w:rPr>
        <w:t xml:space="preserve">nct </w:t>
      </w:r>
      <w:proofErr w:type="spellStart"/>
      <w:r w:rsidR="001323D7">
        <w:rPr>
          <w:rFonts w:ascii="Times New Roman" w:hAnsi="Times New Roman"/>
          <w:sz w:val="24"/>
          <w:szCs w:val="24"/>
          <w:lang w:val="en"/>
        </w:rPr>
        <w:t>Clery</w:t>
      </w:r>
      <w:proofErr w:type="spellEnd"/>
      <w:r w:rsidR="001323D7">
        <w:rPr>
          <w:rFonts w:ascii="Times New Roman" w:hAnsi="Times New Roman"/>
          <w:sz w:val="24"/>
          <w:szCs w:val="24"/>
          <w:lang w:val="en"/>
        </w:rPr>
        <w:t xml:space="preserve"> geographical</w:t>
      </w:r>
      <w:r w:rsidRPr="00157727">
        <w:rPr>
          <w:rFonts w:ascii="Times New Roman" w:hAnsi="Times New Roman"/>
          <w:sz w:val="24"/>
          <w:szCs w:val="24"/>
          <w:lang w:val="en"/>
        </w:rPr>
        <w:t xml:space="preserve"> locations. </w:t>
      </w:r>
      <w:r w:rsidR="00190211">
        <w:rPr>
          <w:rFonts w:ascii="Times New Roman" w:hAnsi="Times New Roman"/>
          <w:sz w:val="24"/>
          <w:szCs w:val="24"/>
          <w:lang w:val="en"/>
        </w:rPr>
        <w:t>B</w:t>
      </w:r>
      <w:r w:rsidR="00B93983">
        <w:rPr>
          <w:rFonts w:ascii="Times New Roman" w:hAnsi="Times New Roman"/>
          <w:sz w:val="24"/>
          <w:szCs w:val="24"/>
          <w:lang w:val="en"/>
        </w:rPr>
        <w:t>rightpoint</w:t>
      </w:r>
      <w:r w:rsidRPr="00157727">
        <w:rPr>
          <w:rFonts w:ascii="Times New Roman" w:hAnsi="Times New Roman"/>
          <w:sz w:val="24"/>
          <w:szCs w:val="24"/>
          <w:lang w:val="en"/>
        </w:rPr>
        <w:t xml:space="preserve"> has to comply with t</w:t>
      </w:r>
      <w:r w:rsidR="008E3532">
        <w:rPr>
          <w:rFonts w:ascii="Times New Roman" w:hAnsi="Times New Roman"/>
          <w:sz w:val="24"/>
          <w:szCs w:val="24"/>
          <w:lang w:val="en"/>
        </w:rPr>
        <w:t>wo</w:t>
      </w:r>
      <w:r w:rsidRPr="00157727">
        <w:rPr>
          <w:rFonts w:ascii="Times New Roman" w:hAnsi="Times New Roman"/>
          <w:sz w:val="24"/>
          <w:szCs w:val="24"/>
          <w:lang w:val="en"/>
        </w:rPr>
        <w:t xml:space="preserve"> reportable statistical locations since the institution does not currently have on-campus dor</w:t>
      </w:r>
      <w:r w:rsidR="00D025DE">
        <w:rPr>
          <w:rFonts w:ascii="Times New Roman" w:hAnsi="Times New Roman"/>
          <w:sz w:val="24"/>
          <w:szCs w:val="24"/>
          <w:lang w:val="en"/>
        </w:rPr>
        <w:t xml:space="preserve">ms or on-campus student housing. </w:t>
      </w:r>
    </w:p>
    <w:p w14:paraId="78699E8C" w14:textId="77777777" w:rsidR="0038069A" w:rsidRPr="00157727" w:rsidRDefault="0038069A" w:rsidP="00157727">
      <w:pPr>
        <w:autoSpaceDE w:val="0"/>
        <w:autoSpaceDN w:val="0"/>
        <w:adjustRightInd w:val="0"/>
        <w:ind w:left="-360" w:right="0"/>
        <w:jc w:val="left"/>
        <w:rPr>
          <w:rFonts w:ascii="Times New Roman" w:hAnsi="Times New Roman"/>
          <w:sz w:val="24"/>
          <w:szCs w:val="24"/>
          <w:lang w:val="en"/>
        </w:rPr>
      </w:pPr>
    </w:p>
    <w:p w14:paraId="06F467A9" w14:textId="77777777" w:rsidR="0039016A" w:rsidRPr="00157727" w:rsidRDefault="00707482" w:rsidP="00157727">
      <w:pPr>
        <w:autoSpaceDE w:val="0"/>
        <w:autoSpaceDN w:val="0"/>
        <w:adjustRightInd w:val="0"/>
        <w:ind w:left="-360" w:right="0"/>
        <w:jc w:val="left"/>
        <w:rPr>
          <w:rFonts w:ascii="Times New Roman" w:hAnsi="Times New Roman"/>
          <w:sz w:val="24"/>
          <w:szCs w:val="24"/>
          <w:lang w:val="en"/>
        </w:rPr>
      </w:pPr>
      <w:r>
        <w:rPr>
          <w:rFonts w:ascii="Times New Roman" w:hAnsi="Times New Roman"/>
          <w:sz w:val="24"/>
          <w:szCs w:val="24"/>
          <w:lang w:val="en"/>
        </w:rPr>
        <w:t>An interactive</w:t>
      </w:r>
      <w:r w:rsidR="0038069A" w:rsidRPr="00707482">
        <w:rPr>
          <w:rFonts w:ascii="Times New Roman" w:hAnsi="Times New Roman"/>
          <w:sz w:val="24"/>
          <w:szCs w:val="24"/>
          <w:lang w:val="en"/>
        </w:rPr>
        <w:t xml:space="preserve"> map</w:t>
      </w:r>
      <w:r w:rsidR="0038069A" w:rsidRPr="00157727">
        <w:rPr>
          <w:rFonts w:ascii="Times New Roman" w:hAnsi="Times New Roman"/>
          <w:sz w:val="24"/>
          <w:szCs w:val="24"/>
          <w:lang w:val="en"/>
        </w:rPr>
        <w:t xml:space="preserve"> </w:t>
      </w:r>
      <w:r>
        <w:rPr>
          <w:rFonts w:ascii="Times New Roman" w:hAnsi="Times New Roman"/>
          <w:sz w:val="24"/>
          <w:szCs w:val="24"/>
          <w:lang w:val="en"/>
        </w:rPr>
        <w:t xml:space="preserve">of all </w:t>
      </w:r>
      <w:r w:rsidR="00190211">
        <w:rPr>
          <w:rFonts w:ascii="Times New Roman" w:hAnsi="Times New Roman"/>
          <w:sz w:val="24"/>
          <w:szCs w:val="24"/>
          <w:lang w:val="en"/>
        </w:rPr>
        <w:t>Brightpoint</w:t>
      </w:r>
      <w:r w:rsidR="00C0366E">
        <w:rPr>
          <w:rFonts w:ascii="Times New Roman" w:hAnsi="Times New Roman"/>
          <w:sz w:val="24"/>
          <w:szCs w:val="24"/>
          <w:lang w:val="en"/>
        </w:rPr>
        <w:t xml:space="preserve"> locations may be found at: </w:t>
      </w:r>
      <w:hyperlink r:id="rId24" w:history="1">
        <w:r w:rsidR="00EE517E">
          <w:rPr>
            <w:rStyle w:val="Hyperlink"/>
          </w:rPr>
          <w:t>Locations (brightpoint.edu)</w:t>
        </w:r>
      </w:hyperlink>
    </w:p>
    <w:p w14:paraId="6939692D" w14:textId="77777777" w:rsidR="0038069A" w:rsidRPr="00157727" w:rsidRDefault="0038069A" w:rsidP="00157727">
      <w:pPr>
        <w:autoSpaceDE w:val="0"/>
        <w:autoSpaceDN w:val="0"/>
        <w:adjustRightInd w:val="0"/>
        <w:ind w:left="-360" w:right="0"/>
        <w:jc w:val="left"/>
        <w:rPr>
          <w:rFonts w:ascii="Times New Roman" w:hAnsi="Times New Roman"/>
          <w:sz w:val="24"/>
          <w:szCs w:val="24"/>
        </w:rPr>
      </w:pPr>
    </w:p>
    <w:p w14:paraId="5A84D8AF" w14:textId="77777777" w:rsidR="00C73DA3" w:rsidRPr="00157727" w:rsidRDefault="00D81275" w:rsidP="00157727">
      <w:pPr>
        <w:autoSpaceDE w:val="0"/>
        <w:autoSpaceDN w:val="0"/>
        <w:adjustRightInd w:val="0"/>
        <w:ind w:left="-360" w:right="0"/>
        <w:jc w:val="left"/>
        <w:rPr>
          <w:rFonts w:ascii="Times New Roman" w:hAnsi="Times New Roman"/>
          <w:sz w:val="24"/>
          <w:szCs w:val="24"/>
        </w:rPr>
      </w:pPr>
      <w:r w:rsidRPr="00157727">
        <w:rPr>
          <w:rFonts w:ascii="Times New Roman" w:eastAsia="Times New Roman" w:hAnsi="Times New Roman"/>
          <w:b/>
          <w:bCs/>
          <w:sz w:val="24"/>
          <w:szCs w:val="24"/>
          <w:lang w:val="en"/>
        </w:rPr>
        <w:t>On-Campus</w:t>
      </w:r>
      <w:r w:rsidRPr="00157727">
        <w:rPr>
          <w:rFonts w:ascii="Times New Roman" w:eastAsia="Times New Roman" w:hAnsi="Times New Roman"/>
          <w:sz w:val="24"/>
          <w:szCs w:val="24"/>
          <w:lang w:val="en"/>
        </w:rPr>
        <w:t>: The Department of Education provided two separate three prong tests to determine if locations should be considered on-campus.</w:t>
      </w:r>
      <w:r w:rsidR="00C73DA3" w:rsidRPr="00157727">
        <w:rPr>
          <w:rFonts w:ascii="Times New Roman" w:hAnsi="Times New Roman"/>
          <w:sz w:val="24"/>
          <w:szCs w:val="24"/>
        </w:rPr>
        <w:t xml:space="preserve">  </w:t>
      </w:r>
    </w:p>
    <w:p w14:paraId="35799CA6" w14:textId="77777777" w:rsidR="00C73DA3" w:rsidRPr="00157727" w:rsidRDefault="00C73DA3" w:rsidP="00157727">
      <w:pPr>
        <w:autoSpaceDE w:val="0"/>
        <w:autoSpaceDN w:val="0"/>
        <w:adjustRightInd w:val="0"/>
        <w:ind w:left="-360" w:right="0"/>
        <w:jc w:val="left"/>
        <w:rPr>
          <w:rFonts w:ascii="Times New Roman" w:eastAsia="Times New Roman" w:hAnsi="Times New Roman"/>
          <w:sz w:val="24"/>
          <w:szCs w:val="24"/>
          <w:lang w:val="en"/>
        </w:rPr>
      </w:pPr>
    </w:p>
    <w:p w14:paraId="157B5570" w14:textId="77777777" w:rsidR="00D81275" w:rsidRPr="00157727" w:rsidRDefault="00D81275" w:rsidP="00157727">
      <w:pPr>
        <w:autoSpaceDE w:val="0"/>
        <w:autoSpaceDN w:val="0"/>
        <w:adjustRightInd w:val="0"/>
        <w:ind w:left="-360" w:right="0" w:firstLine="720"/>
        <w:jc w:val="left"/>
        <w:rPr>
          <w:rFonts w:ascii="Times New Roman" w:hAnsi="Times New Roman"/>
          <w:sz w:val="24"/>
          <w:szCs w:val="24"/>
          <w:highlight w:val="yellow"/>
        </w:rPr>
      </w:pPr>
      <w:r w:rsidRPr="00157727">
        <w:rPr>
          <w:rFonts w:ascii="Times New Roman" w:eastAsia="Times New Roman" w:hAnsi="Times New Roman"/>
          <w:sz w:val="24"/>
          <w:szCs w:val="24"/>
          <w:lang w:val="en"/>
        </w:rPr>
        <w:t>Locations are considered to be on-campus if:</w:t>
      </w:r>
    </w:p>
    <w:p w14:paraId="378967F4" w14:textId="77777777" w:rsidR="00D81275" w:rsidRPr="00157727" w:rsidRDefault="00D81275" w:rsidP="000F3F89">
      <w:pPr>
        <w:numPr>
          <w:ilvl w:val="0"/>
          <w:numId w:val="9"/>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the in</w:t>
      </w:r>
      <w:r w:rsidR="001323D7">
        <w:rPr>
          <w:rFonts w:ascii="Times New Roman" w:eastAsia="Times New Roman" w:hAnsi="Times New Roman"/>
          <w:sz w:val="24"/>
          <w:szCs w:val="24"/>
          <w:lang w:val="en"/>
        </w:rPr>
        <w:t>stitution owns or controls them</w:t>
      </w:r>
    </w:p>
    <w:p w14:paraId="2D65D34F" w14:textId="77777777" w:rsidR="00D81275" w:rsidRPr="00157727" w:rsidRDefault="00D81275" w:rsidP="000F3F89">
      <w:pPr>
        <w:numPr>
          <w:ilvl w:val="0"/>
          <w:numId w:val="9"/>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they are reasonably contiguous to one another</w:t>
      </w:r>
    </w:p>
    <w:p w14:paraId="3668451B" w14:textId="77777777" w:rsidR="00C73DA3" w:rsidRPr="00157727" w:rsidRDefault="00D81275" w:rsidP="000F3F89">
      <w:pPr>
        <w:numPr>
          <w:ilvl w:val="0"/>
          <w:numId w:val="9"/>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they directly support or relate to the institution’s educational purposes</w:t>
      </w:r>
    </w:p>
    <w:p w14:paraId="592FFA9E" w14:textId="77777777" w:rsidR="00C73DA3" w:rsidRPr="00157727" w:rsidRDefault="00C73DA3" w:rsidP="00157727">
      <w:pPr>
        <w:ind w:right="0"/>
        <w:jc w:val="left"/>
        <w:rPr>
          <w:rFonts w:ascii="Times New Roman" w:eastAsia="Times New Roman" w:hAnsi="Times New Roman"/>
          <w:sz w:val="24"/>
          <w:szCs w:val="24"/>
          <w:lang w:val="en"/>
        </w:rPr>
      </w:pPr>
    </w:p>
    <w:p w14:paraId="20AE6920" w14:textId="77777777" w:rsidR="00D81275" w:rsidRPr="00157727" w:rsidRDefault="00D81275" w:rsidP="00157727">
      <w:pPr>
        <w:ind w:right="0" w:firstLine="36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Locations are also considered to be on-campus if:</w:t>
      </w:r>
    </w:p>
    <w:p w14:paraId="5E03AF6A" w14:textId="77777777" w:rsidR="00D81275" w:rsidRPr="00157727" w:rsidRDefault="00D81275" w:rsidP="000F3F89">
      <w:pPr>
        <w:numPr>
          <w:ilvl w:val="0"/>
          <w:numId w:val="10"/>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lastRenderedPageBreak/>
        <w:t>the institution owns, but does not control them</w:t>
      </w:r>
    </w:p>
    <w:p w14:paraId="4E6D5797" w14:textId="77777777" w:rsidR="00D81275" w:rsidRPr="00157727" w:rsidRDefault="00D81275" w:rsidP="000F3F89">
      <w:pPr>
        <w:numPr>
          <w:ilvl w:val="0"/>
          <w:numId w:val="10"/>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they are frequently used by students</w:t>
      </w:r>
    </w:p>
    <w:p w14:paraId="53C60CC7" w14:textId="77777777" w:rsidR="0039016A" w:rsidRPr="00157727" w:rsidRDefault="00D81275" w:rsidP="000F3F89">
      <w:pPr>
        <w:numPr>
          <w:ilvl w:val="0"/>
          <w:numId w:val="10"/>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they are used to support the institution’s educational purposes</w:t>
      </w:r>
    </w:p>
    <w:p w14:paraId="6FE50EB9" w14:textId="77777777" w:rsidR="00155A0C" w:rsidRDefault="00155A0C" w:rsidP="00157727">
      <w:pPr>
        <w:ind w:right="0"/>
        <w:jc w:val="left"/>
        <w:rPr>
          <w:rFonts w:ascii="Times New Roman" w:eastAsia="Times New Roman" w:hAnsi="Times New Roman"/>
          <w:sz w:val="24"/>
          <w:szCs w:val="24"/>
          <w:lang w:val="en"/>
        </w:rPr>
      </w:pPr>
    </w:p>
    <w:p w14:paraId="4172C6A5" w14:textId="77777777" w:rsidR="00D81275" w:rsidRPr="00157727" w:rsidRDefault="00D81275" w:rsidP="00157727">
      <w:p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Examples of on-campus property include </w:t>
      </w:r>
      <w:r w:rsidR="00190211">
        <w:rPr>
          <w:rFonts w:ascii="Times New Roman" w:eastAsia="Times New Roman" w:hAnsi="Times New Roman"/>
          <w:sz w:val="24"/>
          <w:szCs w:val="24"/>
          <w:lang w:val="en"/>
        </w:rPr>
        <w:t>B</w:t>
      </w:r>
      <w:r w:rsidR="00B93983">
        <w:rPr>
          <w:rFonts w:ascii="Times New Roman" w:eastAsia="Times New Roman" w:hAnsi="Times New Roman"/>
          <w:sz w:val="24"/>
          <w:szCs w:val="24"/>
          <w:lang w:val="en"/>
        </w:rPr>
        <w:t>rightpoint</w:t>
      </w:r>
      <w:r w:rsidRPr="00157727">
        <w:rPr>
          <w:rFonts w:ascii="Times New Roman" w:eastAsia="Times New Roman" w:hAnsi="Times New Roman"/>
          <w:sz w:val="24"/>
          <w:szCs w:val="24"/>
          <w:lang w:val="en"/>
        </w:rPr>
        <w:t>’s campuses like the Chester and Midlothian</w:t>
      </w:r>
      <w:r w:rsidR="00120FA6">
        <w:rPr>
          <w:rFonts w:ascii="Times New Roman" w:eastAsia="Times New Roman" w:hAnsi="Times New Roman"/>
          <w:sz w:val="24"/>
          <w:szCs w:val="24"/>
          <w:lang w:val="en"/>
        </w:rPr>
        <w:t>.</w:t>
      </w:r>
      <w:r w:rsidRPr="00157727">
        <w:rPr>
          <w:rFonts w:ascii="Times New Roman" w:eastAsia="Times New Roman" w:hAnsi="Times New Roman"/>
          <w:sz w:val="24"/>
          <w:szCs w:val="24"/>
          <w:lang w:val="en"/>
        </w:rPr>
        <w:t xml:space="preserve"> </w:t>
      </w:r>
      <w:r w:rsidRPr="00157727">
        <w:rPr>
          <w:rFonts w:ascii="Times New Roman" w:eastAsia="Times New Roman" w:hAnsi="Times New Roman"/>
          <w:sz w:val="24"/>
          <w:szCs w:val="24"/>
          <w:lang w:val="en"/>
        </w:rPr>
        <w:br/>
      </w:r>
      <w:r w:rsidRPr="00157727">
        <w:rPr>
          <w:rFonts w:ascii="Times New Roman" w:eastAsia="Times New Roman" w:hAnsi="Times New Roman"/>
          <w:sz w:val="24"/>
          <w:szCs w:val="24"/>
          <w:lang w:val="en"/>
        </w:rPr>
        <w:br/>
      </w:r>
      <w:r w:rsidRPr="00157727">
        <w:rPr>
          <w:rFonts w:ascii="Times New Roman" w:eastAsia="Times New Roman" w:hAnsi="Times New Roman"/>
          <w:b/>
          <w:bCs/>
          <w:sz w:val="24"/>
          <w:szCs w:val="24"/>
          <w:lang w:val="en"/>
        </w:rPr>
        <w:t>Public Property</w:t>
      </w:r>
      <w:r w:rsidRPr="00157727">
        <w:rPr>
          <w:rFonts w:ascii="Times New Roman" w:eastAsia="Times New Roman" w:hAnsi="Times New Roman"/>
          <w:sz w:val="24"/>
          <w:szCs w:val="24"/>
          <w:lang w:val="en"/>
        </w:rPr>
        <w:t xml:space="preserve">: Under </w:t>
      </w:r>
      <w:proofErr w:type="spellStart"/>
      <w:r w:rsidRPr="00157727">
        <w:rPr>
          <w:rFonts w:ascii="Times New Roman" w:eastAsia="Times New Roman" w:hAnsi="Times New Roman"/>
          <w:sz w:val="24"/>
          <w:szCs w:val="24"/>
          <w:lang w:val="en"/>
        </w:rPr>
        <w:t>Clery</w:t>
      </w:r>
      <w:proofErr w:type="spellEnd"/>
      <w:r w:rsidRPr="00157727">
        <w:rPr>
          <w:rFonts w:ascii="Times New Roman" w:eastAsia="Times New Roman" w:hAnsi="Times New Roman"/>
          <w:sz w:val="24"/>
          <w:szCs w:val="24"/>
          <w:lang w:val="en"/>
        </w:rPr>
        <w:t xml:space="preserve">, public property encompasses the following: All public property, including thoroughfares, streets, sidewalks, and parking facilities, that are within the campus or immediately adjacent to and accessible from the campus. </w:t>
      </w:r>
      <w:r w:rsidRPr="00157727">
        <w:rPr>
          <w:rFonts w:ascii="Times New Roman" w:eastAsia="Times New Roman" w:hAnsi="Times New Roman"/>
          <w:sz w:val="24"/>
          <w:szCs w:val="24"/>
          <w:lang w:val="en"/>
        </w:rPr>
        <w:br/>
      </w:r>
      <w:r w:rsidRPr="00157727">
        <w:rPr>
          <w:rFonts w:ascii="Times New Roman" w:eastAsia="Times New Roman" w:hAnsi="Times New Roman"/>
          <w:sz w:val="24"/>
          <w:szCs w:val="24"/>
          <w:lang w:val="en"/>
        </w:rPr>
        <w:br/>
        <w:t xml:space="preserve">For example, the sidewalk adjacent to campus property, the street, and the median are included within public property statistics. </w:t>
      </w:r>
      <w:r w:rsidRPr="00157727">
        <w:rPr>
          <w:rFonts w:ascii="Times New Roman" w:eastAsia="Times New Roman" w:hAnsi="Times New Roman"/>
          <w:sz w:val="24"/>
          <w:szCs w:val="24"/>
          <w:lang w:val="en"/>
        </w:rPr>
        <w:br/>
      </w:r>
      <w:r w:rsidRPr="00157727">
        <w:rPr>
          <w:rFonts w:ascii="Times New Roman" w:eastAsia="Times New Roman" w:hAnsi="Times New Roman"/>
          <w:sz w:val="24"/>
          <w:szCs w:val="24"/>
          <w:lang w:val="en"/>
        </w:rPr>
        <w:br/>
      </w:r>
      <w:r w:rsidRPr="00157727">
        <w:rPr>
          <w:rFonts w:ascii="Times New Roman" w:eastAsia="Times New Roman" w:hAnsi="Times New Roman"/>
          <w:b/>
          <w:bCs/>
          <w:sz w:val="24"/>
          <w:szCs w:val="24"/>
          <w:lang w:val="en"/>
        </w:rPr>
        <w:t>Non-Campus</w:t>
      </w:r>
      <w:r w:rsidRPr="00157727">
        <w:rPr>
          <w:rFonts w:ascii="Times New Roman" w:eastAsia="Times New Roman" w:hAnsi="Times New Roman"/>
          <w:sz w:val="24"/>
          <w:szCs w:val="24"/>
          <w:lang w:val="en"/>
        </w:rPr>
        <w:t xml:space="preserve">: The first part of the </w:t>
      </w:r>
      <w:proofErr w:type="spellStart"/>
      <w:r w:rsidRPr="00157727">
        <w:rPr>
          <w:rFonts w:ascii="Times New Roman" w:eastAsia="Times New Roman" w:hAnsi="Times New Roman"/>
          <w:sz w:val="24"/>
          <w:szCs w:val="24"/>
          <w:lang w:val="en"/>
        </w:rPr>
        <w:t>Clery</w:t>
      </w:r>
      <w:proofErr w:type="spellEnd"/>
      <w:r w:rsidRPr="00157727">
        <w:rPr>
          <w:rFonts w:ascii="Times New Roman" w:eastAsia="Times New Roman" w:hAnsi="Times New Roman"/>
          <w:sz w:val="24"/>
          <w:szCs w:val="24"/>
          <w:lang w:val="en"/>
        </w:rPr>
        <w:t xml:space="preserve"> non-campus definition is any building or property owned or controlled by a student organization that is officially recognized by the institution. Also, any building or property owned or controlled by an institution that is used in direct support of, or in relation to, the institution’s educational purposes, is frequently used by students and is not within the same reasonably close geographic area of the institution. </w:t>
      </w:r>
      <w:r w:rsidRPr="00157727">
        <w:rPr>
          <w:rFonts w:ascii="Times New Roman" w:eastAsia="Times New Roman" w:hAnsi="Times New Roman"/>
          <w:sz w:val="24"/>
          <w:szCs w:val="24"/>
          <w:lang w:val="en"/>
        </w:rPr>
        <w:br/>
      </w:r>
      <w:r w:rsidRPr="00157727">
        <w:rPr>
          <w:rFonts w:ascii="Times New Roman" w:eastAsia="Times New Roman" w:hAnsi="Times New Roman"/>
          <w:sz w:val="24"/>
          <w:szCs w:val="24"/>
          <w:lang w:val="en"/>
        </w:rPr>
        <w:br/>
        <w:t xml:space="preserve">The </w:t>
      </w:r>
      <w:proofErr w:type="spellStart"/>
      <w:r w:rsidRPr="00157727">
        <w:rPr>
          <w:rFonts w:ascii="Times New Roman" w:eastAsia="Times New Roman" w:hAnsi="Times New Roman"/>
          <w:sz w:val="24"/>
          <w:szCs w:val="24"/>
          <w:lang w:val="en"/>
        </w:rPr>
        <w:t>Clery</w:t>
      </w:r>
      <w:proofErr w:type="spellEnd"/>
      <w:r w:rsidRPr="00157727">
        <w:rPr>
          <w:rFonts w:ascii="Times New Roman" w:eastAsia="Times New Roman" w:hAnsi="Times New Roman"/>
          <w:sz w:val="24"/>
          <w:szCs w:val="24"/>
          <w:lang w:val="en"/>
        </w:rPr>
        <w:t xml:space="preserve"> non-campus definition also includes a second definition which must be complied with under a four-prong test. </w:t>
      </w:r>
      <w:r w:rsidRPr="00157727">
        <w:rPr>
          <w:rFonts w:ascii="Times New Roman" w:eastAsia="Times New Roman" w:hAnsi="Times New Roman"/>
          <w:sz w:val="24"/>
          <w:szCs w:val="24"/>
          <w:lang w:val="en"/>
        </w:rPr>
        <w:br/>
      </w:r>
      <w:r w:rsidRPr="00157727">
        <w:rPr>
          <w:rFonts w:ascii="Times New Roman" w:eastAsia="Times New Roman" w:hAnsi="Times New Roman"/>
          <w:sz w:val="24"/>
          <w:szCs w:val="24"/>
          <w:lang w:val="en"/>
        </w:rPr>
        <w:br/>
        <w:t xml:space="preserve">Non-Campus Property: </w:t>
      </w:r>
    </w:p>
    <w:p w14:paraId="6B3B7018" w14:textId="77777777" w:rsidR="00D81275" w:rsidRPr="00157727" w:rsidRDefault="00D81275" w:rsidP="000F3F89">
      <w:pPr>
        <w:numPr>
          <w:ilvl w:val="0"/>
          <w:numId w:val="11"/>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is owned or controlled by the institution</w:t>
      </w:r>
    </w:p>
    <w:p w14:paraId="624845D9" w14:textId="77777777" w:rsidR="00D81275" w:rsidRPr="00157727" w:rsidRDefault="00D81275" w:rsidP="000F3F89">
      <w:pPr>
        <w:numPr>
          <w:ilvl w:val="0"/>
          <w:numId w:val="11"/>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supports or is used for the institution’s educational purposes</w:t>
      </w:r>
    </w:p>
    <w:p w14:paraId="09AC7CDD" w14:textId="77777777" w:rsidR="00D81275" w:rsidRPr="00157727" w:rsidRDefault="00D81275" w:rsidP="000F3F89">
      <w:pPr>
        <w:numPr>
          <w:ilvl w:val="0"/>
          <w:numId w:val="11"/>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is frequently used by students</w:t>
      </w:r>
    </w:p>
    <w:p w14:paraId="393ED465" w14:textId="77777777" w:rsidR="00D81275" w:rsidRDefault="00D81275" w:rsidP="000F3F89">
      <w:pPr>
        <w:numPr>
          <w:ilvl w:val="0"/>
          <w:numId w:val="11"/>
        </w:numPr>
        <w:ind w:right="0"/>
        <w:jc w:val="left"/>
        <w:rPr>
          <w:rFonts w:ascii="Times New Roman" w:eastAsia="Times New Roman" w:hAnsi="Times New Roman"/>
          <w:sz w:val="24"/>
          <w:szCs w:val="24"/>
          <w:lang w:val="en"/>
        </w:rPr>
      </w:pPr>
      <w:r w:rsidRPr="00157727">
        <w:rPr>
          <w:rFonts w:ascii="Times New Roman" w:eastAsia="Times New Roman" w:hAnsi="Times New Roman"/>
          <w:sz w:val="24"/>
          <w:szCs w:val="24"/>
          <w:lang w:val="en"/>
        </w:rPr>
        <w:t xml:space="preserve">is not considered part of the core campus </w:t>
      </w:r>
    </w:p>
    <w:p w14:paraId="3A6703AE" w14:textId="77777777" w:rsidR="00492B56" w:rsidRDefault="00492B56" w:rsidP="00492B56">
      <w:pPr>
        <w:ind w:right="0"/>
        <w:jc w:val="left"/>
        <w:rPr>
          <w:rFonts w:ascii="Times New Roman" w:eastAsia="Times New Roman" w:hAnsi="Times New Roman"/>
          <w:sz w:val="24"/>
          <w:szCs w:val="24"/>
          <w:lang w:val="en"/>
        </w:rPr>
      </w:pPr>
    </w:p>
    <w:p w14:paraId="1D04EDA6" w14:textId="77777777" w:rsidR="008A743D" w:rsidRDefault="008A743D" w:rsidP="00492B56">
      <w:pPr>
        <w:ind w:right="0"/>
        <w:jc w:val="left"/>
        <w:rPr>
          <w:rFonts w:ascii="Times New Roman" w:eastAsia="Times New Roman" w:hAnsi="Times New Roman"/>
          <w:sz w:val="24"/>
          <w:szCs w:val="24"/>
          <w:lang w:val="en"/>
        </w:rPr>
      </w:pPr>
    </w:p>
    <w:p w14:paraId="611DBF10" w14:textId="77777777" w:rsidR="00492B56" w:rsidRDefault="00492B56" w:rsidP="00492B56">
      <w:pPr>
        <w:ind w:right="0"/>
        <w:jc w:val="left"/>
        <w:rPr>
          <w:rFonts w:ascii="Times New Roman" w:eastAsia="Times New Roman" w:hAnsi="Times New Roman"/>
          <w:sz w:val="24"/>
          <w:szCs w:val="24"/>
          <w:lang w:val="en"/>
        </w:rPr>
      </w:pPr>
    </w:p>
    <w:p w14:paraId="4D37A6C6" w14:textId="77777777" w:rsidR="0066141B" w:rsidRDefault="00F03048" w:rsidP="00157727">
      <w:pPr>
        <w:pStyle w:val="Heading1"/>
        <w:spacing w:before="0" w:after="0"/>
        <w:rPr>
          <w:rFonts w:ascii="Times New Roman" w:hAnsi="Times New Roman"/>
          <w:sz w:val="24"/>
          <w:szCs w:val="24"/>
        </w:rPr>
      </w:pPr>
      <w:bookmarkStart w:id="42" w:name="_Toc432335455"/>
      <w:r w:rsidRPr="00161B36">
        <w:rPr>
          <w:rFonts w:ascii="Times New Roman" w:hAnsi="Times New Roman"/>
          <w:sz w:val="24"/>
          <w:szCs w:val="24"/>
        </w:rPr>
        <w:t>Chester Campus Crime Statistics</w:t>
      </w:r>
      <w:bookmarkEnd w:id="42"/>
    </w:p>
    <w:p w14:paraId="6B05CB39" w14:textId="77777777" w:rsidR="00E82CCA" w:rsidRPr="008A743D" w:rsidRDefault="00E82CCA" w:rsidP="008A743D">
      <w:pPr>
        <w:rPr>
          <w:lang w:bidi="en-US"/>
        </w:rPr>
      </w:pPr>
    </w:p>
    <w:p w14:paraId="58524CFB" w14:textId="77777777" w:rsidR="00F03048" w:rsidRDefault="00F03048" w:rsidP="00157727">
      <w:pPr>
        <w:pStyle w:val="Heading1"/>
        <w:spacing w:before="0" w:after="0"/>
        <w:rPr>
          <w:rFonts w:ascii="Times New Roman" w:hAnsi="Times New Roman"/>
          <w:sz w:val="24"/>
          <w:szCs w:val="24"/>
        </w:rPr>
      </w:pPr>
      <w:r w:rsidRPr="00161B36">
        <w:rPr>
          <w:rFonts w:ascii="Times New Roman" w:hAnsi="Times New Roman"/>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620"/>
        <w:gridCol w:w="1373"/>
        <w:gridCol w:w="1957"/>
        <w:gridCol w:w="2273"/>
      </w:tblGrid>
      <w:tr w:rsidR="00492B56" w:rsidRPr="00FD1F91" w14:paraId="70495668" w14:textId="77777777" w:rsidTr="008A743D">
        <w:tc>
          <w:tcPr>
            <w:tcW w:w="2425" w:type="dxa"/>
            <w:shd w:val="clear" w:color="auto" w:fill="auto"/>
          </w:tcPr>
          <w:p w14:paraId="68601C03"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4A1F8F55" w14:textId="1665EDB9" w:rsidR="00492B56" w:rsidRPr="00482E1D" w:rsidRDefault="00E82CCA" w:rsidP="00C9109E">
            <w:pPr>
              <w:rPr>
                <w:rStyle w:val="apple-style-span"/>
                <w:b/>
                <w:color w:val="000000"/>
                <w:sz w:val="16"/>
                <w:szCs w:val="16"/>
              </w:rPr>
            </w:pPr>
            <w:r>
              <w:rPr>
                <w:rStyle w:val="apple-style-span"/>
                <w:b/>
                <w:color w:val="000000"/>
                <w:sz w:val="16"/>
                <w:szCs w:val="16"/>
              </w:rPr>
              <w:t>20</w:t>
            </w:r>
            <w:r w:rsidR="00726373">
              <w:rPr>
                <w:rStyle w:val="apple-style-span"/>
                <w:b/>
                <w:color w:val="000000"/>
                <w:sz w:val="16"/>
                <w:szCs w:val="16"/>
              </w:rPr>
              <w:t>2</w:t>
            </w:r>
            <w:r w:rsidR="001E51FD">
              <w:rPr>
                <w:rStyle w:val="apple-style-span"/>
                <w:b/>
                <w:color w:val="000000"/>
                <w:sz w:val="16"/>
                <w:szCs w:val="16"/>
              </w:rPr>
              <w:t>5</w:t>
            </w:r>
          </w:p>
        </w:tc>
        <w:tc>
          <w:tcPr>
            <w:tcW w:w="1373" w:type="dxa"/>
            <w:shd w:val="clear" w:color="auto" w:fill="auto"/>
          </w:tcPr>
          <w:p w14:paraId="37CA8D77" w14:textId="5F5D9E2F" w:rsidR="00492B56" w:rsidRPr="00482E1D" w:rsidRDefault="001E51FD" w:rsidP="00C9109E">
            <w:pPr>
              <w:rPr>
                <w:rStyle w:val="apple-style-span"/>
                <w:b/>
                <w:color w:val="000000"/>
                <w:sz w:val="16"/>
                <w:szCs w:val="16"/>
              </w:rPr>
            </w:pPr>
            <w:r>
              <w:rPr>
                <w:rStyle w:val="apple-style-span"/>
                <w:b/>
                <w:color w:val="000000"/>
                <w:sz w:val="16"/>
                <w:szCs w:val="16"/>
              </w:rPr>
              <w:t>2025</w:t>
            </w:r>
          </w:p>
        </w:tc>
        <w:tc>
          <w:tcPr>
            <w:tcW w:w="1957" w:type="dxa"/>
            <w:shd w:val="clear" w:color="auto" w:fill="auto"/>
          </w:tcPr>
          <w:p w14:paraId="70A1E30C" w14:textId="258A51F5" w:rsidR="00492B56" w:rsidRPr="00482E1D" w:rsidRDefault="001E51FD" w:rsidP="00C9109E">
            <w:pPr>
              <w:rPr>
                <w:rStyle w:val="apple-style-span"/>
                <w:b/>
                <w:color w:val="000000"/>
                <w:sz w:val="16"/>
                <w:szCs w:val="16"/>
              </w:rPr>
            </w:pPr>
            <w:r>
              <w:rPr>
                <w:rStyle w:val="apple-style-span"/>
                <w:b/>
                <w:color w:val="000000"/>
                <w:sz w:val="16"/>
                <w:szCs w:val="16"/>
              </w:rPr>
              <w:t>2025</w:t>
            </w:r>
          </w:p>
        </w:tc>
        <w:tc>
          <w:tcPr>
            <w:tcW w:w="2273" w:type="dxa"/>
            <w:shd w:val="clear" w:color="auto" w:fill="auto"/>
          </w:tcPr>
          <w:p w14:paraId="0D9034E1" w14:textId="4676F886" w:rsidR="00492B56" w:rsidRPr="00482E1D" w:rsidRDefault="001E51FD" w:rsidP="00C9109E">
            <w:pPr>
              <w:rPr>
                <w:rStyle w:val="apple-style-span"/>
                <w:b/>
                <w:color w:val="000000"/>
                <w:sz w:val="16"/>
                <w:szCs w:val="16"/>
              </w:rPr>
            </w:pPr>
            <w:r>
              <w:rPr>
                <w:rStyle w:val="apple-style-span"/>
                <w:b/>
                <w:color w:val="000000"/>
                <w:sz w:val="16"/>
                <w:szCs w:val="16"/>
              </w:rPr>
              <w:t>2025</w:t>
            </w:r>
          </w:p>
        </w:tc>
      </w:tr>
      <w:tr w:rsidR="00492B56" w:rsidRPr="00FD1F91" w14:paraId="63F5322E" w14:textId="77777777" w:rsidTr="008A743D">
        <w:tc>
          <w:tcPr>
            <w:tcW w:w="2425" w:type="dxa"/>
            <w:shd w:val="clear" w:color="auto" w:fill="auto"/>
          </w:tcPr>
          <w:p w14:paraId="4884B63D" w14:textId="77777777" w:rsidR="00492B56" w:rsidRPr="00482E1D" w:rsidRDefault="00492B56" w:rsidP="00C9109E">
            <w:pPr>
              <w:rPr>
                <w:rStyle w:val="apple-style-span"/>
                <w:b/>
                <w:color w:val="000000"/>
                <w:sz w:val="16"/>
                <w:szCs w:val="16"/>
              </w:rPr>
            </w:pPr>
          </w:p>
        </w:tc>
        <w:tc>
          <w:tcPr>
            <w:tcW w:w="1620" w:type="dxa"/>
            <w:shd w:val="clear" w:color="auto" w:fill="auto"/>
          </w:tcPr>
          <w:p w14:paraId="26500FB6"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On-Campus</w:t>
            </w:r>
          </w:p>
        </w:tc>
        <w:tc>
          <w:tcPr>
            <w:tcW w:w="1373" w:type="dxa"/>
            <w:shd w:val="clear" w:color="auto" w:fill="auto"/>
          </w:tcPr>
          <w:p w14:paraId="687792E1"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Public Property</w:t>
            </w:r>
          </w:p>
        </w:tc>
        <w:tc>
          <w:tcPr>
            <w:tcW w:w="1957" w:type="dxa"/>
            <w:shd w:val="clear" w:color="auto" w:fill="auto"/>
          </w:tcPr>
          <w:p w14:paraId="4E4AB2CE"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Hate Crimes – On Campus</w:t>
            </w:r>
          </w:p>
        </w:tc>
        <w:tc>
          <w:tcPr>
            <w:tcW w:w="2273" w:type="dxa"/>
            <w:shd w:val="clear" w:color="auto" w:fill="auto"/>
          </w:tcPr>
          <w:p w14:paraId="22BA6659"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Hate Crimes – Public Property</w:t>
            </w:r>
          </w:p>
        </w:tc>
      </w:tr>
      <w:tr w:rsidR="00492B56" w:rsidRPr="00BA7BCC" w14:paraId="212DC1D5" w14:textId="77777777" w:rsidTr="008A743D">
        <w:tc>
          <w:tcPr>
            <w:tcW w:w="2425" w:type="dxa"/>
            <w:shd w:val="clear" w:color="auto" w:fill="auto"/>
          </w:tcPr>
          <w:p w14:paraId="50930459" w14:textId="77777777" w:rsidR="00492B56" w:rsidRPr="00482E1D" w:rsidRDefault="00492B56" w:rsidP="00C9109E">
            <w:pPr>
              <w:rPr>
                <w:b/>
                <w:sz w:val="16"/>
                <w:szCs w:val="16"/>
              </w:rPr>
            </w:pPr>
            <w:r w:rsidRPr="00482E1D">
              <w:rPr>
                <w:b/>
                <w:sz w:val="16"/>
                <w:szCs w:val="16"/>
              </w:rPr>
              <w:t>Murder/Non-negligent Manslaughter</w:t>
            </w:r>
          </w:p>
        </w:tc>
        <w:tc>
          <w:tcPr>
            <w:tcW w:w="1620" w:type="dxa"/>
            <w:shd w:val="clear" w:color="auto" w:fill="auto"/>
          </w:tcPr>
          <w:p w14:paraId="331AAAEA"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211BB205"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3E892995"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2F0D02B6" w14:textId="77777777" w:rsidR="00492B56" w:rsidRPr="00912995" w:rsidRDefault="00492B56" w:rsidP="00C9109E">
            <w:pPr>
              <w:rPr>
                <w:sz w:val="16"/>
                <w:szCs w:val="16"/>
              </w:rPr>
            </w:pPr>
            <w:r w:rsidRPr="00912995">
              <w:rPr>
                <w:sz w:val="16"/>
                <w:szCs w:val="16"/>
              </w:rPr>
              <w:t>0</w:t>
            </w:r>
          </w:p>
        </w:tc>
      </w:tr>
      <w:tr w:rsidR="00492B56" w:rsidRPr="00BA7BCC" w14:paraId="44266988" w14:textId="77777777" w:rsidTr="008A743D">
        <w:tc>
          <w:tcPr>
            <w:tcW w:w="2425" w:type="dxa"/>
            <w:shd w:val="clear" w:color="auto" w:fill="auto"/>
          </w:tcPr>
          <w:p w14:paraId="7371C751" w14:textId="77777777" w:rsidR="00492B56" w:rsidRPr="00482E1D" w:rsidRDefault="00492B56" w:rsidP="00C9109E">
            <w:pPr>
              <w:rPr>
                <w:b/>
                <w:sz w:val="16"/>
                <w:szCs w:val="16"/>
              </w:rPr>
            </w:pPr>
            <w:r w:rsidRPr="00482E1D">
              <w:rPr>
                <w:b/>
                <w:sz w:val="16"/>
                <w:szCs w:val="16"/>
              </w:rPr>
              <w:t>Negligent Manslaughter</w:t>
            </w:r>
          </w:p>
        </w:tc>
        <w:tc>
          <w:tcPr>
            <w:tcW w:w="1620" w:type="dxa"/>
            <w:shd w:val="clear" w:color="auto" w:fill="auto"/>
          </w:tcPr>
          <w:p w14:paraId="6EF85E71"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494C042B"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0448CDDA"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780DCAB5" w14:textId="77777777" w:rsidR="00492B56" w:rsidRPr="00912995" w:rsidRDefault="00492B56" w:rsidP="00C9109E">
            <w:pPr>
              <w:rPr>
                <w:sz w:val="16"/>
                <w:szCs w:val="16"/>
              </w:rPr>
            </w:pPr>
            <w:r w:rsidRPr="00912995">
              <w:rPr>
                <w:sz w:val="16"/>
                <w:szCs w:val="16"/>
              </w:rPr>
              <w:t>0</w:t>
            </w:r>
          </w:p>
        </w:tc>
      </w:tr>
      <w:tr w:rsidR="00492B56" w:rsidRPr="00BA7BCC" w14:paraId="696F59B9" w14:textId="77777777" w:rsidTr="008A743D">
        <w:tc>
          <w:tcPr>
            <w:tcW w:w="2425" w:type="dxa"/>
            <w:shd w:val="clear" w:color="auto" w:fill="auto"/>
          </w:tcPr>
          <w:p w14:paraId="10AB4FEA" w14:textId="77777777" w:rsidR="00492B56" w:rsidRPr="00482E1D" w:rsidRDefault="00492B56" w:rsidP="00C9109E">
            <w:pPr>
              <w:rPr>
                <w:b/>
                <w:sz w:val="16"/>
                <w:szCs w:val="16"/>
              </w:rPr>
            </w:pPr>
            <w:r w:rsidRPr="00482E1D">
              <w:rPr>
                <w:b/>
                <w:sz w:val="16"/>
                <w:szCs w:val="16"/>
              </w:rPr>
              <w:t>Sex Offenses – Forcible</w:t>
            </w:r>
          </w:p>
        </w:tc>
        <w:tc>
          <w:tcPr>
            <w:tcW w:w="1620" w:type="dxa"/>
            <w:shd w:val="clear" w:color="auto" w:fill="auto"/>
          </w:tcPr>
          <w:p w14:paraId="17257EC1"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147C752D"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05A808A2"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1A5FD4B1" w14:textId="77777777" w:rsidR="00492B56" w:rsidRPr="00912995" w:rsidRDefault="00492B56" w:rsidP="00C9109E">
            <w:pPr>
              <w:rPr>
                <w:sz w:val="16"/>
                <w:szCs w:val="16"/>
              </w:rPr>
            </w:pPr>
            <w:r w:rsidRPr="00912995">
              <w:rPr>
                <w:sz w:val="16"/>
                <w:szCs w:val="16"/>
              </w:rPr>
              <w:t>0</w:t>
            </w:r>
          </w:p>
        </w:tc>
      </w:tr>
      <w:tr w:rsidR="00492B56" w:rsidRPr="00BA7BCC" w14:paraId="62195AB2" w14:textId="77777777" w:rsidTr="008A743D">
        <w:tc>
          <w:tcPr>
            <w:tcW w:w="2425" w:type="dxa"/>
            <w:shd w:val="clear" w:color="auto" w:fill="auto"/>
          </w:tcPr>
          <w:p w14:paraId="6FD1FCB9" w14:textId="77777777" w:rsidR="00492B56" w:rsidRPr="00482E1D" w:rsidRDefault="00492B56" w:rsidP="00C9109E">
            <w:pPr>
              <w:rPr>
                <w:b/>
                <w:sz w:val="16"/>
                <w:szCs w:val="16"/>
              </w:rPr>
            </w:pPr>
            <w:r w:rsidRPr="00482E1D">
              <w:rPr>
                <w:b/>
                <w:sz w:val="16"/>
                <w:szCs w:val="16"/>
              </w:rPr>
              <w:t>Rape</w:t>
            </w:r>
          </w:p>
        </w:tc>
        <w:tc>
          <w:tcPr>
            <w:tcW w:w="1620" w:type="dxa"/>
            <w:shd w:val="clear" w:color="auto" w:fill="auto"/>
          </w:tcPr>
          <w:p w14:paraId="65D94256"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5AD2C444"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62C05B8A"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08849A1F" w14:textId="77777777" w:rsidR="00492B56" w:rsidRPr="00912995" w:rsidRDefault="00492B56" w:rsidP="00C9109E">
            <w:pPr>
              <w:rPr>
                <w:sz w:val="16"/>
                <w:szCs w:val="16"/>
              </w:rPr>
            </w:pPr>
            <w:r w:rsidRPr="00912995">
              <w:rPr>
                <w:sz w:val="16"/>
                <w:szCs w:val="16"/>
              </w:rPr>
              <w:t>0</w:t>
            </w:r>
          </w:p>
        </w:tc>
      </w:tr>
      <w:tr w:rsidR="00492B56" w:rsidRPr="00BA7BCC" w14:paraId="63EAC209" w14:textId="77777777" w:rsidTr="008A743D">
        <w:tc>
          <w:tcPr>
            <w:tcW w:w="2425" w:type="dxa"/>
            <w:shd w:val="clear" w:color="auto" w:fill="auto"/>
          </w:tcPr>
          <w:p w14:paraId="01B94ACA" w14:textId="77777777" w:rsidR="00492B56" w:rsidRPr="00482E1D" w:rsidRDefault="00492B56" w:rsidP="00C9109E">
            <w:pPr>
              <w:rPr>
                <w:b/>
                <w:sz w:val="16"/>
                <w:szCs w:val="16"/>
              </w:rPr>
            </w:pPr>
            <w:r w:rsidRPr="00482E1D">
              <w:rPr>
                <w:b/>
                <w:sz w:val="16"/>
                <w:szCs w:val="16"/>
              </w:rPr>
              <w:t>Fondling</w:t>
            </w:r>
          </w:p>
        </w:tc>
        <w:tc>
          <w:tcPr>
            <w:tcW w:w="1620" w:type="dxa"/>
            <w:shd w:val="clear" w:color="auto" w:fill="auto"/>
          </w:tcPr>
          <w:p w14:paraId="3C76DEFB"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3755147C"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55FFA699"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4BA71559" w14:textId="77777777" w:rsidR="00492B56" w:rsidRPr="00912995" w:rsidRDefault="00492B56" w:rsidP="00C9109E">
            <w:pPr>
              <w:rPr>
                <w:sz w:val="16"/>
                <w:szCs w:val="16"/>
              </w:rPr>
            </w:pPr>
            <w:r w:rsidRPr="00912995">
              <w:rPr>
                <w:sz w:val="16"/>
                <w:szCs w:val="16"/>
              </w:rPr>
              <w:t>0</w:t>
            </w:r>
          </w:p>
        </w:tc>
      </w:tr>
      <w:tr w:rsidR="00492B56" w:rsidRPr="00BA7BCC" w14:paraId="55319657" w14:textId="77777777" w:rsidTr="008A743D">
        <w:tc>
          <w:tcPr>
            <w:tcW w:w="2425" w:type="dxa"/>
            <w:shd w:val="clear" w:color="auto" w:fill="auto"/>
          </w:tcPr>
          <w:p w14:paraId="4022B0C8" w14:textId="77777777" w:rsidR="00492B56" w:rsidRPr="00482E1D" w:rsidRDefault="00492B56" w:rsidP="00C9109E">
            <w:pPr>
              <w:rPr>
                <w:b/>
                <w:sz w:val="16"/>
                <w:szCs w:val="16"/>
              </w:rPr>
            </w:pPr>
            <w:r w:rsidRPr="00482E1D">
              <w:rPr>
                <w:b/>
                <w:sz w:val="16"/>
                <w:szCs w:val="16"/>
              </w:rPr>
              <w:t>Sex Offenses – Non-forcible</w:t>
            </w:r>
          </w:p>
        </w:tc>
        <w:tc>
          <w:tcPr>
            <w:tcW w:w="1620" w:type="dxa"/>
            <w:shd w:val="clear" w:color="auto" w:fill="auto"/>
          </w:tcPr>
          <w:p w14:paraId="0DE4B683" w14:textId="77777777" w:rsidR="00492B56" w:rsidRPr="00912995" w:rsidRDefault="003F60BD" w:rsidP="00C9109E">
            <w:pPr>
              <w:rPr>
                <w:sz w:val="16"/>
                <w:szCs w:val="16"/>
              </w:rPr>
            </w:pPr>
            <w:r w:rsidRPr="00912995">
              <w:rPr>
                <w:sz w:val="16"/>
                <w:szCs w:val="16"/>
              </w:rPr>
              <w:t>0</w:t>
            </w:r>
          </w:p>
        </w:tc>
        <w:tc>
          <w:tcPr>
            <w:tcW w:w="1373" w:type="dxa"/>
            <w:shd w:val="clear" w:color="auto" w:fill="auto"/>
          </w:tcPr>
          <w:p w14:paraId="1A3A6881"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4DC7D715"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06931FA4" w14:textId="77777777" w:rsidR="00492B56" w:rsidRPr="00912995" w:rsidRDefault="00492B56" w:rsidP="00C9109E">
            <w:pPr>
              <w:rPr>
                <w:sz w:val="16"/>
                <w:szCs w:val="16"/>
              </w:rPr>
            </w:pPr>
            <w:r w:rsidRPr="00912995">
              <w:rPr>
                <w:sz w:val="16"/>
                <w:szCs w:val="16"/>
              </w:rPr>
              <w:t>0</w:t>
            </w:r>
          </w:p>
        </w:tc>
      </w:tr>
      <w:tr w:rsidR="00492B56" w:rsidRPr="00BA7BCC" w14:paraId="7865FD17" w14:textId="77777777" w:rsidTr="008A743D">
        <w:tc>
          <w:tcPr>
            <w:tcW w:w="2425" w:type="dxa"/>
            <w:shd w:val="clear" w:color="auto" w:fill="auto"/>
          </w:tcPr>
          <w:p w14:paraId="6A61778C" w14:textId="77777777" w:rsidR="00492B56" w:rsidRPr="00482E1D" w:rsidRDefault="00492B56" w:rsidP="00C9109E">
            <w:pPr>
              <w:rPr>
                <w:b/>
                <w:sz w:val="16"/>
                <w:szCs w:val="16"/>
              </w:rPr>
            </w:pPr>
            <w:r w:rsidRPr="00482E1D">
              <w:rPr>
                <w:b/>
                <w:sz w:val="16"/>
                <w:szCs w:val="16"/>
              </w:rPr>
              <w:t>Incest</w:t>
            </w:r>
          </w:p>
        </w:tc>
        <w:tc>
          <w:tcPr>
            <w:tcW w:w="1620" w:type="dxa"/>
            <w:shd w:val="clear" w:color="auto" w:fill="auto"/>
          </w:tcPr>
          <w:p w14:paraId="38341DF0"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426D3F21"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741B9EA4"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62A1E89F" w14:textId="77777777" w:rsidR="00492B56" w:rsidRPr="00912995" w:rsidRDefault="00492B56" w:rsidP="00C9109E">
            <w:pPr>
              <w:rPr>
                <w:sz w:val="16"/>
                <w:szCs w:val="16"/>
              </w:rPr>
            </w:pPr>
            <w:r w:rsidRPr="00912995">
              <w:rPr>
                <w:sz w:val="16"/>
                <w:szCs w:val="16"/>
              </w:rPr>
              <w:t>0</w:t>
            </w:r>
          </w:p>
        </w:tc>
      </w:tr>
      <w:tr w:rsidR="00492B56" w:rsidRPr="00BA7BCC" w14:paraId="29469C90" w14:textId="77777777" w:rsidTr="008A743D">
        <w:tc>
          <w:tcPr>
            <w:tcW w:w="2425" w:type="dxa"/>
            <w:shd w:val="clear" w:color="auto" w:fill="auto"/>
          </w:tcPr>
          <w:p w14:paraId="7BAB59AE" w14:textId="77777777" w:rsidR="00492B56" w:rsidRPr="00482E1D" w:rsidRDefault="00492B56" w:rsidP="00C9109E">
            <w:pPr>
              <w:rPr>
                <w:b/>
                <w:sz w:val="16"/>
                <w:szCs w:val="16"/>
              </w:rPr>
            </w:pPr>
            <w:r w:rsidRPr="00482E1D">
              <w:rPr>
                <w:b/>
                <w:sz w:val="16"/>
                <w:szCs w:val="16"/>
              </w:rPr>
              <w:t>Statutory Rape</w:t>
            </w:r>
          </w:p>
        </w:tc>
        <w:tc>
          <w:tcPr>
            <w:tcW w:w="1620" w:type="dxa"/>
            <w:shd w:val="clear" w:color="auto" w:fill="auto"/>
          </w:tcPr>
          <w:p w14:paraId="779C7200"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47CE6BB3"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55069C0D"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799D7962" w14:textId="77777777" w:rsidR="00492B56" w:rsidRPr="00912995" w:rsidRDefault="00492B56" w:rsidP="00C9109E">
            <w:pPr>
              <w:rPr>
                <w:sz w:val="16"/>
                <w:szCs w:val="16"/>
              </w:rPr>
            </w:pPr>
            <w:r w:rsidRPr="00912995">
              <w:rPr>
                <w:sz w:val="16"/>
                <w:szCs w:val="16"/>
              </w:rPr>
              <w:t>0</w:t>
            </w:r>
          </w:p>
        </w:tc>
      </w:tr>
      <w:tr w:rsidR="00492B56" w:rsidRPr="00BA7BCC" w14:paraId="34689C2C" w14:textId="77777777" w:rsidTr="008A743D">
        <w:tc>
          <w:tcPr>
            <w:tcW w:w="2425" w:type="dxa"/>
            <w:shd w:val="clear" w:color="auto" w:fill="auto"/>
          </w:tcPr>
          <w:p w14:paraId="14F112D0" w14:textId="77777777" w:rsidR="00492B56" w:rsidRPr="00482E1D" w:rsidRDefault="00492B56" w:rsidP="00C9109E">
            <w:pPr>
              <w:rPr>
                <w:b/>
                <w:sz w:val="16"/>
                <w:szCs w:val="16"/>
              </w:rPr>
            </w:pPr>
            <w:r w:rsidRPr="00482E1D">
              <w:rPr>
                <w:b/>
                <w:sz w:val="16"/>
                <w:szCs w:val="16"/>
              </w:rPr>
              <w:t>Robbery</w:t>
            </w:r>
          </w:p>
        </w:tc>
        <w:tc>
          <w:tcPr>
            <w:tcW w:w="1620" w:type="dxa"/>
            <w:shd w:val="clear" w:color="auto" w:fill="auto"/>
          </w:tcPr>
          <w:p w14:paraId="7F6B6883"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56955735"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3A3F8291"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3180C73F" w14:textId="77777777" w:rsidR="00492B56" w:rsidRPr="00912995" w:rsidRDefault="00492B56" w:rsidP="00C9109E">
            <w:pPr>
              <w:rPr>
                <w:sz w:val="16"/>
                <w:szCs w:val="16"/>
              </w:rPr>
            </w:pPr>
            <w:r w:rsidRPr="00912995">
              <w:rPr>
                <w:sz w:val="16"/>
                <w:szCs w:val="16"/>
              </w:rPr>
              <w:t>0</w:t>
            </w:r>
          </w:p>
        </w:tc>
      </w:tr>
      <w:tr w:rsidR="00492B56" w:rsidRPr="00BA7BCC" w14:paraId="1E4B54B2" w14:textId="77777777" w:rsidTr="008A743D">
        <w:tc>
          <w:tcPr>
            <w:tcW w:w="2425" w:type="dxa"/>
            <w:shd w:val="clear" w:color="auto" w:fill="auto"/>
          </w:tcPr>
          <w:p w14:paraId="2C3C071F" w14:textId="77777777" w:rsidR="00492B56" w:rsidRPr="00482E1D" w:rsidRDefault="00492B56" w:rsidP="00C9109E">
            <w:pPr>
              <w:rPr>
                <w:b/>
                <w:sz w:val="16"/>
                <w:szCs w:val="16"/>
              </w:rPr>
            </w:pPr>
            <w:r w:rsidRPr="00482E1D">
              <w:rPr>
                <w:b/>
                <w:sz w:val="16"/>
                <w:szCs w:val="16"/>
              </w:rPr>
              <w:t>Aggravated Assault</w:t>
            </w:r>
          </w:p>
        </w:tc>
        <w:tc>
          <w:tcPr>
            <w:tcW w:w="1620" w:type="dxa"/>
            <w:shd w:val="clear" w:color="auto" w:fill="auto"/>
          </w:tcPr>
          <w:p w14:paraId="15EA0083"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4D2269AC"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3C3CBB49"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00E9A428" w14:textId="77777777" w:rsidR="00492B56" w:rsidRPr="00912995" w:rsidRDefault="00492B56" w:rsidP="00C9109E">
            <w:pPr>
              <w:rPr>
                <w:sz w:val="16"/>
                <w:szCs w:val="16"/>
              </w:rPr>
            </w:pPr>
            <w:r w:rsidRPr="00912995">
              <w:rPr>
                <w:sz w:val="16"/>
                <w:szCs w:val="16"/>
              </w:rPr>
              <w:t>0</w:t>
            </w:r>
          </w:p>
        </w:tc>
      </w:tr>
      <w:tr w:rsidR="00CB4B95" w:rsidRPr="00BA7BCC" w14:paraId="3812E7F5" w14:textId="77777777" w:rsidTr="008A743D">
        <w:tc>
          <w:tcPr>
            <w:tcW w:w="2425" w:type="dxa"/>
            <w:shd w:val="clear" w:color="auto" w:fill="auto"/>
          </w:tcPr>
          <w:p w14:paraId="4AFCF30D" w14:textId="77777777" w:rsidR="00CB4B95" w:rsidRPr="00482E1D" w:rsidRDefault="00CB4B95" w:rsidP="00C9109E">
            <w:pPr>
              <w:rPr>
                <w:b/>
                <w:sz w:val="16"/>
                <w:szCs w:val="16"/>
              </w:rPr>
            </w:pPr>
            <w:r>
              <w:rPr>
                <w:b/>
                <w:sz w:val="16"/>
                <w:szCs w:val="16"/>
              </w:rPr>
              <w:t>Simple Assault</w:t>
            </w:r>
          </w:p>
        </w:tc>
        <w:tc>
          <w:tcPr>
            <w:tcW w:w="1620" w:type="dxa"/>
            <w:shd w:val="clear" w:color="auto" w:fill="auto"/>
          </w:tcPr>
          <w:p w14:paraId="65051C84" w14:textId="77777777" w:rsidR="00CB4B95" w:rsidRPr="00912995" w:rsidRDefault="005E06FE" w:rsidP="00C9109E">
            <w:pPr>
              <w:rPr>
                <w:sz w:val="16"/>
                <w:szCs w:val="16"/>
              </w:rPr>
            </w:pPr>
            <w:r>
              <w:rPr>
                <w:sz w:val="16"/>
                <w:szCs w:val="16"/>
              </w:rPr>
              <w:t>0</w:t>
            </w:r>
          </w:p>
        </w:tc>
        <w:tc>
          <w:tcPr>
            <w:tcW w:w="1373" w:type="dxa"/>
            <w:shd w:val="clear" w:color="auto" w:fill="auto"/>
          </w:tcPr>
          <w:p w14:paraId="1023CD92" w14:textId="77777777" w:rsidR="00CB4B95" w:rsidRPr="00912995" w:rsidRDefault="00CB4B95" w:rsidP="00C9109E">
            <w:pPr>
              <w:rPr>
                <w:sz w:val="16"/>
                <w:szCs w:val="16"/>
              </w:rPr>
            </w:pPr>
            <w:r>
              <w:rPr>
                <w:sz w:val="16"/>
                <w:szCs w:val="16"/>
              </w:rPr>
              <w:t>0</w:t>
            </w:r>
          </w:p>
        </w:tc>
        <w:tc>
          <w:tcPr>
            <w:tcW w:w="1957" w:type="dxa"/>
            <w:shd w:val="clear" w:color="auto" w:fill="auto"/>
          </w:tcPr>
          <w:p w14:paraId="489216CE" w14:textId="77777777" w:rsidR="00CB4B95" w:rsidRPr="00912995" w:rsidRDefault="005E06FE" w:rsidP="00C9109E">
            <w:pPr>
              <w:rPr>
                <w:sz w:val="16"/>
                <w:szCs w:val="16"/>
              </w:rPr>
            </w:pPr>
            <w:r>
              <w:rPr>
                <w:sz w:val="16"/>
                <w:szCs w:val="16"/>
              </w:rPr>
              <w:t>1</w:t>
            </w:r>
          </w:p>
        </w:tc>
        <w:tc>
          <w:tcPr>
            <w:tcW w:w="2273" w:type="dxa"/>
            <w:shd w:val="clear" w:color="auto" w:fill="auto"/>
          </w:tcPr>
          <w:p w14:paraId="2781C297" w14:textId="77777777" w:rsidR="00CB4B95" w:rsidRPr="00912995" w:rsidRDefault="00CB4B95" w:rsidP="00C9109E">
            <w:pPr>
              <w:rPr>
                <w:sz w:val="16"/>
                <w:szCs w:val="16"/>
              </w:rPr>
            </w:pPr>
            <w:r>
              <w:rPr>
                <w:sz w:val="16"/>
                <w:szCs w:val="16"/>
              </w:rPr>
              <w:t>0</w:t>
            </w:r>
          </w:p>
        </w:tc>
      </w:tr>
      <w:tr w:rsidR="00492B56" w:rsidRPr="00BA7BCC" w14:paraId="492FF35F" w14:textId="77777777" w:rsidTr="008A743D">
        <w:tc>
          <w:tcPr>
            <w:tcW w:w="2425" w:type="dxa"/>
            <w:shd w:val="clear" w:color="auto" w:fill="auto"/>
          </w:tcPr>
          <w:p w14:paraId="48597852" w14:textId="77777777" w:rsidR="00492B56" w:rsidRPr="00482E1D" w:rsidRDefault="00492B56" w:rsidP="00C9109E">
            <w:pPr>
              <w:rPr>
                <w:b/>
                <w:sz w:val="16"/>
                <w:szCs w:val="16"/>
              </w:rPr>
            </w:pPr>
            <w:r w:rsidRPr="00482E1D">
              <w:rPr>
                <w:b/>
                <w:sz w:val="16"/>
                <w:szCs w:val="16"/>
              </w:rPr>
              <w:t>Burglary</w:t>
            </w:r>
          </w:p>
        </w:tc>
        <w:tc>
          <w:tcPr>
            <w:tcW w:w="1620" w:type="dxa"/>
            <w:shd w:val="clear" w:color="auto" w:fill="auto"/>
          </w:tcPr>
          <w:p w14:paraId="2B69C538"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13BFD09C"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40B2AD4A"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21AEC7B3" w14:textId="77777777" w:rsidR="00492B56" w:rsidRPr="00912995" w:rsidRDefault="00492B56" w:rsidP="00C9109E">
            <w:pPr>
              <w:rPr>
                <w:sz w:val="16"/>
                <w:szCs w:val="16"/>
              </w:rPr>
            </w:pPr>
            <w:r w:rsidRPr="00912995">
              <w:rPr>
                <w:sz w:val="16"/>
                <w:szCs w:val="16"/>
              </w:rPr>
              <w:t>0</w:t>
            </w:r>
          </w:p>
        </w:tc>
      </w:tr>
      <w:tr w:rsidR="00492B56" w:rsidRPr="00BA7BCC" w14:paraId="205F93A9" w14:textId="77777777" w:rsidTr="008A743D">
        <w:tc>
          <w:tcPr>
            <w:tcW w:w="2425" w:type="dxa"/>
            <w:shd w:val="clear" w:color="auto" w:fill="auto"/>
          </w:tcPr>
          <w:p w14:paraId="4F985914" w14:textId="77777777" w:rsidR="00492B56" w:rsidRPr="00482E1D" w:rsidRDefault="00492B56" w:rsidP="00C9109E">
            <w:pPr>
              <w:rPr>
                <w:b/>
                <w:sz w:val="16"/>
                <w:szCs w:val="16"/>
              </w:rPr>
            </w:pPr>
            <w:r w:rsidRPr="00482E1D">
              <w:rPr>
                <w:b/>
                <w:sz w:val="16"/>
                <w:szCs w:val="16"/>
              </w:rPr>
              <w:t>Motor Vehicle Theft</w:t>
            </w:r>
          </w:p>
        </w:tc>
        <w:tc>
          <w:tcPr>
            <w:tcW w:w="1620" w:type="dxa"/>
            <w:shd w:val="clear" w:color="auto" w:fill="auto"/>
          </w:tcPr>
          <w:p w14:paraId="229E3EBE"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2BD9B6C6"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5A4582CD"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37B7C724" w14:textId="77777777" w:rsidR="00492B56" w:rsidRPr="00912995" w:rsidRDefault="00492B56" w:rsidP="00C9109E">
            <w:pPr>
              <w:rPr>
                <w:sz w:val="16"/>
                <w:szCs w:val="16"/>
              </w:rPr>
            </w:pPr>
            <w:r w:rsidRPr="00912995">
              <w:rPr>
                <w:sz w:val="16"/>
                <w:szCs w:val="16"/>
              </w:rPr>
              <w:t>0</w:t>
            </w:r>
          </w:p>
        </w:tc>
      </w:tr>
      <w:tr w:rsidR="00492B56" w:rsidRPr="00BA7BCC" w14:paraId="60D9E425" w14:textId="77777777" w:rsidTr="008A743D">
        <w:tc>
          <w:tcPr>
            <w:tcW w:w="2425" w:type="dxa"/>
            <w:tcBorders>
              <w:bottom w:val="single" w:sz="4" w:space="0" w:color="auto"/>
            </w:tcBorders>
            <w:shd w:val="clear" w:color="auto" w:fill="auto"/>
          </w:tcPr>
          <w:p w14:paraId="0DB07D3C" w14:textId="77777777" w:rsidR="00492B56" w:rsidRPr="00482E1D" w:rsidRDefault="00492B56" w:rsidP="00C9109E">
            <w:pPr>
              <w:rPr>
                <w:b/>
                <w:sz w:val="16"/>
                <w:szCs w:val="16"/>
              </w:rPr>
            </w:pPr>
            <w:r w:rsidRPr="00482E1D">
              <w:rPr>
                <w:b/>
                <w:sz w:val="16"/>
                <w:szCs w:val="16"/>
              </w:rPr>
              <w:t>Arson</w:t>
            </w:r>
          </w:p>
        </w:tc>
        <w:tc>
          <w:tcPr>
            <w:tcW w:w="1620" w:type="dxa"/>
            <w:tcBorders>
              <w:bottom w:val="single" w:sz="4" w:space="0" w:color="auto"/>
            </w:tcBorders>
            <w:shd w:val="clear" w:color="auto" w:fill="auto"/>
          </w:tcPr>
          <w:p w14:paraId="46C11B2C" w14:textId="77777777" w:rsidR="00492B56" w:rsidRPr="00912995" w:rsidRDefault="00492B56" w:rsidP="00C9109E">
            <w:pPr>
              <w:rPr>
                <w:sz w:val="16"/>
                <w:szCs w:val="16"/>
              </w:rPr>
            </w:pPr>
            <w:r w:rsidRPr="00912995">
              <w:rPr>
                <w:sz w:val="16"/>
                <w:szCs w:val="16"/>
              </w:rPr>
              <w:t>0</w:t>
            </w:r>
          </w:p>
        </w:tc>
        <w:tc>
          <w:tcPr>
            <w:tcW w:w="1373" w:type="dxa"/>
            <w:tcBorders>
              <w:bottom w:val="single" w:sz="4" w:space="0" w:color="auto"/>
            </w:tcBorders>
            <w:shd w:val="clear" w:color="auto" w:fill="auto"/>
          </w:tcPr>
          <w:p w14:paraId="793C3F8C" w14:textId="77777777" w:rsidR="00492B56" w:rsidRPr="00912995" w:rsidRDefault="00492B56" w:rsidP="00C9109E">
            <w:pPr>
              <w:rPr>
                <w:sz w:val="16"/>
                <w:szCs w:val="16"/>
              </w:rPr>
            </w:pPr>
            <w:r w:rsidRPr="00912995">
              <w:rPr>
                <w:sz w:val="16"/>
                <w:szCs w:val="16"/>
              </w:rPr>
              <w:t>0</w:t>
            </w:r>
          </w:p>
        </w:tc>
        <w:tc>
          <w:tcPr>
            <w:tcW w:w="1957" w:type="dxa"/>
            <w:tcBorders>
              <w:bottom w:val="single" w:sz="4" w:space="0" w:color="auto"/>
            </w:tcBorders>
            <w:shd w:val="clear" w:color="auto" w:fill="auto"/>
          </w:tcPr>
          <w:p w14:paraId="175ED287" w14:textId="77777777" w:rsidR="00492B56" w:rsidRPr="00912995" w:rsidRDefault="00492B56" w:rsidP="00C9109E">
            <w:pPr>
              <w:rPr>
                <w:sz w:val="16"/>
                <w:szCs w:val="16"/>
              </w:rPr>
            </w:pPr>
            <w:r w:rsidRPr="00912995">
              <w:rPr>
                <w:sz w:val="16"/>
                <w:szCs w:val="16"/>
              </w:rPr>
              <w:t>0</w:t>
            </w:r>
          </w:p>
        </w:tc>
        <w:tc>
          <w:tcPr>
            <w:tcW w:w="2273" w:type="dxa"/>
            <w:tcBorders>
              <w:bottom w:val="single" w:sz="4" w:space="0" w:color="auto"/>
            </w:tcBorders>
            <w:shd w:val="clear" w:color="auto" w:fill="auto"/>
          </w:tcPr>
          <w:p w14:paraId="2BBF317A" w14:textId="77777777" w:rsidR="00492B56" w:rsidRPr="00912995" w:rsidRDefault="00492B56" w:rsidP="00C9109E">
            <w:pPr>
              <w:rPr>
                <w:sz w:val="16"/>
                <w:szCs w:val="16"/>
              </w:rPr>
            </w:pPr>
            <w:r w:rsidRPr="00912995">
              <w:rPr>
                <w:sz w:val="16"/>
                <w:szCs w:val="16"/>
              </w:rPr>
              <w:t>0</w:t>
            </w:r>
          </w:p>
        </w:tc>
      </w:tr>
      <w:tr w:rsidR="00492B56" w:rsidRPr="00BA7BCC" w14:paraId="30AACB24" w14:textId="77777777" w:rsidTr="008A743D">
        <w:tc>
          <w:tcPr>
            <w:tcW w:w="9648" w:type="dxa"/>
            <w:gridSpan w:val="5"/>
            <w:shd w:val="clear" w:color="auto" w:fill="595959"/>
          </w:tcPr>
          <w:p w14:paraId="22123C94" w14:textId="77777777" w:rsidR="00492B56" w:rsidRPr="00482E1D" w:rsidRDefault="00492B56" w:rsidP="00C9109E">
            <w:pPr>
              <w:rPr>
                <w:b/>
                <w:sz w:val="16"/>
                <w:szCs w:val="16"/>
              </w:rPr>
            </w:pPr>
          </w:p>
        </w:tc>
      </w:tr>
      <w:tr w:rsidR="00492B56" w:rsidRPr="00FD1F91" w14:paraId="57D390BE" w14:textId="77777777" w:rsidTr="008A743D">
        <w:tc>
          <w:tcPr>
            <w:tcW w:w="2425" w:type="dxa"/>
            <w:shd w:val="clear" w:color="auto" w:fill="auto"/>
          </w:tcPr>
          <w:p w14:paraId="233FE199" w14:textId="77777777" w:rsidR="00492B56" w:rsidRPr="00912995" w:rsidRDefault="00492B56" w:rsidP="00C9109E">
            <w:pPr>
              <w:rPr>
                <w:b/>
                <w:sz w:val="16"/>
                <w:szCs w:val="16"/>
              </w:rPr>
            </w:pPr>
            <w:r w:rsidRPr="00912995">
              <w:rPr>
                <w:b/>
                <w:sz w:val="16"/>
                <w:szCs w:val="16"/>
              </w:rPr>
              <w:t>Incident Reported</w:t>
            </w:r>
          </w:p>
        </w:tc>
        <w:tc>
          <w:tcPr>
            <w:tcW w:w="1620" w:type="dxa"/>
            <w:shd w:val="clear" w:color="auto" w:fill="auto"/>
          </w:tcPr>
          <w:p w14:paraId="64BE62ED" w14:textId="5D290252" w:rsidR="00492B56" w:rsidRPr="00673433" w:rsidRDefault="00726373" w:rsidP="00555331">
            <w:pPr>
              <w:rPr>
                <w:b/>
                <w:sz w:val="16"/>
                <w:szCs w:val="16"/>
              </w:rPr>
            </w:pPr>
            <w:r>
              <w:rPr>
                <w:b/>
                <w:sz w:val="16"/>
                <w:szCs w:val="16"/>
              </w:rPr>
              <w:t>202</w:t>
            </w:r>
            <w:r w:rsidR="001E51FD">
              <w:rPr>
                <w:b/>
                <w:sz w:val="16"/>
                <w:szCs w:val="16"/>
              </w:rPr>
              <w:t>5</w:t>
            </w:r>
          </w:p>
        </w:tc>
        <w:tc>
          <w:tcPr>
            <w:tcW w:w="1373" w:type="dxa"/>
            <w:shd w:val="clear" w:color="auto" w:fill="auto"/>
          </w:tcPr>
          <w:p w14:paraId="76E60EB6" w14:textId="17FFB8D8" w:rsidR="00492B56" w:rsidRPr="00673433" w:rsidRDefault="001E51FD" w:rsidP="00C9109E">
            <w:pPr>
              <w:rPr>
                <w:b/>
                <w:sz w:val="16"/>
                <w:szCs w:val="16"/>
              </w:rPr>
            </w:pPr>
            <w:r>
              <w:rPr>
                <w:b/>
                <w:sz w:val="16"/>
                <w:szCs w:val="16"/>
              </w:rPr>
              <w:t>2025</w:t>
            </w:r>
          </w:p>
        </w:tc>
        <w:tc>
          <w:tcPr>
            <w:tcW w:w="1957" w:type="dxa"/>
            <w:shd w:val="clear" w:color="auto" w:fill="auto"/>
          </w:tcPr>
          <w:p w14:paraId="72CF5C8B" w14:textId="77777777" w:rsidR="00492B56" w:rsidRPr="00482E1D" w:rsidRDefault="00492B56" w:rsidP="00C9109E">
            <w:pPr>
              <w:rPr>
                <w:sz w:val="16"/>
                <w:szCs w:val="16"/>
              </w:rPr>
            </w:pPr>
          </w:p>
        </w:tc>
        <w:tc>
          <w:tcPr>
            <w:tcW w:w="2273" w:type="dxa"/>
            <w:shd w:val="clear" w:color="auto" w:fill="auto"/>
          </w:tcPr>
          <w:p w14:paraId="181E273A" w14:textId="77777777" w:rsidR="00492B56" w:rsidRPr="00482E1D" w:rsidRDefault="00492B56" w:rsidP="00C9109E">
            <w:pPr>
              <w:rPr>
                <w:sz w:val="16"/>
                <w:szCs w:val="16"/>
              </w:rPr>
            </w:pPr>
          </w:p>
        </w:tc>
      </w:tr>
      <w:tr w:rsidR="00492B56" w:rsidRPr="00FD1F91" w14:paraId="7925CF63" w14:textId="77777777" w:rsidTr="008A743D">
        <w:tc>
          <w:tcPr>
            <w:tcW w:w="2425" w:type="dxa"/>
            <w:shd w:val="clear" w:color="auto" w:fill="auto"/>
          </w:tcPr>
          <w:p w14:paraId="6A64BD76" w14:textId="77777777" w:rsidR="00492B56" w:rsidRPr="00482E1D" w:rsidRDefault="00492B56" w:rsidP="00C9109E">
            <w:pPr>
              <w:rPr>
                <w:sz w:val="16"/>
                <w:szCs w:val="16"/>
              </w:rPr>
            </w:pPr>
          </w:p>
        </w:tc>
        <w:tc>
          <w:tcPr>
            <w:tcW w:w="1620" w:type="dxa"/>
            <w:shd w:val="clear" w:color="auto" w:fill="auto"/>
          </w:tcPr>
          <w:p w14:paraId="35C53C0C" w14:textId="77777777" w:rsidR="00492B56" w:rsidRPr="00673433" w:rsidRDefault="00492B56" w:rsidP="00C9109E">
            <w:pPr>
              <w:rPr>
                <w:b/>
                <w:sz w:val="16"/>
                <w:szCs w:val="16"/>
              </w:rPr>
            </w:pPr>
            <w:r w:rsidRPr="00673433">
              <w:rPr>
                <w:b/>
                <w:sz w:val="16"/>
                <w:szCs w:val="16"/>
              </w:rPr>
              <w:t>VAWA Offenses – On Campus</w:t>
            </w:r>
          </w:p>
        </w:tc>
        <w:tc>
          <w:tcPr>
            <w:tcW w:w="1373" w:type="dxa"/>
            <w:shd w:val="clear" w:color="auto" w:fill="auto"/>
          </w:tcPr>
          <w:p w14:paraId="6A9D6C94" w14:textId="77777777" w:rsidR="00492B56" w:rsidRPr="00673433" w:rsidRDefault="00492B56" w:rsidP="00C9109E">
            <w:pPr>
              <w:rPr>
                <w:b/>
                <w:sz w:val="16"/>
                <w:szCs w:val="16"/>
              </w:rPr>
            </w:pPr>
            <w:r w:rsidRPr="00673433">
              <w:rPr>
                <w:b/>
                <w:sz w:val="16"/>
                <w:szCs w:val="16"/>
              </w:rPr>
              <w:t>VAWA Offenses – Public Property</w:t>
            </w:r>
          </w:p>
        </w:tc>
        <w:tc>
          <w:tcPr>
            <w:tcW w:w="1957" w:type="dxa"/>
            <w:shd w:val="clear" w:color="auto" w:fill="auto"/>
          </w:tcPr>
          <w:p w14:paraId="345B49E6" w14:textId="77777777" w:rsidR="00492B56" w:rsidRPr="00482E1D" w:rsidRDefault="00492B56" w:rsidP="00C9109E">
            <w:pPr>
              <w:rPr>
                <w:sz w:val="16"/>
                <w:szCs w:val="16"/>
              </w:rPr>
            </w:pPr>
          </w:p>
        </w:tc>
        <w:tc>
          <w:tcPr>
            <w:tcW w:w="2273" w:type="dxa"/>
            <w:shd w:val="clear" w:color="auto" w:fill="auto"/>
          </w:tcPr>
          <w:p w14:paraId="2D2ED81E" w14:textId="77777777" w:rsidR="00492B56" w:rsidRPr="00482E1D" w:rsidRDefault="00492B56" w:rsidP="00C9109E">
            <w:pPr>
              <w:rPr>
                <w:sz w:val="16"/>
                <w:szCs w:val="16"/>
              </w:rPr>
            </w:pPr>
          </w:p>
        </w:tc>
      </w:tr>
      <w:tr w:rsidR="00492B56" w:rsidRPr="00BA7BCC" w14:paraId="20DC57DF" w14:textId="77777777" w:rsidTr="008A743D">
        <w:tc>
          <w:tcPr>
            <w:tcW w:w="2425" w:type="dxa"/>
            <w:shd w:val="clear" w:color="auto" w:fill="auto"/>
          </w:tcPr>
          <w:p w14:paraId="3A91F6A9" w14:textId="77777777" w:rsidR="00492B56" w:rsidRPr="00482E1D" w:rsidRDefault="00492B56" w:rsidP="00C9109E">
            <w:pPr>
              <w:rPr>
                <w:b/>
                <w:sz w:val="16"/>
                <w:szCs w:val="16"/>
              </w:rPr>
            </w:pPr>
            <w:r w:rsidRPr="00482E1D">
              <w:rPr>
                <w:b/>
                <w:sz w:val="16"/>
                <w:szCs w:val="16"/>
              </w:rPr>
              <w:lastRenderedPageBreak/>
              <w:t>Domestic Violence</w:t>
            </w:r>
          </w:p>
        </w:tc>
        <w:tc>
          <w:tcPr>
            <w:tcW w:w="1620" w:type="dxa"/>
            <w:shd w:val="clear" w:color="auto" w:fill="auto"/>
          </w:tcPr>
          <w:p w14:paraId="0CB0883D"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6B6753A4"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76009F5B" w14:textId="77777777" w:rsidR="00492B56" w:rsidRPr="00482E1D" w:rsidRDefault="00492B56" w:rsidP="00C9109E">
            <w:pPr>
              <w:rPr>
                <w:b/>
                <w:sz w:val="16"/>
                <w:szCs w:val="16"/>
              </w:rPr>
            </w:pPr>
          </w:p>
        </w:tc>
        <w:tc>
          <w:tcPr>
            <w:tcW w:w="2273" w:type="dxa"/>
            <w:shd w:val="clear" w:color="auto" w:fill="auto"/>
          </w:tcPr>
          <w:p w14:paraId="10EE4BBD" w14:textId="77777777" w:rsidR="00492B56" w:rsidRPr="00482E1D" w:rsidRDefault="00492B56" w:rsidP="00C9109E">
            <w:pPr>
              <w:rPr>
                <w:b/>
                <w:sz w:val="16"/>
                <w:szCs w:val="16"/>
              </w:rPr>
            </w:pPr>
          </w:p>
        </w:tc>
      </w:tr>
      <w:tr w:rsidR="00492B56" w:rsidRPr="00BA7BCC" w14:paraId="5AF4DF47" w14:textId="77777777" w:rsidTr="008A743D">
        <w:tc>
          <w:tcPr>
            <w:tcW w:w="2425" w:type="dxa"/>
            <w:shd w:val="clear" w:color="auto" w:fill="auto"/>
          </w:tcPr>
          <w:p w14:paraId="4023C10E" w14:textId="77777777" w:rsidR="00492B56" w:rsidRPr="00482E1D" w:rsidRDefault="00492B56" w:rsidP="00C9109E">
            <w:pPr>
              <w:rPr>
                <w:b/>
                <w:sz w:val="16"/>
                <w:szCs w:val="16"/>
              </w:rPr>
            </w:pPr>
            <w:r w:rsidRPr="00482E1D">
              <w:rPr>
                <w:b/>
                <w:sz w:val="16"/>
                <w:szCs w:val="16"/>
              </w:rPr>
              <w:t>Dating Violence</w:t>
            </w:r>
          </w:p>
        </w:tc>
        <w:tc>
          <w:tcPr>
            <w:tcW w:w="1620" w:type="dxa"/>
            <w:shd w:val="clear" w:color="auto" w:fill="auto"/>
          </w:tcPr>
          <w:p w14:paraId="36B21505" w14:textId="77777777" w:rsidR="00492B56" w:rsidRPr="00912995" w:rsidRDefault="008510A1" w:rsidP="00C9109E">
            <w:pPr>
              <w:rPr>
                <w:sz w:val="16"/>
                <w:szCs w:val="16"/>
              </w:rPr>
            </w:pPr>
            <w:r w:rsidRPr="00912995">
              <w:rPr>
                <w:sz w:val="16"/>
                <w:szCs w:val="16"/>
              </w:rPr>
              <w:t>0</w:t>
            </w:r>
          </w:p>
        </w:tc>
        <w:tc>
          <w:tcPr>
            <w:tcW w:w="1373" w:type="dxa"/>
            <w:shd w:val="clear" w:color="auto" w:fill="auto"/>
          </w:tcPr>
          <w:p w14:paraId="68DD3FF9"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0AEC2786" w14:textId="77777777" w:rsidR="00492B56" w:rsidRPr="00482E1D" w:rsidRDefault="00492B56" w:rsidP="00C9109E">
            <w:pPr>
              <w:rPr>
                <w:b/>
                <w:sz w:val="16"/>
                <w:szCs w:val="16"/>
              </w:rPr>
            </w:pPr>
          </w:p>
        </w:tc>
        <w:tc>
          <w:tcPr>
            <w:tcW w:w="2273" w:type="dxa"/>
            <w:shd w:val="clear" w:color="auto" w:fill="auto"/>
          </w:tcPr>
          <w:p w14:paraId="20B50105" w14:textId="77777777" w:rsidR="00492B56" w:rsidRPr="00482E1D" w:rsidRDefault="00492B56" w:rsidP="00C9109E">
            <w:pPr>
              <w:rPr>
                <w:b/>
                <w:sz w:val="16"/>
                <w:szCs w:val="16"/>
              </w:rPr>
            </w:pPr>
          </w:p>
        </w:tc>
      </w:tr>
      <w:tr w:rsidR="00492B56" w:rsidRPr="00BA7BCC" w14:paraId="1D71BEAB" w14:textId="77777777" w:rsidTr="008A743D">
        <w:tc>
          <w:tcPr>
            <w:tcW w:w="2425" w:type="dxa"/>
            <w:tcBorders>
              <w:bottom w:val="single" w:sz="4" w:space="0" w:color="auto"/>
            </w:tcBorders>
            <w:shd w:val="clear" w:color="auto" w:fill="auto"/>
          </w:tcPr>
          <w:p w14:paraId="7F26850D" w14:textId="77777777" w:rsidR="00492B56" w:rsidRPr="00482E1D" w:rsidRDefault="00492B56" w:rsidP="00C9109E">
            <w:pPr>
              <w:rPr>
                <w:b/>
                <w:sz w:val="16"/>
                <w:szCs w:val="16"/>
              </w:rPr>
            </w:pPr>
            <w:r w:rsidRPr="00482E1D">
              <w:rPr>
                <w:b/>
                <w:sz w:val="16"/>
                <w:szCs w:val="16"/>
              </w:rPr>
              <w:t>Stalking</w:t>
            </w:r>
          </w:p>
        </w:tc>
        <w:tc>
          <w:tcPr>
            <w:tcW w:w="1620" w:type="dxa"/>
            <w:tcBorders>
              <w:bottom w:val="single" w:sz="4" w:space="0" w:color="auto"/>
            </w:tcBorders>
            <w:shd w:val="clear" w:color="auto" w:fill="auto"/>
          </w:tcPr>
          <w:p w14:paraId="03CB30E6" w14:textId="77777777" w:rsidR="00492B56" w:rsidRPr="00912995" w:rsidRDefault="008510A1" w:rsidP="00C9109E">
            <w:pPr>
              <w:rPr>
                <w:sz w:val="16"/>
                <w:szCs w:val="16"/>
              </w:rPr>
            </w:pPr>
            <w:r w:rsidRPr="00912995">
              <w:rPr>
                <w:sz w:val="16"/>
                <w:szCs w:val="16"/>
              </w:rPr>
              <w:t>0</w:t>
            </w:r>
          </w:p>
        </w:tc>
        <w:tc>
          <w:tcPr>
            <w:tcW w:w="1373" w:type="dxa"/>
            <w:tcBorders>
              <w:bottom w:val="single" w:sz="4" w:space="0" w:color="auto"/>
            </w:tcBorders>
            <w:shd w:val="clear" w:color="auto" w:fill="auto"/>
          </w:tcPr>
          <w:p w14:paraId="251F8DB2" w14:textId="77777777" w:rsidR="00492B56" w:rsidRPr="00912995" w:rsidRDefault="00492B56" w:rsidP="00C9109E">
            <w:pPr>
              <w:rPr>
                <w:sz w:val="16"/>
                <w:szCs w:val="16"/>
              </w:rPr>
            </w:pPr>
            <w:r w:rsidRPr="00912995">
              <w:rPr>
                <w:sz w:val="16"/>
                <w:szCs w:val="16"/>
              </w:rPr>
              <w:t>0</w:t>
            </w:r>
          </w:p>
        </w:tc>
        <w:tc>
          <w:tcPr>
            <w:tcW w:w="1957" w:type="dxa"/>
            <w:tcBorders>
              <w:bottom w:val="single" w:sz="4" w:space="0" w:color="auto"/>
            </w:tcBorders>
            <w:shd w:val="clear" w:color="auto" w:fill="auto"/>
          </w:tcPr>
          <w:p w14:paraId="468BAA99" w14:textId="77777777" w:rsidR="00492B56" w:rsidRPr="00482E1D" w:rsidRDefault="00492B56" w:rsidP="00C9109E">
            <w:pPr>
              <w:rPr>
                <w:b/>
                <w:sz w:val="16"/>
                <w:szCs w:val="16"/>
              </w:rPr>
            </w:pPr>
          </w:p>
        </w:tc>
        <w:tc>
          <w:tcPr>
            <w:tcW w:w="2273" w:type="dxa"/>
            <w:tcBorders>
              <w:bottom w:val="single" w:sz="4" w:space="0" w:color="auto"/>
            </w:tcBorders>
            <w:shd w:val="clear" w:color="auto" w:fill="auto"/>
          </w:tcPr>
          <w:p w14:paraId="771C8D9D" w14:textId="77777777" w:rsidR="00492B56" w:rsidRPr="00482E1D" w:rsidRDefault="00492B56" w:rsidP="00C9109E">
            <w:pPr>
              <w:rPr>
                <w:b/>
                <w:sz w:val="16"/>
                <w:szCs w:val="16"/>
              </w:rPr>
            </w:pPr>
          </w:p>
        </w:tc>
      </w:tr>
      <w:tr w:rsidR="00492B56" w:rsidRPr="00BA7BCC" w14:paraId="01D395CF" w14:textId="77777777" w:rsidTr="008A743D">
        <w:tc>
          <w:tcPr>
            <w:tcW w:w="9648" w:type="dxa"/>
            <w:gridSpan w:val="5"/>
            <w:shd w:val="clear" w:color="auto" w:fill="595959"/>
          </w:tcPr>
          <w:p w14:paraId="2FAC58B3" w14:textId="77777777" w:rsidR="00492B56" w:rsidRPr="00482E1D" w:rsidRDefault="00492B56" w:rsidP="00C9109E">
            <w:pPr>
              <w:rPr>
                <w:b/>
                <w:sz w:val="16"/>
                <w:szCs w:val="16"/>
              </w:rPr>
            </w:pPr>
          </w:p>
        </w:tc>
      </w:tr>
      <w:tr w:rsidR="00492B56" w:rsidRPr="00FD1F91" w14:paraId="3004B113" w14:textId="77777777" w:rsidTr="008A743D">
        <w:tc>
          <w:tcPr>
            <w:tcW w:w="2425" w:type="dxa"/>
            <w:shd w:val="clear" w:color="auto" w:fill="auto"/>
          </w:tcPr>
          <w:p w14:paraId="2D26E451"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4811C128" w14:textId="4863079E" w:rsidR="00492B56" w:rsidRPr="00482E1D" w:rsidRDefault="00726373" w:rsidP="00C9109E">
            <w:pPr>
              <w:rPr>
                <w:rStyle w:val="apple-style-span"/>
                <w:b/>
                <w:color w:val="000000"/>
                <w:sz w:val="16"/>
                <w:szCs w:val="16"/>
              </w:rPr>
            </w:pPr>
            <w:r>
              <w:rPr>
                <w:rStyle w:val="apple-style-span"/>
                <w:b/>
                <w:color w:val="000000"/>
                <w:sz w:val="16"/>
                <w:szCs w:val="16"/>
              </w:rPr>
              <w:t>202</w:t>
            </w:r>
            <w:r w:rsidR="001E51FD">
              <w:rPr>
                <w:rStyle w:val="apple-style-span"/>
                <w:b/>
                <w:color w:val="000000"/>
                <w:sz w:val="16"/>
                <w:szCs w:val="16"/>
              </w:rPr>
              <w:t>5</w:t>
            </w:r>
          </w:p>
        </w:tc>
        <w:tc>
          <w:tcPr>
            <w:tcW w:w="1373" w:type="dxa"/>
            <w:shd w:val="clear" w:color="auto" w:fill="auto"/>
          </w:tcPr>
          <w:p w14:paraId="6C2C022E" w14:textId="0CAFB296" w:rsidR="00492B56" w:rsidRPr="00482E1D" w:rsidRDefault="001E51FD" w:rsidP="00C9109E">
            <w:pPr>
              <w:rPr>
                <w:rStyle w:val="apple-style-span"/>
                <w:b/>
                <w:color w:val="000000"/>
                <w:sz w:val="16"/>
                <w:szCs w:val="16"/>
              </w:rPr>
            </w:pPr>
            <w:r>
              <w:rPr>
                <w:rStyle w:val="apple-style-span"/>
                <w:b/>
                <w:color w:val="000000"/>
                <w:sz w:val="16"/>
                <w:szCs w:val="16"/>
              </w:rPr>
              <w:t>2025</w:t>
            </w:r>
          </w:p>
        </w:tc>
        <w:tc>
          <w:tcPr>
            <w:tcW w:w="1957" w:type="dxa"/>
            <w:shd w:val="clear" w:color="auto" w:fill="auto"/>
          </w:tcPr>
          <w:p w14:paraId="6F5C9911" w14:textId="2D42D164" w:rsidR="00492B56" w:rsidRPr="00482E1D" w:rsidRDefault="001E51FD" w:rsidP="00C9109E">
            <w:pPr>
              <w:rPr>
                <w:rStyle w:val="apple-style-span"/>
                <w:b/>
                <w:color w:val="000000"/>
                <w:sz w:val="16"/>
                <w:szCs w:val="16"/>
              </w:rPr>
            </w:pPr>
            <w:r>
              <w:rPr>
                <w:rStyle w:val="apple-style-span"/>
                <w:b/>
                <w:color w:val="000000"/>
                <w:sz w:val="16"/>
                <w:szCs w:val="16"/>
              </w:rPr>
              <w:t>2025</w:t>
            </w:r>
          </w:p>
        </w:tc>
        <w:tc>
          <w:tcPr>
            <w:tcW w:w="2273" w:type="dxa"/>
            <w:shd w:val="clear" w:color="auto" w:fill="auto"/>
          </w:tcPr>
          <w:p w14:paraId="4E6912D7" w14:textId="6263BE0B" w:rsidR="00492B56" w:rsidRPr="00673433" w:rsidRDefault="001E51FD" w:rsidP="004131BD">
            <w:pPr>
              <w:rPr>
                <w:b/>
                <w:sz w:val="16"/>
                <w:szCs w:val="16"/>
              </w:rPr>
            </w:pPr>
            <w:r>
              <w:rPr>
                <w:b/>
                <w:sz w:val="16"/>
                <w:szCs w:val="16"/>
              </w:rPr>
              <w:t>2025</w:t>
            </w:r>
          </w:p>
        </w:tc>
      </w:tr>
      <w:tr w:rsidR="00492B56" w:rsidRPr="00FD1F91" w14:paraId="78C7EDB7" w14:textId="77777777" w:rsidTr="008A743D">
        <w:tc>
          <w:tcPr>
            <w:tcW w:w="2425" w:type="dxa"/>
            <w:shd w:val="clear" w:color="auto" w:fill="auto"/>
          </w:tcPr>
          <w:p w14:paraId="3F0A001E" w14:textId="77777777" w:rsidR="00492B56" w:rsidRPr="00482E1D" w:rsidRDefault="00492B56" w:rsidP="00C9109E">
            <w:pPr>
              <w:rPr>
                <w:rStyle w:val="apple-style-span"/>
                <w:b/>
                <w:color w:val="000000"/>
                <w:sz w:val="16"/>
                <w:szCs w:val="16"/>
              </w:rPr>
            </w:pPr>
          </w:p>
        </w:tc>
        <w:tc>
          <w:tcPr>
            <w:tcW w:w="1620" w:type="dxa"/>
            <w:shd w:val="clear" w:color="auto" w:fill="auto"/>
          </w:tcPr>
          <w:p w14:paraId="7DB34D0C"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Arrests – On Campus</w:t>
            </w:r>
          </w:p>
        </w:tc>
        <w:tc>
          <w:tcPr>
            <w:tcW w:w="1373" w:type="dxa"/>
            <w:shd w:val="clear" w:color="auto" w:fill="auto"/>
          </w:tcPr>
          <w:p w14:paraId="629FB081"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 xml:space="preserve">Arrests – Public </w:t>
            </w:r>
          </w:p>
          <w:p w14:paraId="23433B7A"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Property</w:t>
            </w:r>
          </w:p>
        </w:tc>
        <w:tc>
          <w:tcPr>
            <w:tcW w:w="1957" w:type="dxa"/>
            <w:shd w:val="clear" w:color="auto" w:fill="auto"/>
          </w:tcPr>
          <w:p w14:paraId="654D7F66"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 xml:space="preserve">Disciplinary Actions – </w:t>
            </w:r>
          </w:p>
          <w:p w14:paraId="691D6237"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On Campus</w:t>
            </w:r>
          </w:p>
        </w:tc>
        <w:tc>
          <w:tcPr>
            <w:tcW w:w="2273" w:type="dxa"/>
            <w:shd w:val="clear" w:color="auto" w:fill="auto"/>
          </w:tcPr>
          <w:p w14:paraId="274DC2FB" w14:textId="77777777" w:rsidR="003F60BD" w:rsidRPr="00673433" w:rsidRDefault="00492B56" w:rsidP="00C9109E">
            <w:pPr>
              <w:rPr>
                <w:b/>
                <w:sz w:val="16"/>
                <w:szCs w:val="16"/>
              </w:rPr>
            </w:pPr>
            <w:r w:rsidRPr="00673433">
              <w:rPr>
                <w:b/>
                <w:sz w:val="16"/>
                <w:szCs w:val="16"/>
              </w:rPr>
              <w:t xml:space="preserve">Disciplinary Actions – </w:t>
            </w:r>
          </w:p>
          <w:p w14:paraId="6D3DD958" w14:textId="77777777" w:rsidR="00492B56" w:rsidRPr="00482E1D" w:rsidRDefault="00492B56" w:rsidP="00C9109E">
            <w:pPr>
              <w:rPr>
                <w:sz w:val="16"/>
                <w:szCs w:val="16"/>
              </w:rPr>
            </w:pPr>
            <w:r w:rsidRPr="00673433">
              <w:rPr>
                <w:b/>
                <w:sz w:val="16"/>
                <w:szCs w:val="16"/>
              </w:rPr>
              <w:t>Public Property</w:t>
            </w:r>
          </w:p>
        </w:tc>
      </w:tr>
      <w:tr w:rsidR="00492B56" w:rsidRPr="00BA7BCC" w14:paraId="5679B661" w14:textId="77777777" w:rsidTr="008A743D">
        <w:tc>
          <w:tcPr>
            <w:tcW w:w="2425" w:type="dxa"/>
            <w:shd w:val="clear" w:color="auto" w:fill="auto"/>
          </w:tcPr>
          <w:p w14:paraId="28F78349" w14:textId="77777777" w:rsidR="00492B56" w:rsidRPr="00482E1D" w:rsidRDefault="00492B56" w:rsidP="00C9109E">
            <w:pPr>
              <w:rPr>
                <w:b/>
                <w:sz w:val="16"/>
                <w:szCs w:val="16"/>
              </w:rPr>
            </w:pPr>
            <w:r w:rsidRPr="00482E1D">
              <w:rPr>
                <w:rStyle w:val="apple-style-span"/>
                <w:b/>
                <w:color w:val="000000"/>
                <w:sz w:val="16"/>
                <w:szCs w:val="16"/>
              </w:rPr>
              <w:t xml:space="preserve">Weapons, Carrying, Possessing, </w:t>
            </w:r>
            <w:proofErr w:type="gramStart"/>
            <w:r w:rsidRPr="00482E1D">
              <w:rPr>
                <w:rStyle w:val="apple-style-span"/>
                <w:b/>
                <w:color w:val="000000"/>
                <w:sz w:val="16"/>
                <w:szCs w:val="16"/>
              </w:rPr>
              <w:t>Etc.</w:t>
            </w:r>
            <w:proofErr w:type="gramEnd"/>
          </w:p>
        </w:tc>
        <w:tc>
          <w:tcPr>
            <w:tcW w:w="1620" w:type="dxa"/>
            <w:shd w:val="clear" w:color="auto" w:fill="auto"/>
          </w:tcPr>
          <w:p w14:paraId="3A746076"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1DA559A6"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6B6CF36B" w14:textId="77777777" w:rsidR="00492B56" w:rsidRPr="00912995" w:rsidRDefault="00492B56" w:rsidP="00C9109E">
            <w:pPr>
              <w:rPr>
                <w:sz w:val="16"/>
                <w:szCs w:val="16"/>
              </w:rPr>
            </w:pPr>
            <w:r w:rsidRPr="00912995">
              <w:rPr>
                <w:sz w:val="16"/>
                <w:szCs w:val="16"/>
              </w:rPr>
              <w:t>0</w:t>
            </w:r>
          </w:p>
        </w:tc>
        <w:tc>
          <w:tcPr>
            <w:tcW w:w="2273" w:type="dxa"/>
            <w:shd w:val="clear" w:color="auto" w:fill="auto"/>
          </w:tcPr>
          <w:p w14:paraId="4DC33FF7" w14:textId="77777777" w:rsidR="00492B56" w:rsidRPr="00912995" w:rsidRDefault="00492B56" w:rsidP="00C9109E">
            <w:pPr>
              <w:rPr>
                <w:sz w:val="16"/>
                <w:szCs w:val="16"/>
              </w:rPr>
            </w:pPr>
            <w:r w:rsidRPr="00912995">
              <w:rPr>
                <w:sz w:val="16"/>
                <w:szCs w:val="16"/>
              </w:rPr>
              <w:t>0</w:t>
            </w:r>
          </w:p>
        </w:tc>
      </w:tr>
      <w:tr w:rsidR="00492B56" w:rsidRPr="00BA7BCC" w14:paraId="0B04415F" w14:textId="77777777" w:rsidTr="008A743D">
        <w:tc>
          <w:tcPr>
            <w:tcW w:w="2425" w:type="dxa"/>
            <w:shd w:val="clear" w:color="auto" w:fill="auto"/>
          </w:tcPr>
          <w:p w14:paraId="1656844D" w14:textId="77777777" w:rsidR="00492B56" w:rsidRPr="00482E1D" w:rsidRDefault="00492B56" w:rsidP="00C9109E">
            <w:pPr>
              <w:rPr>
                <w:b/>
                <w:sz w:val="16"/>
                <w:szCs w:val="16"/>
              </w:rPr>
            </w:pPr>
            <w:r w:rsidRPr="00482E1D">
              <w:rPr>
                <w:b/>
                <w:sz w:val="16"/>
                <w:szCs w:val="16"/>
              </w:rPr>
              <w:t>Drug Abuse Violations</w:t>
            </w:r>
          </w:p>
        </w:tc>
        <w:tc>
          <w:tcPr>
            <w:tcW w:w="1620" w:type="dxa"/>
            <w:shd w:val="clear" w:color="auto" w:fill="auto"/>
          </w:tcPr>
          <w:p w14:paraId="101E4861" w14:textId="77777777" w:rsidR="00492B56" w:rsidRPr="00912995" w:rsidRDefault="00AB618E" w:rsidP="00C9109E">
            <w:pPr>
              <w:rPr>
                <w:sz w:val="16"/>
                <w:szCs w:val="16"/>
              </w:rPr>
            </w:pPr>
            <w:r w:rsidRPr="00912995">
              <w:rPr>
                <w:sz w:val="16"/>
                <w:szCs w:val="16"/>
              </w:rPr>
              <w:t>0</w:t>
            </w:r>
          </w:p>
        </w:tc>
        <w:tc>
          <w:tcPr>
            <w:tcW w:w="1373" w:type="dxa"/>
            <w:shd w:val="clear" w:color="auto" w:fill="auto"/>
          </w:tcPr>
          <w:p w14:paraId="74CB72DF" w14:textId="77777777" w:rsidR="00492B56" w:rsidRPr="00912995" w:rsidRDefault="00E82CCA" w:rsidP="00C9109E">
            <w:pPr>
              <w:rPr>
                <w:sz w:val="16"/>
                <w:szCs w:val="16"/>
              </w:rPr>
            </w:pPr>
            <w:r w:rsidRPr="00912995">
              <w:rPr>
                <w:sz w:val="16"/>
                <w:szCs w:val="16"/>
              </w:rPr>
              <w:t>0</w:t>
            </w:r>
          </w:p>
        </w:tc>
        <w:tc>
          <w:tcPr>
            <w:tcW w:w="1957" w:type="dxa"/>
            <w:shd w:val="clear" w:color="auto" w:fill="auto"/>
          </w:tcPr>
          <w:p w14:paraId="3C02D9B6" w14:textId="77777777" w:rsidR="00492B56" w:rsidRPr="00912995" w:rsidRDefault="00E82CCA" w:rsidP="00C9109E">
            <w:pPr>
              <w:rPr>
                <w:sz w:val="16"/>
                <w:szCs w:val="16"/>
              </w:rPr>
            </w:pPr>
            <w:r w:rsidRPr="00912995">
              <w:rPr>
                <w:sz w:val="16"/>
                <w:szCs w:val="16"/>
              </w:rPr>
              <w:t>0</w:t>
            </w:r>
          </w:p>
        </w:tc>
        <w:tc>
          <w:tcPr>
            <w:tcW w:w="2273" w:type="dxa"/>
            <w:shd w:val="clear" w:color="auto" w:fill="auto"/>
          </w:tcPr>
          <w:p w14:paraId="5466E8F7" w14:textId="77777777" w:rsidR="00492B56" w:rsidRPr="00912995" w:rsidRDefault="00E82CCA" w:rsidP="00C9109E">
            <w:pPr>
              <w:rPr>
                <w:sz w:val="16"/>
                <w:szCs w:val="16"/>
              </w:rPr>
            </w:pPr>
            <w:r w:rsidRPr="00912995">
              <w:rPr>
                <w:sz w:val="16"/>
                <w:szCs w:val="16"/>
              </w:rPr>
              <w:t>0</w:t>
            </w:r>
          </w:p>
        </w:tc>
      </w:tr>
      <w:tr w:rsidR="00492B56" w:rsidRPr="00BA7BCC" w14:paraId="59ADCCCE" w14:textId="77777777" w:rsidTr="008A743D">
        <w:tc>
          <w:tcPr>
            <w:tcW w:w="2425" w:type="dxa"/>
            <w:shd w:val="clear" w:color="auto" w:fill="auto"/>
          </w:tcPr>
          <w:p w14:paraId="3D4C93BB" w14:textId="77777777" w:rsidR="00492B56" w:rsidRPr="00482E1D" w:rsidRDefault="00492B56" w:rsidP="00C9109E">
            <w:pPr>
              <w:rPr>
                <w:b/>
                <w:sz w:val="16"/>
                <w:szCs w:val="16"/>
              </w:rPr>
            </w:pPr>
            <w:r w:rsidRPr="00482E1D">
              <w:rPr>
                <w:rStyle w:val="apple-style-span"/>
                <w:b/>
                <w:color w:val="000000"/>
                <w:sz w:val="16"/>
                <w:szCs w:val="16"/>
              </w:rPr>
              <w:t>Liquor Law Violations</w:t>
            </w:r>
          </w:p>
        </w:tc>
        <w:tc>
          <w:tcPr>
            <w:tcW w:w="1620" w:type="dxa"/>
            <w:shd w:val="clear" w:color="auto" w:fill="auto"/>
          </w:tcPr>
          <w:p w14:paraId="3DCC4BF1" w14:textId="77777777" w:rsidR="00492B56" w:rsidRPr="00912995" w:rsidRDefault="008A743D" w:rsidP="00C9109E">
            <w:pPr>
              <w:rPr>
                <w:sz w:val="16"/>
                <w:szCs w:val="16"/>
              </w:rPr>
            </w:pPr>
            <w:r w:rsidRPr="00912995">
              <w:rPr>
                <w:sz w:val="16"/>
                <w:szCs w:val="16"/>
              </w:rPr>
              <w:t>0</w:t>
            </w:r>
          </w:p>
        </w:tc>
        <w:tc>
          <w:tcPr>
            <w:tcW w:w="1373" w:type="dxa"/>
            <w:shd w:val="clear" w:color="auto" w:fill="auto"/>
          </w:tcPr>
          <w:p w14:paraId="618A42AD" w14:textId="77777777" w:rsidR="00492B56" w:rsidRPr="00912995" w:rsidRDefault="00492B56" w:rsidP="00C9109E">
            <w:pPr>
              <w:rPr>
                <w:sz w:val="16"/>
                <w:szCs w:val="16"/>
              </w:rPr>
            </w:pPr>
            <w:r w:rsidRPr="00912995">
              <w:rPr>
                <w:sz w:val="16"/>
                <w:szCs w:val="16"/>
              </w:rPr>
              <w:t>0</w:t>
            </w:r>
          </w:p>
        </w:tc>
        <w:tc>
          <w:tcPr>
            <w:tcW w:w="1957" w:type="dxa"/>
            <w:shd w:val="clear" w:color="auto" w:fill="auto"/>
          </w:tcPr>
          <w:p w14:paraId="102CD6CB" w14:textId="77777777" w:rsidR="00492B56" w:rsidRPr="00912995" w:rsidRDefault="008510A1" w:rsidP="00C9109E">
            <w:pPr>
              <w:rPr>
                <w:sz w:val="16"/>
                <w:szCs w:val="16"/>
              </w:rPr>
            </w:pPr>
            <w:r w:rsidRPr="00912995">
              <w:rPr>
                <w:sz w:val="16"/>
                <w:szCs w:val="16"/>
              </w:rPr>
              <w:t>0</w:t>
            </w:r>
          </w:p>
        </w:tc>
        <w:tc>
          <w:tcPr>
            <w:tcW w:w="2273" w:type="dxa"/>
            <w:shd w:val="clear" w:color="auto" w:fill="auto"/>
          </w:tcPr>
          <w:p w14:paraId="2338EB76" w14:textId="77777777" w:rsidR="00492B56" w:rsidRPr="00912995" w:rsidRDefault="00492B56" w:rsidP="00C9109E">
            <w:pPr>
              <w:rPr>
                <w:sz w:val="16"/>
                <w:szCs w:val="16"/>
              </w:rPr>
            </w:pPr>
            <w:r w:rsidRPr="00912995">
              <w:rPr>
                <w:sz w:val="16"/>
                <w:szCs w:val="16"/>
              </w:rPr>
              <w:t>0</w:t>
            </w:r>
          </w:p>
        </w:tc>
      </w:tr>
      <w:tr w:rsidR="00492B56" w:rsidRPr="00BA7BCC" w14:paraId="67BC9C3D" w14:textId="77777777" w:rsidTr="008A743D">
        <w:tc>
          <w:tcPr>
            <w:tcW w:w="9648" w:type="dxa"/>
            <w:gridSpan w:val="5"/>
            <w:shd w:val="clear" w:color="auto" w:fill="595959"/>
          </w:tcPr>
          <w:p w14:paraId="7B96EADA" w14:textId="77777777" w:rsidR="00492B56" w:rsidRPr="00482E1D" w:rsidRDefault="00492B56" w:rsidP="00C9109E">
            <w:pPr>
              <w:rPr>
                <w:b/>
                <w:sz w:val="16"/>
                <w:szCs w:val="16"/>
              </w:rPr>
            </w:pPr>
          </w:p>
        </w:tc>
      </w:tr>
      <w:tr w:rsidR="00492B56" w:rsidRPr="00FD1F91" w14:paraId="6F5D79A5" w14:textId="77777777" w:rsidTr="008A743D">
        <w:tc>
          <w:tcPr>
            <w:tcW w:w="2425" w:type="dxa"/>
            <w:shd w:val="clear" w:color="auto" w:fill="auto"/>
          </w:tcPr>
          <w:p w14:paraId="49C2B17E"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4D2006BD" w14:textId="77777777" w:rsidR="00492B56" w:rsidRPr="00482E1D" w:rsidRDefault="0046500F" w:rsidP="001F12E7">
            <w:pPr>
              <w:rPr>
                <w:rStyle w:val="apple-style-span"/>
                <w:b/>
                <w:color w:val="000000"/>
                <w:sz w:val="16"/>
                <w:szCs w:val="16"/>
              </w:rPr>
            </w:pPr>
            <w:r>
              <w:rPr>
                <w:rStyle w:val="apple-style-span"/>
                <w:b/>
                <w:color w:val="000000"/>
                <w:sz w:val="16"/>
                <w:szCs w:val="16"/>
              </w:rPr>
              <w:t>0</w:t>
            </w:r>
          </w:p>
        </w:tc>
        <w:tc>
          <w:tcPr>
            <w:tcW w:w="1373" w:type="dxa"/>
            <w:shd w:val="clear" w:color="auto" w:fill="auto"/>
          </w:tcPr>
          <w:p w14:paraId="60AF63F0" w14:textId="77777777" w:rsidR="00492B56" w:rsidRPr="00482E1D" w:rsidRDefault="0046500F" w:rsidP="00C9109E">
            <w:pPr>
              <w:rPr>
                <w:rStyle w:val="apple-style-span"/>
                <w:b/>
                <w:color w:val="000000"/>
                <w:sz w:val="16"/>
                <w:szCs w:val="16"/>
              </w:rPr>
            </w:pPr>
            <w:r>
              <w:rPr>
                <w:rStyle w:val="apple-style-span"/>
                <w:b/>
                <w:color w:val="000000"/>
                <w:sz w:val="16"/>
                <w:szCs w:val="16"/>
              </w:rPr>
              <w:t>0</w:t>
            </w:r>
          </w:p>
        </w:tc>
        <w:tc>
          <w:tcPr>
            <w:tcW w:w="1957" w:type="dxa"/>
            <w:shd w:val="clear" w:color="auto" w:fill="auto"/>
          </w:tcPr>
          <w:p w14:paraId="4399E1E0" w14:textId="77777777" w:rsidR="00492B56" w:rsidRPr="00482E1D" w:rsidRDefault="0046500F" w:rsidP="00C9109E">
            <w:pPr>
              <w:rPr>
                <w:rStyle w:val="apple-style-span"/>
                <w:b/>
                <w:color w:val="000000"/>
                <w:sz w:val="16"/>
                <w:szCs w:val="16"/>
              </w:rPr>
            </w:pPr>
            <w:r>
              <w:rPr>
                <w:rStyle w:val="apple-style-span"/>
                <w:b/>
                <w:color w:val="000000"/>
                <w:sz w:val="16"/>
                <w:szCs w:val="16"/>
              </w:rPr>
              <w:t>0</w:t>
            </w:r>
          </w:p>
        </w:tc>
        <w:tc>
          <w:tcPr>
            <w:tcW w:w="2273" w:type="dxa"/>
            <w:shd w:val="clear" w:color="auto" w:fill="auto"/>
          </w:tcPr>
          <w:p w14:paraId="017B399A" w14:textId="77777777" w:rsidR="00492B56" w:rsidRPr="00482E1D" w:rsidRDefault="0046500F" w:rsidP="00C9109E">
            <w:pPr>
              <w:rPr>
                <w:sz w:val="16"/>
                <w:szCs w:val="16"/>
              </w:rPr>
            </w:pPr>
            <w:r>
              <w:rPr>
                <w:sz w:val="16"/>
                <w:szCs w:val="16"/>
              </w:rPr>
              <w:t>0</w:t>
            </w:r>
          </w:p>
        </w:tc>
      </w:tr>
      <w:tr w:rsidR="00492B56" w:rsidRPr="00BA7BCC" w14:paraId="71D6DF79" w14:textId="77777777" w:rsidTr="008A743D">
        <w:tc>
          <w:tcPr>
            <w:tcW w:w="2425" w:type="dxa"/>
            <w:shd w:val="clear" w:color="auto" w:fill="auto"/>
          </w:tcPr>
          <w:p w14:paraId="7010B1B1" w14:textId="77777777" w:rsidR="00492B56" w:rsidRPr="00482E1D" w:rsidRDefault="00492B56" w:rsidP="00C9109E">
            <w:pPr>
              <w:rPr>
                <w:rStyle w:val="apple-style-span"/>
                <w:b/>
                <w:color w:val="000000"/>
                <w:sz w:val="16"/>
                <w:szCs w:val="16"/>
              </w:rPr>
            </w:pPr>
            <w:r w:rsidRPr="00482E1D">
              <w:rPr>
                <w:rStyle w:val="apple-style-span"/>
                <w:b/>
                <w:color w:val="000000"/>
                <w:sz w:val="16"/>
                <w:szCs w:val="16"/>
              </w:rPr>
              <w:t>Unfounded Crimes</w:t>
            </w:r>
          </w:p>
        </w:tc>
        <w:tc>
          <w:tcPr>
            <w:tcW w:w="1620" w:type="dxa"/>
            <w:shd w:val="clear" w:color="auto" w:fill="auto"/>
          </w:tcPr>
          <w:p w14:paraId="4B7DB754" w14:textId="77777777" w:rsidR="00492B56" w:rsidRPr="00912995" w:rsidRDefault="00492B56" w:rsidP="00C9109E">
            <w:pPr>
              <w:rPr>
                <w:sz w:val="16"/>
                <w:szCs w:val="16"/>
              </w:rPr>
            </w:pPr>
            <w:r w:rsidRPr="00912995">
              <w:rPr>
                <w:sz w:val="16"/>
                <w:szCs w:val="16"/>
              </w:rPr>
              <w:t>0</w:t>
            </w:r>
          </w:p>
        </w:tc>
        <w:tc>
          <w:tcPr>
            <w:tcW w:w="1373" w:type="dxa"/>
            <w:shd w:val="clear" w:color="auto" w:fill="auto"/>
          </w:tcPr>
          <w:p w14:paraId="30EEFE3D" w14:textId="77777777" w:rsidR="00492B56" w:rsidRPr="00482E1D" w:rsidRDefault="0046500F" w:rsidP="00C9109E">
            <w:pPr>
              <w:rPr>
                <w:b/>
                <w:sz w:val="16"/>
                <w:szCs w:val="16"/>
              </w:rPr>
            </w:pPr>
            <w:r>
              <w:rPr>
                <w:b/>
                <w:sz w:val="16"/>
                <w:szCs w:val="16"/>
              </w:rPr>
              <w:t>0</w:t>
            </w:r>
          </w:p>
        </w:tc>
        <w:tc>
          <w:tcPr>
            <w:tcW w:w="1957" w:type="dxa"/>
            <w:shd w:val="clear" w:color="auto" w:fill="auto"/>
          </w:tcPr>
          <w:p w14:paraId="5B9C3324" w14:textId="77777777" w:rsidR="00492B56" w:rsidRPr="00482E1D" w:rsidRDefault="0046500F" w:rsidP="00C9109E">
            <w:pPr>
              <w:rPr>
                <w:b/>
                <w:sz w:val="16"/>
                <w:szCs w:val="16"/>
              </w:rPr>
            </w:pPr>
            <w:r>
              <w:rPr>
                <w:b/>
                <w:sz w:val="16"/>
                <w:szCs w:val="16"/>
              </w:rPr>
              <w:t>0</w:t>
            </w:r>
          </w:p>
        </w:tc>
        <w:tc>
          <w:tcPr>
            <w:tcW w:w="2273" w:type="dxa"/>
            <w:shd w:val="clear" w:color="auto" w:fill="auto"/>
          </w:tcPr>
          <w:p w14:paraId="1262C2C6" w14:textId="77777777" w:rsidR="00492B56" w:rsidRPr="00482E1D" w:rsidRDefault="0046500F" w:rsidP="00C9109E">
            <w:pPr>
              <w:rPr>
                <w:b/>
                <w:sz w:val="16"/>
                <w:szCs w:val="16"/>
              </w:rPr>
            </w:pPr>
            <w:r>
              <w:rPr>
                <w:b/>
                <w:sz w:val="16"/>
                <w:szCs w:val="16"/>
              </w:rPr>
              <w:t>0</w:t>
            </w:r>
          </w:p>
        </w:tc>
      </w:tr>
    </w:tbl>
    <w:p w14:paraId="5B4811FA" w14:textId="77777777" w:rsidR="00492B56" w:rsidRDefault="00492B56" w:rsidP="00492B56">
      <w:pPr>
        <w:rPr>
          <w:lang w:bidi="en-US"/>
        </w:rPr>
      </w:pPr>
    </w:p>
    <w:p w14:paraId="76E688BF" w14:textId="77777777" w:rsidR="00492B56" w:rsidRPr="00492B56" w:rsidRDefault="00492B56" w:rsidP="00492B56">
      <w:pPr>
        <w:rPr>
          <w:lang w:bidi="en-US"/>
        </w:rPr>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820"/>
        <w:gridCol w:w="771"/>
        <w:gridCol w:w="879"/>
        <w:gridCol w:w="877"/>
        <w:gridCol w:w="877"/>
        <w:gridCol w:w="879"/>
        <w:gridCol w:w="1102"/>
        <w:gridCol w:w="1102"/>
        <w:gridCol w:w="1125"/>
      </w:tblGrid>
      <w:tr w:rsidR="00E82CCA" w:rsidRPr="00AD4661" w14:paraId="4AF77096" w14:textId="77777777" w:rsidTr="00912995">
        <w:trPr>
          <w:jc w:val="center"/>
        </w:trPr>
        <w:tc>
          <w:tcPr>
            <w:tcW w:w="1144" w:type="dxa"/>
            <w:shd w:val="clear" w:color="auto" w:fill="auto"/>
          </w:tcPr>
          <w:p w14:paraId="0518FAEE" w14:textId="77777777" w:rsidR="00912995" w:rsidRDefault="00FF1474" w:rsidP="00CD362B">
            <w:pPr>
              <w:rPr>
                <w:rStyle w:val="apple-style-span"/>
                <w:b/>
                <w:color w:val="000000"/>
                <w:sz w:val="16"/>
                <w:szCs w:val="16"/>
              </w:rPr>
            </w:pPr>
            <w:r w:rsidRPr="00912995">
              <w:rPr>
                <w:rStyle w:val="apple-style-span"/>
                <w:b/>
                <w:color w:val="000000"/>
                <w:sz w:val="16"/>
                <w:szCs w:val="16"/>
              </w:rPr>
              <w:t xml:space="preserve">Incident </w:t>
            </w:r>
          </w:p>
          <w:p w14:paraId="2A5F3389" w14:textId="77777777" w:rsidR="00FF1474" w:rsidRPr="00912995" w:rsidRDefault="00FF1474" w:rsidP="00CD362B">
            <w:pPr>
              <w:rPr>
                <w:rStyle w:val="apple-style-span"/>
                <w:b/>
                <w:color w:val="000000"/>
                <w:sz w:val="16"/>
                <w:szCs w:val="16"/>
              </w:rPr>
            </w:pPr>
            <w:r w:rsidRPr="00912995">
              <w:rPr>
                <w:rStyle w:val="apple-style-span"/>
                <w:b/>
                <w:color w:val="000000"/>
                <w:sz w:val="16"/>
                <w:szCs w:val="16"/>
              </w:rPr>
              <w:t>Reported</w:t>
            </w:r>
          </w:p>
        </w:tc>
        <w:tc>
          <w:tcPr>
            <w:tcW w:w="820" w:type="dxa"/>
            <w:shd w:val="clear" w:color="auto" w:fill="auto"/>
          </w:tcPr>
          <w:p w14:paraId="2148D5A7" w14:textId="277E89E2" w:rsidR="00FF1474" w:rsidRPr="00912995" w:rsidRDefault="00726373" w:rsidP="00CD362B">
            <w:pPr>
              <w:rPr>
                <w:rStyle w:val="apple-style-span"/>
                <w:b/>
                <w:color w:val="000000"/>
                <w:sz w:val="16"/>
                <w:szCs w:val="16"/>
              </w:rPr>
            </w:pPr>
            <w:r>
              <w:rPr>
                <w:rStyle w:val="apple-style-span"/>
                <w:b/>
                <w:color w:val="000000"/>
                <w:sz w:val="16"/>
                <w:szCs w:val="16"/>
              </w:rPr>
              <w:t>20</w:t>
            </w:r>
            <w:r w:rsidR="008E3532">
              <w:rPr>
                <w:rStyle w:val="apple-style-span"/>
                <w:b/>
                <w:color w:val="000000"/>
                <w:sz w:val="16"/>
                <w:szCs w:val="16"/>
              </w:rPr>
              <w:t>2</w:t>
            </w:r>
            <w:r w:rsidR="001E51FD">
              <w:rPr>
                <w:rStyle w:val="apple-style-span"/>
                <w:b/>
                <w:color w:val="000000"/>
                <w:sz w:val="16"/>
                <w:szCs w:val="16"/>
              </w:rPr>
              <w:t>5</w:t>
            </w:r>
          </w:p>
        </w:tc>
        <w:tc>
          <w:tcPr>
            <w:tcW w:w="771" w:type="dxa"/>
            <w:shd w:val="clear" w:color="auto" w:fill="auto"/>
          </w:tcPr>
          <w:p w14:paraId="02393B11" w14:textId="7DAFF3BA" w:rsidR="00FF1474" w:rsidRPr="00912995" w:rsidRDefault="001E51FD" w:rsidP="00CD362B">
            <w:pPr>
              <w:rPr>
                <w:rStyle w:val="apple-style-span"/>
                <w:b/>
                <w:color w:val="000000"/>
                <w:sz w:val="16"/>
                <w:szCs w:val="16"/>
              </w:rPr>
            </w:pPr>
            <w:r>
              <w:rPr>
                <w:rStyle w:val="apple-style-span"/>
                <w:b/>
                <w:color w:val="000000"/>
                <w:sz w:val="16"/>
                <w:szCs w:val="16"/>
              </w:rPr>
              <w:t>2025</w:t>
            </w:r>
          </w:p>
        </w:tc>
        <w:tc>
          <w:tcPr>
            <w:tcW w:w="879" w:type="dxa"/>
            <w:shd w:val="clear" w:color="auto" w:fill="auto"/>
          </w:tcPr>
          <w:p w14:paraId="689BB505" w14:textId="5A7D625B" w:rsidR="00FF1474" w:rsidRPr="00912995" w:rsidRDefault="001E51FD" w:rsidP="00CD362B">
            <w:pPr>
              <w:rPr>
                <w:rStyle w:val="apple-style-span"/>
                <w:b/>
                <w:color w:val="000000"/>
                <w:sz w:val="16"/>
                <w:szCs w:val="16"/>
              </w:rPr>
            </w:pPr>
            <w:r>
              <w:rPr>
                <w:rStyle w:val="apple-style-span"/>
                <w:b/>
                <w:color w:val="000000"/>
                <w:sz w:val="16"/>
                <w:szCs w:val="16"/>
              </w:rPr>
              <w:t>2025</w:t>
            </w:r>
          </w:p>
        </w:tc>
        <w:tc>
          <w:tcPr>
            <w:tcW w:w="877" w:type="dxa"/>
            <w:shd w:val="clear" w:color="auto" w:fill="auto"/>
          </w:tcPr>
          <w:p w14:paraId="387C635A" w14:textId="1DD4494C" w:rsidR="00FF1474" w:rsidRPr="00912995" w:rsidRDefault="001E51FD" w:rsidP="00307F84">
            <w:pPr>
              <w:rPr>
                <w:rStyle w:val="apple-style-span"/>
                <w:b/>
                <w:color w:val="000000"/>
                <w:sz w:val="16"/>
                <w:szCs w:val="16"/>
              </w:rPr>
            </w:pPr>
            <w:r>
              <w:rPr>
                <w:rStyle w:val="apple-style-span"/>
                <w:b/>
                <w:color w:val="000000"/>
                <w:sz w:val="16"/>
                <w:szCs w:val="16"/>
              </w:rPr>
              <w:t>2024</w:t>
            </w:r>
          </w:p>
        </w:tc>
        <w:tc>
          <w:tcPr>
            <w:tcW w:w="877" w:type="dxa"/>
            <w:shd w:val="clear" w:color="auto" w:fill="auto"/>
          </w:tcPr>
          <w:p w14:paraId="16FC38B5" w14:textId="26DD5ADA" w:rsidR="00FF1474" w:rsidRPr="00912995" w:rsidRDefault="001E51FD" w:rsidP="00673433">
            <w:pPr>
              <w:rPr>
                <w:rStyle w:val="apple-style-span"/>
                <w:b/>
                <w:color w:val="000000"/>
                <w:sz w:val="16"/>
                <w:szCs w:val="16"/>
              </w:rPr>
            </w:pPr>
            <w:r>
              <w:rPr>
                <w:rStyle w:val="apple-style-span"/>
                <w:b/>
                <w:color w:val="000000"/>
                <w:sz w:val="16"/>
                <w:szCs w:val="16"/>
              </w:rPr>
              <w:t>2024</w:t>
            </w:r>
          </w:p>
        </w:tc>
        <w:tc>
          <w:tcPr>
            <w:tcW w:w="879" w:type="dxa"/>
            <w:shd w:val="clear" w:color="auto" w:fill="auto"/>
          </w:tcPr>
          <w:p w14:paraId="65183664" w14:textId="4C68E16E" w:rsidR="00FF1474" w:rsidRPr="00912995" w:rsidRDefault="001E51FD" w:rsidP="00673433">
            <w:pPr>
              <w:rPr>
                <w:rStyle w:val="apple-style-span"/>
                <w:b/>
                <w:color w:val="000000"/>
                <w:sz w:val="16"/>
                <w:szCs w:val="16"/>
              </w:rPr>
            </w:pPr>
            <w:r>
              <w:rPr>
                <w:rStyle w:val="apple-style-span"/>
                <w:b/>
                <w:color w:val="000000"/>
                <w:sz w:val="16"/>
                <w:szCs w:val="16"/>
              </w:rPr>
              <w:t>2024</w:t>
            </w:r>
          </w:p>
        </w:tc>
        <w:tc>
          <w:tcPr>
            <w:tcW w:w="1102" w:type="dxa"/>
            <w:shd w:val="clear" w:color="auto" w:fill="auto"/>
          </w:tcPr>
          <w:p w14:paraId="6CEB94D5" w14:textId="6AA5DE4E" w:rsidR="00FF1474" w:rsidRPr="00912995" w:rsidRDefault="001E51FD" w:rsidP="00673433">
            <w:pPr>
              <w:rPr>
                <w:rStyle w:val="apple-style-span"/>
                <w:b/>
                <w:color w:val="000000"/>
                <w:sz w:val="16"/>
                <w:szCs w:val="16"/>
              </w:rPr>
            </w:pPr>
            <w:r>
              <w:rPr>
                <w:rStyle w:val="apple-style-span"/>
                <w:b/>
                <w:color w:val="000000"/>
                <w:sz w:val="16"/>
                <w:szCs w:val="16"/>
              </w:rPr>
              <w:t>2023</w:t>
            </w:r>
          </w:p>
        </w:tc>
        <w:tc>
          <w:tcPr>
            <w:tcW w:w="1102" w:type="dxa"/>
            <w:shd w:val="clear" w:color="auto" w:fill="auto"/>
          </w:tcPr>
          <w:p w14:paraId="24B9AEE9" w14:textId="3534BF98" w:rsidR="00FF1474" w:rsidRPr="00912995" w:rsidRDefault="001E51FD" w:rsidP="00673433">
            <w:pPr>
              <w:rPr>
                <w:rStyle w:val="apple-style-span"/>
                <w:b/>
                <w:color w:val="000000"/>
                <w:sz w:val="16"/>
                <w:szCs w:val="16"/>
              </w:rPr>
            </w:pPr>
            <w:r>
              <w:rPr>
                <w:rStyle w:val="apple-style-span"/>
                <w:b/>
                <w:color w:val="000000"/>
                <w:sz w:val="16"/>
                <w:szCs w:val="16"/>
              </w:rPr>
              <w:t>2023</w:t>
            </w:r>
          </w:p>
        </w:tc>
        <w:tc>
          <w:tcPr>
            <w:tcW w:w="1125" w:type="dxa"/>
            <w:shd w:val="clear" w:color="auto" w:fill="auto"/>
          </w:tcPr>
          <w:p w14:paraId="0277DA1E" w14:textId="6F4933CB" w:rsidR="00FF1474" w:rsidRPr="00912995" w:rsidRDefault="001E51FD" w:rsidP="00673433">
            <w:pPr>
              <w:rPr>
                <w:rStyle w:val="apple-style-span"/>
                <w:b/>
                <w:color w:val="000000"/>
                <w:sz w:val="16"/>
                <w:szCs w:val="16"/>
              </w:rPr>
            </w:pPr>
            <w:r>
              <w:rPr>
                <w:rStyle w:val="apple-style-span"/>
                <w:b/>
                <w:color w:val="000000"/>
                <w:sz w:val="16"/>
                <w:szCs w:val="16"/>
              </w:rPr>
              <w:t>2023</w:t>
            </w:r>
          </w:p>
        </w:tc>
      </w:tr>
      <w:tr w:rsidR="00E82CCA" w:rsidRPr="00AD4661" w14:paraId="547D8C02" w14:textId="77777777" w:rsidTr="00912995">
        <w:trPr>
          <w:jc w:val="center"/>
        </w:trPr>
        <w:tc>
          <w:tcPr>
            <w:tcW w:w="1144" w:type="dxa"/>
            <w:shd w:val="clear" w:color="auto" w:fill="auto"/>
          </w:tcPr>
          <w:p w14:paraId="11A71379" w14:textId="77777777" w:rsidR="00627E35" w:rsidRPr="00912995" w:rsidRDefault="00627E35" w:rsidP="00627E35">
            <w:pPr>
              <w:rPr>
                <w:rStyle w:val="apple-style-span"/>
                <w:b/>
                <w:color w:val="000000"/>
                <w:sz w:val="16"/>
                <w:szCs w:val="16"/>
              </w:rPr>
            </w:pPr>
          </w:p>
        </w:tc>
        <w:tc>
          <w:tcPr>
            <w:tcW w:w="820" w:type="dxa"/>
            <w:shd w:val="clear" w:color="auto" w:fill="auto"/>
          </w:tcPr>
          <w:p w14:paraId="51A2BF6E" w14:textId="77777777" w:rsidR="00627E35" w:rsidRPr="00912995" w:rsidRDefault="00627E35" w:rsidP="001F12E7">
            <w:pPr>
              <w:ind w:right="0"/>
              <w:rPr>
                <w:rStyle w:val="apple-style-span"/>
                <w:b/>
                <w:color w:val="000000"/>
                <w:sz w:val="16"/>
                <w:szCs w:val="16"/>
              </w:rPr>
            </w:pPr>
            <w:r w:rsidRPr="00912995">
              <w:rPr>
                <w:rStyle w:val="apple-style-span"/>
                <w:b/>
                <w:color w:val="000000"/>
                <w:sz w:val="16"/>
                <w:szCs w:val="16"/>
              </w:rPr>
              <w:t>On-Campu</w:t>
            </w:r>
            <w:r w:rsidR="00E82CCA" w:rsidRPr="00912995">
              <w:rPr>
                <w:rStyle w:val="apple-style-span"/>
                <w:b/>
                <w:color w:val="000000"/>
                <w:sz w:val="16"/>
                <w:szCs w:val="16"/>
              </w:rPr>
              <w:t>s</w:t>
            </w:r>
          </w:p>
        </w:tc>
        <w:tc>
          <w:tcPr>
            <w:tcW w:w="771" w:type="dxa"/>
            <w:shd w:val="clear" w:color="auto" w:fill="auto"/>
          </w:tcPr>
          <w:p w14:paraId="6B96BAD2"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Non-Campus</w:t>
            </w:r>
          </w:p>
        </w:tc>
        <w:tc>
          <w:tcPr>
            <w:tcW w:w="879" w:type="dxa"/>
            <w:shd w:val="clear" w:color="auto" w:fill="auto"/>
          </w:tcPr>
          <w:p w14:paraId="1089FEA8"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Public Property</w:t>
            </w:r>
          </w:p>
        </w:tc>
        <w:tc>
          <w:tcPr>
            <w:tcW w:w="877" w:type="dxa"/>
            <w:shd w:val="clear" w:color="auto" w:fill="auto"/>
          </w:tcPr>
          <w:p w14:paraId="18FB29F5"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On-Campus</w:t>
            </w:r>
          </w:p>
        </w:tc>
        <w:tc>
          <w:tcPr>
            <w:tcW w:w="877" w:type="dxa"/>
            <w:shd w:val="clear" w:color="auto" w:fill="auto"/>
          </w:tcPr>
          <w:p w14:paraId="768554F2"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Non-Campus</w:t>
            </w:r>
          </w:p>
        </w:tc>
        <w:tc>
          <w:tcPr>
            <w:tcW w:w="879" w:type="dxa"/>
            <w:shd w:val="clear" w:color="auto" w:fill="auto"/>
          </w:tcPr>
          <w:p w14:paraId="7418C9E9"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Public Property</w:t>
            </w:r>
          </w:p>
        </w:tc>
        <w:tc>
          <w:tcPr>
            <w:tcW w:w="1102" w:type="dxa"/>
            <w:shd w:val="clear" w:color="auto" w:fill="auto"/>
          </w:tcPr>
          <w:p w14:paraId="7606F58A"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On-Campus</w:t>
            </w:r>
          </w:p>
        </w:tc>
        <w:tc>
          <w:tcPr>
            <w:tcW w:w="1102" w:type="dxa"/>
            <w:shd w:val="clear" w:color="auto" w:fill="auto"/>
          </w:tcPr>
          <w:p w14:paraId="04069FC1"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Non-Campus</w:t>
            </w:r>
          </w:p>
        </w:tc>
        <w:tc>
          <w:tcPr>
            <w:tcW w:w="1125" w:type="dxa"/>
            <w:shd w:val="clear" w:color="auto" w:fill="auto"/>
          </w:tcPr>
          <w:p w14:paraId="0D2B62E4"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Public Property</w:t>
            </w:r>
          </w:p>
        </w:tc>
      </w:tr>
      <w:tr w:rsidR="00E82CCA" w:rsidRPr="00AD4661" w14:paraId="532EBB45" w14:textId="77777777" w:rsidTr="00912995">
        <w:trPr>
          <w:trHeight w:val="368"/>
          <w:jc w:val="center"/>
        </w:trPr>
        <w:tc>
          <w:tcPr>
            <w:tcW w:w="1144" w:type="dxa"/>
            <w:shd w:val="clear" w:color="auto" w:fill="auto"/>
          </w:tcPr>
          <w:p w14:paraId="6F7117FE"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Murder</w:t>
            </w:r>
          </w:p>
        </w:tc>
        <w:tc>
          <w:tcPr>
            <w:tcW w:w="820" w:type="dxa"/>
            <w:shd w:val="clear" w:color="auto" w:fill="auto"/>
          </w:tcPr>
          <w:p w14:paraId="60B2615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364DEA7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6282A6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DF0599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78AA907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275C49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3B03526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097C53A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01A2875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6532E167" w14:textId="77777777" w:rsidTr="00912995">
        <w:trPr>
          <w:jc w:val="center"/>
        </w:trPr>
        <w:tc>
          <w:tcPr>
            <w:tcW w:w="1144" w:type="dxa"/>
            <w:shd w:val="clear" w:color="auto" w:fill="auto"/>
          </w:tcPr>
          <w:p w14:paraId="42D3156B" w14:textId="77777777" w:rsidR="003F60BD" w:rsidRPr="00912995" w:rsidRDefault="00627E35" w:rsidP="00E71F5F">
            <w:pPr>
              <w:ind w:right="0"/>
              <w:rPr>
                <w:rStyle w:val="apple-style-span"/>
                <w:b/>
                <w:color w:val="000000"/>
                <w:sz w:val="16"/>
                <w:szCs w:val="16"/>
              </w:rPr>
            </w:pPr>
            <w:r w:rsidRPr="00912995">
              <w:rPr>
                <w:rStyle w:val="apple-style-span"/>
                <w:b/>
                <w:color w:val="000000"/>
                <w:sz w:val="16"/>
                <w:szCs w:val="16"/>
              </w:rPr>
              <w:t>Forcible</w:t>
            </w:r>
            <w:r w:rsidR="003F60BD" w:rsidRPr="00912995">
              <w:rPr>
                <w:rStyle w:val="apple-style-span"/>
                <w:b/>
                <w:color w:val="000000"/>
                <w:sz w:val="16"/>
                <w:szCs w:val="16"/>
              </w:rPr>
              <w:t xml:space="preserve"> </w:t>
            </w:r>
          </w:p>
          <w:p w14:paraId="36E97686" w14:textId="77777777" w:rsidR="00627E35" w:rsidRPr="00912995" w:rsidRDefault="00627E35" w:rsidP="00344127">
            <w:pPr>
              <w:ind w:right="0"/>
              <w:rPr>
                <w:rStyle w:val="apple-style-span"/>
                <w:b/>
                <w:color w:val="000000"/>
                <w:sz w:val="16"/>
                <w:szCs w:val="16"/>
              </w:rPr>
            </w:pPr>
            <w:r w:rsidRPr="00912995">
              <w:rPr>
                <w:rStyle w:val="apple-style-span"/>
                <w:b/>
                <w:color w:val="000000"/>
                <w:sz w:val="16"/>
                <w:szCs w:val="16"/>
              </w:rPr>
              <w:t>Sex Offense</w:t>
            </w:r>
          </w:p>
        </w:tc>
        <w:tc>
          <w:tcPr>
            <w:tcW w:w="820" w:type="dxa"/>
            <w:shd w:val="clear" w:color="auto" w:fill="auto"/>
          </w:tcPr>
          <w:p w14:paraId="3574C58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5BCB880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A2DDA7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C22FF5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5AA8CF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1AEEA9D6"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50F642D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12702D7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748D20D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2B7BB146" w14:textId="77777777" w:rsidTr="00912995">
        <w:trPr>
          <w:jc w:val="center"/>
        </w:trPr>
        <w:tc>
          <w:tcPr>
            <w:tcW w:w="1144" w:type="dxa"/>
            <w:shd w:val="clear" w:color="auto" w:fill="auto"/>
          </w:tcPr>
          <w:p w14:paraId="6BFE16E4"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Non-Forcible Sex Offense</w:t>
            </w:r>
          </w:p>
        </w:tc>
        <w:tc>
          <w:tcPr>
            <w:tcW w:w="820" w:type="dxa"/>
            <w:shd w:val="clear" w:color="auto" w:fill="auto"/>
          </w:tcPr>
          <w:p w14:paraId="0DC106F1" w14:textId="77777777" w:rsidR="00627E35" w:rsidRPr="00AD4661" w:rsidRDefault="00E82CCA"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4134046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039A77E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7F6BC7F" w14:textId="77777777" w:rsidR="00627E35" w:rsidRPr="00AD4661" w:rsidRDefault="00A4293F"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FAA3D56" w14:textId="77777777" w:rsidR="00627E35" w:rsidRPr="00AD4661" w:rsidRDefault="00E82CCA"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30FFE6F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44D03BF" w14:textId="77777777" w:rsidR="00627E35" w:rsidRPr="00AD4661" w:rsidRDefault="00726373"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995AB0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7DCFE47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7C54EB9B" w14:textId="77777777" w:rsidTr="00912995">
        <w:trPr>
          <w:jc w:val="center"/>
        </w:trPr>
        <w:tc>
          <w:tcPr>
            <w:tcW w:w="1144" w:type="dxa"/>
            <w:shd w:val="clear" w:color="auto" w:fill="auto"/>
          </w:tcPr>
          <w:p w14:paraId="434C8566"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Robbery</w:t>
            </w:r>
          </w:p>
        </w:tc>
        <w:tc>
          <w:tcPr>
            <w:tcW w:w="820" w:type="dxa"/>
            <w:shd w:val="clear" w:color="auto" w:fill="auto"/>
          </w:tcPr>
          <w:p w14:paraId="69A6720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31710D1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5910456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6043920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1B45076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23AE35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830A5B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2D53771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760D6E7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2B50FD4F" w14:textId="77777777" w:rsidTr="00912995">
        <w:trPr>
          <w:jc w:val="center"/>
        </w:trPr>
        <w:tc>
          <w:tcPr>
            <w:tcW w:w="1144" w:type="dxa"/>
            <w:shd w:val="clear" w:color="auto" w:fill="auto"/>
          </w:tcPr>
          <w:p w14:paraId="60DF81AF"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Aggravated Assault</w:t>
            </w:r>
          </w:p>
        </w:tc>
        <w:tc>
          <w:tcPr>
            <w:tcW w:w="820" w:type="dxa"/>
            <w:shd w:val="clear" w:color="auto" w:fill="auto"/>
          </w:tcPr>
          <w:p w14:paraId="797EF176"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1602225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AED5C9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F05208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72BD028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5817C79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234FF8B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4E04712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1B767AC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774B95B8" w14:textId="77777777" w:rsidTr="00912995">
        <w:trPr>
          <w:jc w:val="center"/>
        </w:trPr>
        <w:tc>
          <w:tcPr>
            <w:tcW w:w="1144" w:type="dxa"/>
            <w:shd w:val="clear" w:color="auto" w:fill="auto"/>
          </w:tcPr>
          <w:p w14:paraId="5D129172"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Burglary</w:t>
            </w:r>
          </w:p>
        </w:tc>
        <w:tc>
          <w:tcPr>
            <w:tcW w:w="820" w:type="dxa"/>
            <w:shd w:val="clear" w:color="auto" w:fill="auto"/>
          </w:tcPr>
          <w:p w14:paraId="2C62A2C6"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5F0B500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500A356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2AF528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0AFD37D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F55160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E3B680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812D20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0510F9C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6ECCDDF5" w14:textId="77777777" w:rsidTr="00912995">
        <w:trPr>
          <w:jc w:val="center"/>
        </w:trPr>
        <w:tc>
          <w:tcPr>
            <w:tcW w:w="1144" w:type="dxa"/>
            <w:shd w:val="clear" w:color="auto" w:fill="auto"/>
          </w:tcPr>
          <w:p w14:paraId="29BB9DCB"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Motor Vehicle Theft</w:t>
            </w:r>
          </w:p>
        </w:tc>
        <w:tc>
          <w:tcPr>
            <w:tcW w:w="820" w:type="dxa"/>
            <w:shd w:val="clear" w:color="auto" w:fill="auto"/>
          </w:tcPr>
          <w:p w14:paraId="1DA1489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4F6AAC8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A68E76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581E44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32083A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166F55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05DF888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B85DFD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09E9F0F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03C658C2" w14:textId="77777777" w:rsidTr="00912995">
        <w:trPr>
          <w:jc w:val="center"/>
        </w:trPr>
        <w:tc>
          <w:tcPr>
            <w:tcW w:w="1144" w:type="dxa"/>
            <w:shd w:val="clear" w:color="auto" w:fill="auto"/>
          </w:tcPr>
          <w:p w14:paraId="446BF7BD"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Arson</w:t>
            </w:r>
          </w:p>
        </w:tc>
        <w:tc>
          <w:tcPr>
            <w:tcW w:w="820" w:type="dxa"/>
            <w:shd w:val="clear" w:color="auto" w:fill="auto"/>
          </w:tcPr>
          <w:p w14:paraId="7D0BF1B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4E43D99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1BFF11A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3551C6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13300C2A"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354F723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43DC677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97B0E4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00DEF0B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01FC9BF2" w14:textId="77777777" w:rsidTr="00912995">
        <w:trPr>
          <w:jc w:val="center"/>
        </w:trPr>
        <w:tc>
          <w:tcPr>
            <w:tcW w:w="1144" w:type="dxa"/>
            <w:shd w:val="clear" w:color="auto" w:fill="auto"/>
          </w:tcPr>
          <w:p w14:paraId="6B47B2A3"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Negligent Manslaughter</w:t>
            </w:r>
          </w:p>
        </w:tc>
        <w:tc>
          <w:tcPr>
            <w:tcW w:w="820" w:type="dxa"/>
            <w:shd w:val="clear" w:color="auto" w:fill="auto"/>
          </w:tcPr>
          <w:p w14:paraId="389D0A5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7BA26E3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16B202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25BE434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0F27C7F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042F526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2678328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C38007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3B77E79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06B8A2DA" w14:textId="77777777" w:rsidTr="00912995">
        <w:trPr>
          <w:jc w:val="center"/>
        </w:trPr>
        <w:tc>
          <w:tcPr>
            <w:tcW w:w="1144" w:type="dxa"/>
            <w:shd w:val="clear" w:color="auto" w:fill="auto"/>
          </w:tcPr>
          <w:p w14:paraId="52F751B4"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Hate Crimes or Incidents</w:t>
            </w:r>
          </w:p>
        </w:tc>
        <w:tc>
          <w:tcPr>
            <w:tcW w:w="820" w:type="dxa"/>
            <w:shd w:val="clear" w:color="auto" w:fill="auto"/>
          </w:tcPr>
          <w:p w14:paraId="7506487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0D1731E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DE1828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F59E75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170D9E9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008A15D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4C73E2A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14CAA71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3D79DA4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46500F" w:rsidRPr="00AD4661" w14:paraId="637F956A" w14:textId="77777777" w:rsidTr="00912995">
        <w:trPr>
          <w:jc w:val="center"/>
        </w:trPr>
        <w:tc>
          <w:tcPr>
            <w:tcW w:w="1144" w:type="dxa"/>
            <w:shd w:val="clear" w:color="auto" w:fill="auto"/>
          </w:tcPr>
          <w:p w14:paraId="744C47BB" w14:textId="77777777" w:rsidR="0046500F" w:rsidRPr="00912995" w:rsidRDefault="0046500F" w:rsidP="00627E35">
            <w:pPr>
              <w:ind w:right="0"/>
              <w:rPr>
                <w:rStyle w:val="apple-style-span"/>
                <w:b/>
                <w:color w:val="000000"/>
                <w:sz w:val="16"/>
                <w:szCs w:val="16"/>
              </w:rPr>
            </w:pPr>
            <w:r>
              <w:rPr>
                <w:rStyle w:val="apple-style-span"/>
                <w:b/>
                <w:color w:val="000000"/>
                <w:sz w:val="16"/>
                <w:szCs w:val="16"/>
              </w:rPr>
              <w:t>Hazing</w:t>
            </w:r>
          </w:p>
        </w:tc>
        <w:tc>
          <w:tcPr>
            <w:tcW w:w="820" w:type="dxa"/>
            <w:shd w:val="clear" w:color="auto" w:fill="auto"/>
          </w:tcPr>
          <w:p w14:paraId="2D68B62A"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25212C05"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04A28F97"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6B6B4A2D"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0E0994A4"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0980776"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0362EFF8"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059CB61E"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68035923" w14:textId="77777777" w:rsidR="0046500F" w:rsidRDefault="0046500F"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1C620F7B" w14:textId="77777777" w:rsidTr="00912995">
        <w:trPr>
          <w:jc w:val="center"/>
        </w:trPr>
        <w:tc>
          <w:tcPr>
            <w:tcW w:w="1144" w:type="dxa"/>
            <w:tcBorders>
              <w:bottom w:val="single" w:sz="4" w:space="0" w:color="auto"/>
            </w:tcBorders>
            <w:shd w:val="clear" w:color="auto" w:fill="auto"/>
          </w:tcPr>
          <w:p w14:paraId="3093ED75" w14:textId="77777777" w:rsidR="00627E35" w:rsidRPr="00912995" w:rsidRDefault="00627E35" w:rsidP="00627E35">
            <w:pPr>
              <w:ind w:right="0"/>
              <w:rPr>
                <w:rStyle w:val="apple-style-span"/>
                <w:b/>
                <w:color w:val="000000"/>
                <w:sz w:val="16"/>
                <w:szCs w:val="16"/>
              </w:rPr>
            </w:pPr>
            <w:r w:rsidRPr="00912995">
              <w:rPr>
                <w:rStyle w:val="apple-style-span"/>
                <w:b/>
                <w:color w:val="000000"/>
                <w:sz w:val="16"/>
                <w:szCs w:val="16"/>
              </w:rPr>
              <w:t>Totals</w:t>
            </w:r>
          </w:p>
        </w:tc>
        <w:tc>
          <w:tcPr>
            <w:tcW w:w="820" w:type="dxa"/>
            <w:tcBorders>
              <w:bottom w:val="single" w:sz="4" w:space="0" w:color="auto"/>
            </w:tcBorders>
            <w:shd w:val="clear" w:color="auto" w:fill="auto"/>
          </w:tcPr>
          <w:p w14:paraId="36097533" w14:textId="77777777" w:rsidR="00627E35" w:rsidRPr="00AD4661" w:rsidRDefault="00E82CCA" w:rsidP="00627E35">
            <w:pPr>
              <w:ind w:right="0"/>
              <w:jc w:val="center"/>
              <w:rPr>
                <w:rStyle w:val="apple-style-span"/>
                <w:color w:val="000000"/>
                <w:sz w:val="16"/>
                <w:szCs w:val="16"/>
              </w:rPr>
            </w:pPr>
            <w:r>
              <w:rPr>
                <w:rStyle w:val="apple-style-span"/>
                <w:color w:val="000000"/>
                <w:sz w:val="16"/>
                <w:szCs w:val="16"/>
              </w:rPr>
              <w:t>0</w:t>
            </w:r>
          </w:p>
        </w:tc>
        <w:tc>
          <w:tcPr>
            <w:tcW w:w="771" w:type="dxa"/>
            <w:tcBorders>
              <w:bottom w:val="single" w:sz="4" w:space="0" w:color="auto"/>
            </w:tcBorders>
            <w:shd w:val="clear" w:color="auto" w:fill="auto"/>
          </w:tcPr>
          <w:p w14:paraId="23E1FB3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tcBorders>
              <w:bottom w:val="single" w:sz="4" w:space="0" w:color="auto"/>
            </w:tcBorders>
            <w:shd w:val="clear" w:color="auto" w:fill="auto"/>
          </w:tcPr>
          <w:p w14:paraId="2F7071E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tcBorders>
              <w:bottom w:val="single" w:sz="4" w:space="0" w:color="auto"/>
            </w:tcBorders>
            <w:shd w:val="clear" w:color="auto" w:fill="auto"/>
          </w:tcPr>
          <w:p w14:paraId="07CFB3B2" w14:textId="77777777" w:rsidR="00627E35" w:rsidRPr="00AD4661" w:rsidRDefault="00A4293F" w:rsidP="00627E35">
            <w:pPr>
              <w:ind w:right="0"/>
              <w:jc w:val="center"/>
              <w:rPr>
                <w:rStyle w:val="apple-style-span"/>
                <w:color w:val="000000"/>
                <w:sz w:val="16"/>
                <w:szCs w:val="16"/>
              </w:rPr>
            </w:pPr>
            <w:r>
              <w:rPr>
                <w:rStyle w:val="apple-style-span"/>
                <w:color w:val="000000"/>
                <w:sz w:val="16"/>
                <w:szCs w:val="16"/>
              </w:rPr>
              <w:t>0</w:t>
            </w:r>
          </w:p>
        </w:tc>
        <w:tc>
          <w:tcPr>
            <w:tcW w:w="877" w:type="dxa"/>
            <w:tcBorders>
              <w:bottom w:val="single" w:sz="4" w:space="0" w:color="auto"/>
            </w:tcBorders>
            <w:shd w:val="clear" w:color="auto" w:fill="auto"/>
          </w:tcPr>
          <w:p w14:paraId="462D6D4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tcBorders>
              <w:bottom w:val="single" w:sz="4" w:space="0" w:color="auto"/>
            </w:tcBorders>
            <w:shd w:val="clear" w:color="auto" w:fill="auto"/>
          </w:tcPr>
          <w:p w14:paraId="57C6572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tcBorders>
              <w:bottom w:val="single" w:sz="4" w:space="0" w:color="auto"/>
            </w:tcBorders>
            <w:shd w:val="clear" w:color="auto" w:fill="auto"/>
          </w:tcPr>
          <w:p w14:paraId="6F0A072C" w14:textId="77777777" w:rsidR="00627E35" w:rsidRPr="00AD4661" w:rsidRDefault="00726373" w:rsidP="00627E35">
            <w:pPr>
              <w:ind w:right="0"/>
              <w:jc w:val="center"/>
              <w:rPr>
                <w:rStyle w:val="apple-style-span"/>
                <w:color w:val="000000"/>
                <w:sz w:val="16"/>
                <w:szCs w:val="16"/>
              </w:rPr>
            </w:pPr>
            <w:r>
              <w:rPr>
                <w:rStyle w:val="apple-style-span"/>
                <w:color w:val="000000"/>
                <w:sz w:val="16"/>
                <w:szCs w:val="16"/>
              </w:rPr>
              <w:t>0</w:t>
            </w:r>
          </w:p>
        </w:tc>
        <w:tc>
          <w:tcPr>
            <w:tcW w:w="1102" w:type="dxa"/>
            <w:tcBorders>
              <w:bottom w:val="single" w:sz="4" w:space="0" w:color="auto"/>
            </w:tcBorders>
            <w:shd w:val="clear" w:color="auto" w:fill="auto"/>
          </w:tcPr>
          <w:p w14:paraId="6EC20FE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tcBorders>
              <w:bottom w:val="single" w:sz="4" w:space="0" w:color="auto"/>
            </w:tcBorders>
            <w:shd w:val="clear" w:color="auto" w:fill="auto"/>
          </w:tcPr>
          <w:p w14:paraId="25E9FB7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627E35" w:rsidRPr="00AD4661" w14:paraId="74622D59" w14:textId="77777777" w:rsidTr="00CD362B">
        <w:trPr>
          <w:trHeight w:hRule="exact" w:val="288"/>
          <w:jc w:val="center"/>
        </w:trPr>
        <w:tc>
          <w:tcPr>
            <w:tcW w:w="9576" w:type="dxa"/>
            <w:gridSpan w:val="10"/>
            <w:shd w:val="clear" w:color="auto" w:fill="404040"/>
          </w:tcPr>
          <w:p w14:paraId="78F89B13" w14:textId="77777777" w:rsidR="00627E35" w:rsidRPr="00AD4661" w:rsidRDefault="00627E35" w:rsidP="00627E35">
            <w:pPr>
              <w:rPr>
                <w:rStyle w:val="apple-style-span"/>
                <w:color w:val="000000"/>
                <w:sz w:val="16"/>
                <w:szCs w:val="16"/>
              </w:rPr>
            </w:pPr>
          </w:p>
        </w:tc>
      </w:tr>
      <w:tr w:rsidR="00E82CCA" w:rsidRPr="00AD4661" w14:paraId="16AC8434" w14:textId="77777777" w:rsidTr="00912995">
        <w:trPr>
          <w:jc w:val="center"/>
        </w:trPr>
        <w:tc>
          <w:tcPr>
            <w:tcW w:w="1144" w:type="dxa"/>
            <w:shd w:val="clear" w:color="auto" w:fill="auto"/>
          </w:tcPr>
          <w:p w14:paraId="75729C80" w14:textId="77777777" w:rsidR="00E82CCA" w:rsidRPr="00912995" w:rsidRDefault="00627E35" w:rsidP="00627E35">
            <w:pPr>
              <w:rPr>
                <w:rStyle w:val="apple-style-span"/>
                <w:b/>
                <w:color w:val="000000"/>
                <w:sz w:val="16"/>
                <w:szCs w:val="16"/>
              </w:rPr>
            </w:pPr>
            <w:r w:rsidRPr="00912995">
              <w:rPr>
                <w:rStyle w:val="apple-style-span"/>
                <w:b/>
                <w:color w:val="000000"/>
                <w:sz w:val="16"/>
                <w:szCs w:val="16"/>
              </w:rPr>
              <w:t xml:space="preserve">Incident </w:t>
            </w:r>
          </w:p>
          <w:p w14:paraId="48EACD5D" w14:textId="77777777" w:rsidR="00627E35" w:rsidRPr="00AD4661" w:rsidRDefault="00627E35" w:rsidP="00627E35">
            <w:pPr>
              <w:rPr>
                <w:rStyle w:val="apple-style-span"/>
                <w:color w:val="000000"/>
                <w:sz w:val="16"/>
                <w:szCs w:val="16"/>
              </w:rPr>
            </w:pPr>
            <w:r w:rsidRPr="00912995">
              <w:rPr>
                <w:rStyle w:val="apple-style-span"/>
                <w:b/>
                <w:color w:val="000000"/>
                <w:sz w:val="16"/>
                <w:szCs w:val="16"/>
              </w:rPr>
              <w:t>Reported</w:t>
            </w:r>
          </w:p>
        </w:tc>
        <w:tc>
          <w:tcPr>
            <w:tcW w:w="820" w:type="dxa"/>
            <w:shd w:val="clear" w:color="auto" w:fill="auto"/>
          </w:tcPr>
          <w:p w14:paraId="72D55428" w14:textId="6654EC5A" w:rsidR="00627E35" w:rsidRPr="00912995" w:rsidRDefault="007E2474" w:rsidP="00627E35">
            <w:pPr>
              <w:rPr>
                <w:rStyle w:val="apple-style-span"/>
                <w:b/>
                <w:color w:val="000000"/>
                <w:sz w:val="16"/>
                <w:szCs w:val="16"/>
              </w:rPr>
            </w:pPr>
            <w:r w:rsidRPr="00912995">
              <w:rPr>
                <w:rStyle w:val="apple-style-span"/>
                <w:b/>
                <w:color w:val="000000"/>
                <w:sz w:val="16"/>
                <w:szCs w:val="16"/>
              </w:rPr>
              <w:t>20</w:t>
            </w:r>
            <w:r>
              <w:rPr>
                <w:rStyle w:val="apple-style-span"/>
                <w:b/>
                <w:color w:val="000000"/>
                <w:sz w:val="16"/>
                <w:szCs w:val="16"/>
              </w:rPr>
              <w:t>2</w:t>
            </w:r>
            <w:r w:rsidR="001E51FD">
              <w:rPr>
                <w:rStyle w:val="apple-style-span"/>
                <w:b/>
                <w:color w:val="000000"/>
                <w:sz w:val="16"/>
                <w:szCs w:val="16"/>
              </w:rPr>
              <w:t>5</w:t>
            </w:r>
          </w:p>
        </w:tc>
        <w:tc>
          <w:tcPr>
            <w:tcW w:w="771" w:type="dxa"/>
            <w:shd w:val="clear" w:color="auto" w:fill="auto"/>
          </w:tcPr>
          <w:p w14:paraId="7D0A6788" w14:textId="00002E2A" w:rsidR="00627E35" w:rsidRPr="00912995" w:rsidRDefault="001E51FD" w:rsidP="00E71F5F">
            <w:pPr>
              <w:rPr>
                <w:rStyle w:val="apple-style-span"/>
                <w:b/>
                <w:color w:val="000000"/>
                <w:sz w:val="16"/>
                <w:szCs w:val="16"/>
              </w:rPr>
            </w:pPr>
            <w:r>
              <w:rPr>
                <w:rStyle w:val="apple-style-span"/>
                <w:b/>
                <w:color w:val="000000"/>
                <w:sz w:val="16"/>
                <w:szCs w:val="16"/>
              </w:rPr>
              <w:t>2025</w:t>
            </w:r>
          </w:p>
        </w:tc>
        <w:tc>
          <w:tcPr>
            <w:tcW w:w="879" w:type="dxa"/>
            <w:shd w:val="clear" w:color="auto" w:fill="auto"/>
          </w:tcPr>
          <w:p w14:paraId="1332C6EB" w14:textId="3550B3D1" w:rsidR="00627E35" w:rsidRPr="00912995" w:rsidRDefault="001E51FD" w:rsidP="00627E35">
            <w:pPr>
              <w:rPr>
                <w:rStyle w:val="apple-style-span"/>
                <w:b/>
                <w:color w:val="000000"/>
                <w:sz w:val="16"/>
                <w:szCs w:val="16"/>
              </w:rPr>
            </w:pPr>
            <w:r>
              <w:rPr>
                <w:rStyle w:val="apple-style-span"/>
                <w:b/>
                <w:color w:val="000000"/>
                <w:sz w:val="16"/>
                <w:szCs w:val="16"/>
              </w:rPr>
              <w:t>2025</w:t>
            </w:r>
          </w:p>
        </w:tc>
        <w:tc>
          <w:tcPr>
            <w:tcW w:w="877" w:type="dxa"/>
            <w:shd w:val="clear" w:color="auto" w:fill="auto"/>
          </w:tcPr>
          <w:p w14:paraId="1E05D840" w14:textId="07184F80" w:rsidR="00627E35" w:rsidRPr="00912995" w:rsidRDefault="001E51FD" w:rsidP="00627E35">
            <w:pPr>
              <w:rPr>
                <w:rStyle w:val="apple-style-span"/>
                <w:b/>
                <w:color w:val="000000"/>
                <w:sz w:val="16"/>
                <w:szCs w:val="16"/>
              </w:rPr>
            </w:pPr>
            <w:r>
              <w:rPr>
                <w:rStyle w:val="apple-style-span"/>
                <w:b/>
                <w:color w:val="000000"/>
                <w:sz w:val="16"/>
                <w:szCs w:val="16"/>
              </w:rPr>
              <w:t>2024</w:t>
            </w:r>
          </w:p>
        </w:tc>
        <w:tc>
          <w:tcPr>
            <w:tcW w:w="877" w:type="dxa"/>
            <w:shd w:val="clear" w:color="auto" w:fill="auto"/>
          </w:tcPr>
          <w:p w14:paraId="6145CF89" w14:textId="23EFAB04" w:rsidR="00627E35" w:rsidRPr="00912995" w:rsidRDefault="001E51FD" w:rsidP="00627E35">
            <w:pPr>
              <w:rPr>
                <w:rStyle w:val="apple-style-span"/>
                <w:b/>
                <w:color w:val="000000"/>
                <w:sz w:val="16"/>
                <w:szCs w:val="16"/>
              </w:rPr>
            </w:pPr>
            <w:r>
              <w:rPr>
                <w:rStyle w:val="apple-style-span"/>
                <w:b/>
                <w:color w:val="000000"/>
                <w:sz w:val="16"/>
                <w:szCs w:val="16"/>
              </w:rPr>
              <w:t>2024</w:t>
            </w:r>
          </w:p>
        </w:tc>
        <w:tc>
          <w:tcPr>
            <w:tcW w:w="879" w:type="dxa"/>
            <w:shd w:val="clear" w:color="auto" w:fill="auto"/>
          </w:tcPr>
          <w:p w14:paraId="4E37B520" w14:textId="27AD84A2" w:rsidR="00627E35" w:rsidRPr="00912995" w:rsidRDefault="001E51FD" w:rsidP="001F12E7">
            <w:pPr>
              <w:rPr>
                <w:rStyle w:val="apple-style-span"/>
                <w:b/>
                <w:color w:val="000000"/>
                <w:sz w:val="16"/>
                <w:szCs w:val="16"/>
              </w:rPr>
            </w:pPr>
            <w:r>
              <w:rPr>
                <w:rStyle w:val="apple-style-span"/>
                <w:b/>
                <w:color w:val="000000"/>
                <w:sz w:val="16"/>
                <w:szCs w:val="16"/>
              </w:rPr>
              <w:t>2024</w:t>
            </w:r>
          </w:p>
        </w:tc>
        <w:tc>
          <w:tcPr>
            <w:tcW w:w="1102" w:type="dxa"/>
            <w:shd w:val="clear" w:color="auto" w:fill="auto"/>
          </w:tcPr>
          <w:p w14:paraId="4A2C7E37" w14:textId="76AB9034" w:rsidR="00627E35" w:rsidRPr="00912995" w:rsidRDefault="001E51FD" w:rsidP="00627E35">
            <w:pPr>
              <w:rPr>
                <w:rStyle w:val="apple-style-span"/>
                <w:b/>
                <w:color w:val="000000"/>
                <w:sz w:val="16"/>
                <w:szCs w:val="16"/>
              </w:rPr>
            </w:pPr>
            <w:r>
              <w:rPr>
                <w:rStyle w:val="apple-style-span"/>
                <w:b/>
                <w:color w:val="000000"/>
                <w:sz w:val="16"/>
                <w:szCs w:val="16"/>
              </w:rPr>
              <w:t>2023</w:t>
            </w:r>
          </w:p>
        </w:tc>
        <w:tc>
          <w:tcPr>
            <w:tcW w:w="1102" w:type="dxa"/>
            <w:shd w:val="clear" w:color="auto" w:fill="auto"/>
          </w:tcPr>
          <w:p w14:paraId="27F2EBE8" w14:textId="0B6F028E" w:rsidR="00627E35" w:rsidRPr="00912995" w:rsidRDefault="001E51FD" w:rsidP="00627E35">
            <w:pPr>
              <w:rPr>
                <w:rStyle w:val="apple-style-span"/>
                <w:b/>
                <w:color w:val="000000"/>
                <w:sz w:val="16"/>
                <w:szCs w:val="16"/>
              </w:rPr>
            </w:pPr>
            <w:r>
              <w:rPr>
                <w:rStyle w:val="apple-style-span"/>
                <w:b/>
                <w:color w:val="000000"/>
                <w:sz w:val="16"/>
                <w:szCs w:val="16"/>
              </w:rPr>
              <w:t>2023</w:t>
            </w:r>
          </w:p>
        </w:tc>
        <w:tc>
          <w:tcPr>
            <w:tcW w:w="1125" w:type="dxa"/>
            <w:shd w:val="clear" w:color="auto" w:fill="auto"/>
          </w:tcPr>
          <w:p w14:paraId="2D50FAA6" w14:textId="6FF8F885" w:rsidR="00627E35" w:rsidRPr="00912995" w:rsidRDefault="001E51FD" w:rsidP="00627E35">
            <w:pPr>
              <w:rPr>
                <w:rStyle w:val="apple-style-span"/>
                <w:b/>
                <w:color w:val="000000"/>
                <w:sz w:val="16"/>
                <w:szCs w:val="16"/>
              </w:rPr>
            </w:pPr>
            <w:r>
              <w:rPr>
                <w:rStyle w:val="apple-style-span"/>
                <w:b/>
                <w:color w:val="000000"/>
                <w:sz w:val="16"/>
                <w:szCs w:val="16"/>
              </w:rPr>
              <w:t>2023</w:t>
            </w:r>
          </w:p>
        </w:tc>
      </w:tr>
      <w:tr w:rsidR="00E82CCA" w:rsidRPr="00AD4661" w14:paraId="19DE0E61" w14:textId="77777777" w:rsidTr="00912995">
        <w:trPr>
          <w:jc w:val="center"/>
        </w:trPr>
        <w:tc>
          <w:tcPr>
            <w:tcW w:w="1144" w:type="dxa"/>
            <w:tcBorders>
              <w:bottom w:val="single" w:sz="4" w:space="0" w:color="auto"/>
            </w:tcBorders>
            <w:shd w:val="clear" w:color="auto" w:fill="auto"/>
          </w:tcPr>
          <w:p w14:paraId="735886D2" w14:textId="77777777" w:rsidR="00627E35" w:rsidRPr="00AD4661" w:rsidRDefault="00627E35" w:rsidP="00627E35">
            <w:pPr>
              <w:rPr>
                <w:rStyle w:val="apple-style-span"/>
                <w:color w:val="000000"/>
                <w:sz w:val="16"/>
                <w:szCs w:val="16"/>
              </w:rPr>
            </w:pPr>
          </w:p>
        </w:tc>
        <w:tc>
          <w:tcPr>
            <w:tcW w:w="820" w:type="dxa"/>
            <w:tcBorders>
              <w:bottom w:val="single" w:sz="4" w:space="0" w:color="auto"/>
            </w:tcBorders>
            <w:shd w:val="clear" w:color="auto" w:fill="auto"/>
          </w:tcPr>
          <w:p w14:paraId="26390E84" w14:textId="77777777" w:rsidR="00627E35" w:rsidRPr="00AD4661" w:rsidRDefault="00627E35" w:rsidP="00627E35">
            <w:pPr>
              <w:rPr>
                <w:rStyle w:val="apple-style-span"/>
                <w:color w:val="000000"/>
                <w:sz w:val="16"/>
                <w:szCs w:val="16"/>
              </w:rPr>
            </w:pPr>
            <w:r w:rsidRPr="00AD4661">
              <w:rPr>
                <w:rStyle w:val="apple-style-span"/>
                <w:color w:val="000000"/>
                <w:sz w:val="16"/>
                <w:szCs w:val="16"/>
              </w:rPr>
              <w:t>Liquor</w:t>
            </w:r>
          </w:p>
        </w:tc>
        <w:tc>
          <w:tcPr>
            <w:tcW w:w="771" w:type="dxa"/>
            <w:tcBorders>
              <w:bottom w:val="single" w:sz="4" w:space="0" w:color="auto"/>
            </w:tcBorders>
            <w:shd w:val="clear" w:color="auto" w:fill="auto"/>
          </w:tcPr>
          <w:p w14:paraId="75EEAAE7" w14:textId="77777777" w:rsidR="00627E35" w:rsidRPr="00AD4661" w:rsidRDefault="00627E35" w:rsidP="00627E35">
            <w:pPr>
              <w:rPr>
                <w:rStyle w:val="apple-style-span"/>
                <w:color w:val="000000"/>
                <w:sz w:val="16"/>
                <w:szCs w:val="16"/>
              </w:rPr>
            </w:pPr>
            <w:r w:rsidRPr="00AD4661">
              <w:rPr>
                <w:rStyle w:val="apple-style-span"/>
                <w:color w:val="000000"/>
                <w:sz w:val="16"/>
                <w:szCs w:val="16"/>
              </w:rPr>
              <w:t>Drugs</w:t>
            </w:r>
          </w:p>
        </w:tc>
        <w:tc>
          <w:tcPr>
            <w:tcW w:w="879" w:type="dxa"/>
            <w:tcBorders>
              <w:bottom w:val="single" w:sz="4" w:space="0" w:color="auto"/>
            </w:tcBorders>
            <w:shd w:val="clear" w:color="auto" w:fill="auto"/>
          </w:tcPr>
          <w:p w14:paraId="601F4EA9" w14:textId="77777777" w:rsidR="00627E35" w:rsidRPr="00AD4661" w:rsidRDefault="00627E35" w:rsidP="00627E35">
            <w:pPr>
              <w:rPr>
                <w:rStyle w:val="apple-style-span"/>
                <w:color w:val="000000"/>
                <w:sz w:val="16"/>
                <w:szCs w:val="16"/>
              </w:rPr>
            </w:pPr>
            <w:r w:rsidRPr="00AD4661">
              <w:rPr>
                <w:rStyle w:val="apple-style-span"/>
                <w:color w:val="000000"/>
                <w:sz w:val="16"/>
                <w:szCs w:val="16"/>
              </w:rPr>
              <w:t>Weapon</w:t>
            </w:r>
          </w:p>
        </w:tc>
        <w:tc>
          <w:tcPr>
            <w:tcW w:w="877" w:type="dxa"/>
            <w:tcBorders>
              <w:bottom w:val="single" w:sz="4" w:space="0" w:color="auto"/>
            </w:tcBorders>
            <w:shd w:val="clear" w:color="auto" w:fill="auto"/>
          </w:tcPr>
          <w:p w14:paraId="2C199538" w14:textId="77777777" w:rsidR="00627E35" w:rsidRPr="00AD4661" w:rsidRDefault="00627E35" w:rsidP="00627E35">
            <w:pPr>
              <w:rPr>
                <w:rStyle w:val="apple-style-span"/>
                <w:color w:val="000000"/>
                <w:sz w:val="16"/>
                <w:szCs w:val="16"/>
              </w:rPr>
            </w:pPr>
            <w:r w:rsidRPr="00AD4661">
              <w:rPr>
                <w:rStyle w:val="apple-style-span"/>
                <w:color w:val="000000"/>
                <w:sz w:val="16"/>
                <w:szCs w:val="16"/>
              </w:rPr>
              <w:t>Liquor</w:t>
            </w:r>
          </w:p>
        </w:tc>
        <w:tc>
          <w:tcPr>
            <w:tcW w:w="877" w:type="dxa"/>
            <w:tcBorders>
              <w:bottom w:val="single" w:sz="4" w:space="0" w:color="auto"/>
            </w:tcBorders>
            <w:shd w:val="clear" w:color="auto" w:fill="auto"/>
          </w:tcPr>
          <w:p w14:paraId="6C7E476E" w14:textId="77777777" w:rsidR="00627E35" w:rsidRPr="00AD4661" w:rsidRDefault="00627E35" w:rsidP="00627E35">
            <w:pPr>
              <w:rPr>
                <w:rStyle w:val="apple-style-span"/>
                <w:color w:val="000000"/>
                <w:sz w:val="16"/>
                <w:szCs w:val="16"/>
              </w:rPr>
            </w:pPr>
            <w:r w:rsidRPr="00AD4661">
              <w:rPr>
                <w:rStyle w:val="apple-style-span"/>
                <w:color w:val="000000"/>
                <w:sz w:val="16"/>
                <w:szCs w:val="16"/>
              </w:rPr>
              <w:t>Drugs</w:t>
            </w:r>
          </w:p>
        </w:tc>
        <w:tc>
          <w:tcPr>
            <w:tcW w:w="879" w:type="dxa"/>
            <w:tcBorders>
              <w:bottom w:val="single" w:sz="4" w:space="0" w:color="auto"/>
            </w:tcBorders>
            <w:shd w:val="clear" w:color="auto" w:fill="auto"/>
          </w:tcPr>
          <w:p w14:paraId="438728BE" w14:textId="77777777" w:rsidR="00627E35" w:rsidRPr="00AD4661" w:rsidRDefault="00627E35" w:rsidP="00627E35">
            <w:pPr>
              <w:rPr>
                <w:rStyle w:val="apple-style-span"/>
                <w:color w:val="000000"/>
                <w:sz w:val="16"/>
                <w:szCs w:val="16"/>
              </w:rPr>
            </w:pPr>
            <w:r w:rsidRPr="00AD4661">
              <w:rPr>
                <w:rStyle w:val="apple-style-span"/>
                <w:color w:val="000000"/>
                <w:sz w:val="16"/>
                <w:szCs w:val="16"/>
              </w:rPr>
              <w:t>Weapon</w:t>
            </w:r>
          </w:p>
        </w:tc>
        <w:tc>
          <w:tcPr>
            <w:tcW w:w="1102" w:type="dxa"/>
            <w:tcBorders>
              <w:bottom w:val="single" w:sz="4" w:space="0" w:color="auto"/>
            </w:tcBorders>
            <w:shd w:val="clear" w:color="auto" w:fill="auto"/>
          </w:tcPr>
          <w:p w14:paraId="3332DC83" w14:textId="77777777" w:rsidR="00627E35" w:rsidRPr="00AD4661" w:rsidRDefault="00627E35" w:rsidP="00627E35">
            <w:pPr>
              <w:rPr>
                <w:rStyle w:val="apple-style-span"/>
                <w:color w:val="000000"/>
                <w:sz w:val="16"/>
                <w:szCs w:val="16"/>
              </w:rPr>
            </w:pPr>
            <w:r w:rsidRPr="00AD4661">
              <w:rPr>
                <w:rStyle w:val="apple-style-span"/>
                <w:color w:val="000000"/>
                <w:sz w:val="16"/>
                <w:szCs w:val="16"/>
              </w:rPr>
              <w:t>Liquor</w:t>
            </w:r>
          </w:p>
        </w:tc>
        <w:tc>
          <w:tcPr>
            <w:tcW w:w="1102" w:type="dxa"/>
            <w:tcBorders>
              <w:bottom w:val="single" w:sz="4" w:space="0" w:color="auto"/>
            </w:tcBorders>
            <w:shd w:val="clear" w:color="auto" w:fill="auto"/>
          </w:tcPr>
          <w:p w14:paraId="41425F1D" w14:textId="77777777" w:rsidR="00627E35" w:rsidRPr="00AD4661" w:rsidRDefault="00627E35" w:rsidP="00627E35">
            <w:pPr>
              <w:rPr>
                <w:rStyle w:val="apple-style-span"/>
                <w:color w:val="000000"/>
                <w:sz w:val="16"/>
                <w:szCs w:val="16"/>
              </w:rPr>
            </w:pPr>
            <w:r w:rsidRPr="00AD4661">
              <w:rPr>
                <w:rStyle w:val="apple-style-span"/>
                <w:color w:val="000000"/>
                <w:sz w:val="16"/>
                <w:szCs w:val="16"/>
              </w:rPr>
              <w:t>Drugs</w:t>
            </w:r>
          </w:p>
        </w:tc>
        <w:tc>
          <w:tcPr>
            <w:tcW w:w="1125" w:type="dxa"/>
            <w:tcBorders>
              <w:bottom w:val="single" w:sz="4" w:space="0" w:color="auto"/>
            </w:tcBorders>
            <w:shd w:val="clear" w:color="auto" w:fill="auto"/>
          </w:tcPr>
          <w:p w14:paraId="2A47A6FD" w14:textId="77777777" w:rsidR="00627E35" w:rsidRPr="00AD4661" w:rsidRDefault="00627E35" w:rsidP="00627E35">
            <w:pPr>
              <w:rPr>
                <w:rStyle w:val="apple-style-span"/>
                <w:color w:val="000000"/>
                <w:sz w:val="16"/>
                <w:szCs w:val="16"/>
              </w:rPr>
            </w:pPr>
            <w:r w:rsidRPr="00AD4661">
              <w:rPr>
                <w:rStyle w:val="apple-style-span"/>
                <w:color w:val="000000"/>
                <w:sz w:val="16"/>
                <w:szCs w:val="16"/>
              </w:rPr>
              <w:t>Weapon</w:t>
            </w:r>
          </w:p>
        </w:tc>
      </w:tr>
      <w:tr w:rsidR="00627E35" w:rsidRPr="00AD4661" w14:paraId="342A9F8C" w14:textId="77777777" w:rsidTr="00CD362B">
        <w:trPr>
          <w:trHeight w:hRule="exact" w:val="432"/>
          <w:jc w:val="center"/>
        </w:trPr>
        <w:tc>
          <w:tcPr>
            <w:tcW w:w="9576" w:type="dxa"/>
            <w:gridSpan w:val="10"/>
            <w:shd w:val="clear" w:color="auto" w:fill="AEAAAA"/>
          </w:tcPr>
          <w:p w14:paraId="76DA6A3D" w14:textId="77777777" w:rsidR="00627E35" w:rsidRPr="00AD4661" w:rsidRDefault="00627E35" w:rsidP="00627E35">
            <w:pPr>
              <w:rPr>
                <w:rStyle w:val="apple-style-span"/>
                <w:color w:val="000000"/>
                <w:position w:val="6"/>
                <w:sz w:val="16"/>
                <w:szCs w:val="16"/>
              </w:rPr>
            </w:pPr>
            <w:r w:rsidRPr="00AD4661">
              <w:rPr>
                <w:rStyle w:val="apple-style-span"/>
                <w:color w:val="000000"/>
                <w:position w:val="6"/>
                <w:sz w:val="16"/>
                <w:szCs w:val="16"/>
              </w:rPr>
              <w:t>Arrest</w:t>
            </w:r>
          </w:p>
        </w:tc>
      </w:tr>
      <w:tr w:rsidR="00E82CCA" w:rsidRPr="00AD4661" w14:paraId="4EC0FCA8" w14:textId="77777777" w:rsidTr="00912995">
        <w:trPr>
          <w:jc w:val="center"/>
        </w:trPr>
        <w:tc>
          <w:tcPr>
            <w:tcW w:w="1144" w:type="dxa"/>
            <w:shd w:val="clear" w:color="auto" w:fill="auto"/>
          </w:tcPr>
          <w:p w14:paraId="62377B39"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On-Campus</w:t>
            </w:r>
          </w:p>
        </w:tc>
        <w:tc>
          <w:tcPr>
            <w:tcW w:w="820" w:type="dxa"/>
            <w:shd w:val="clear" w:color="auto" w:fill="auto"/>
          </w:tcPr>
          <w:p w14:paraId="057F30D9"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7B81A0F6"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3708FD0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6EE07C9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5198946" w14:textId="77777777" w:rsidR="00627E35" w:rsidRPr="00AD4661" w:rsidRDefault="003F60BD"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FB40E2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2990ED0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37E2EC9B" w14:textId="77777777" w:rsidR="00627E35" w:rsidRPr="00AD4661" w:rsidRDefault="00E82CCA"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179BCAD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1C772421" w14:textId="77777777" w:rsidTr="00912995">
        <w:trPr>
          <w:jc w:val="center"/>
        </w:trPr>
        <w:tc>
          <w:tcPr>
            <w:tcW w:w="1144" w:type="dxa"/>
            <w:shd w:val="clear" w:color="auto" w:fill="auto"/>
          </w:tcPr>
          <w:p w14:paraId="5CA9AA79"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Non-Campus</w:t>
            </w:r>
          </w:p>
        </w:tc>
        <w:tc>
          <w:tcPr>
            <w:tcW w:w="820" w:type="dxa"/>
            <w:shd w:val="clear" w:color="auto" w:fill="auto"/>
          </w:tcPr>
          <w:p w14:paraId="73FDBDF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686CCC8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30EF01D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C25F0F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69B04F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741B00A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4AF5D17A"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53720D0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596BED3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4BC2C3FA" w14:textId="77777777" w:rsidTr="00912995">
        <w:trPr>
          <w:jc w:val="center"/>
        </w:trPr>
        <w:tc>
          <w:tcPr>
            <w:tcW w:w="1144" w:type="dxa"/>
            <w:shd w:val="clear" w:color="auto" w:fill="auto"/>
          </w:tcPr>
          <w:p w14:paraId="21B1C9BA"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Public Property</w:t>
            </w:r>
          </w:p>
        </w:tc>
        <w:tc>
          <w:tcPr>
            <w:tcW w:w="820" w:type="dxa"/>
            <w:shd w:val="clear" w:color="auto" w:fill="auto"/>
          </w:tcPr>
          <w:p w14:paraId="3C949FD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2CC4C89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144FCEED"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4C228E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7A8C2D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048B66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089B17B"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1D6A9A6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1DB1DEF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627E35" w:rsidRPr="00AD4661" w14:paraId="3917FA15" w14:textId="77777777" w:rsidTr="00CD362B">
        <w:trPr>
          <w:trHeight w:hRule="exact" w:val="432"/>
          <w:jc w:val="center"/>
        </w:trPr>
        <w:tc>
          <w:tcPr>
            <w:tcW w:w="9576" w:type="dxa"/>
            <w:gridSpan w:val="10"/>
            <w:shd w:val="clear" w:color="auto" w:fill="AEAAAA"/>
          </w:tcPr>
          <w:p w14:paraId="09E53467"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Referrals</w:t>
            </w:r>
          </w:p>
        </w:tc>
      </w:tr>
      <w:tr w:rsidR="00E82CCA" w:rsidRPr="00AD4661" w14:paraId="09455012" w14:textId="77777777" w:rsidTr="00912995">
        <w:trPr>
          <w:jc w:val="center"/>
        </w:trPr>
        <w:tc>
          <w:tcPr>
            <w:tcW w:w="1144" w:type="dxa"/>
            <w:shd w:val="clear" w:color="auto" w:fill="auto"/>
          </w:tcPr>
          <w:p w14:paraId="67E1C6FA"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On-Campus</w:t>
            </w:r>
          </w:p>
        </w:tc>
        <w:tc>
          <w:tcPr>
            <w:tcW w:w="820" w:type="dxa"/>
            <w:shd w:val="clear" w:color="auto" w:fill="auto"/>
          </w:tcPr>
          <w:p w14:paraId="5B9B4C5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6FCDB366" w14:textId="77777777" w:rsidR="00627E35" w:rsidRPr="00AD4661" w:rsidRDefault="00BF12D0"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168368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5601D20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1EE26A3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F10E756"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687D30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53B71532"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31B509CA"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7782281D" w14:textId="77777777" w:rsidTr="00912995">
        <w:trPr>
          <w:jc w:val="center"/>
        </w:trPr>
        <w:tc>
          <w:tcPr>
            <w:tcW w:w="1144" w:type="dxa"/>
            <w:shd w:val="clear" w:color="auto" w:fill="auto"/>
          </w:tcPr>
          <w:p w14:paraId="431D732B"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Non-Campus</w:t>
            </w:r>
          </w:p>
        </w:tc>
        <w:tc>
          <w:tcPr>
            <w:tcW w:w="820" w:type="dxa"/>
            <w:shd w:val="clear" w:color="auto" w:fill="auto"/>
          </w:tcPr>
          <w:p w14:paraId="5BD80E0A"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0A9F722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1EBC1FA"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6C7D4BF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1DD7384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49648C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4726CA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64BF409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181EFAA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5FC358FD" w14:textId="77777777" w:rsidTr="00912995">
        <w:trPr>
          <w:jc w:val="center"/>
        </w:trPr>
        <w:tc>
          <w:tcPr>
            <w:tcW w:w="1144" w:type="dxa"/>
            <w:shd w:val="clear" w:color="auto" w:fill="auto"/>
          </w:tcPr>
          <w:p w14:paraId="5749C5C3"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Public Property</w:t>
            </w:r>
          </w:p>
        </w:tc>
        <w:tc>
          <w:tcPr>
            <w:tcW w:w="820" w:type="dxa"/>
            <w:shd w:val="clear" w:color="auto" w:fill="auto"/>
          </w:tcPr>
          <w:p w14:paraId="4434B2F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34C2818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4EEE830"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7C4E475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62149107"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4A0C9614"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5FE6639E"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248882E3"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2411F3D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r w:rsidR="00E82CCA" w:rsidRPr="00AD4661" w14:paraId="29E8BA60" w14:textId="77777777" w:rsidTr="00912995">
        <w:trPr>
          <w:jc w:val="center"/>
        </w:trPr>
        <w:tc>
          <w:tcPr>
            <w:tcW w:w="1144" w:type="dxa"/>
            <w:shd w:val="clear" w:color="auto" w:fill="auto"/>
          </w:tcPr>
          <w:p w14:paraId="6439C75C" w14:textId="77777777" w:rsidR="00627E35" w:rsidRPr="00912995" w:rsidRDefault="00627E35" w:rsidP="00627E35">
            <w:pPr>
              <w:rPr>
                <w:rStyle w:val="apple-style-span"/>
                <w:b/>
                <w:color w:val="000000"/>
                <w:sz w:val="16"/>
                <w:szCs w:val="16"/>
              </w:rPr>
            </w:pPr>
            <w:r w:rsidRPr="00912995">
              <w:rPr>
                <w:rStyle w:val="apple-style-span"/>
                <w:b/>
                <w:color w:val="000000"/>
                <w:sz w:val="16"/>
                <w:szCs w:val="16"/>
              </w:rPr>
              <w:t>Totals</w:t>
            </w:r>
          </w:p>
        </w:tc>
        <w:tc>
          <w:tcPr>
            <w:tcW w:w="820" w:type="dxa"/>
            <w:shd w:val="clear" w:color="auto" w:fill="auto"/>
          </w:tcPr>
          <w:p w14:paraId="17A21261"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771" w:type="dxa"/>
            <w:shd w:val="clear" w:color="auto" w:fill="auto"/>
          </w:tcPr>
          <w:p w14:paraId="3FA7D3AD" w14:textId="77777777" w:rsidR="00627E35" w:rsidRPr="00AD4661" w:rsidRDefault="00BF12D0"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247075C8"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09633CA5"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877" w:type="dxa"/>
            <w:shd w:val="clear" w:color="auto" w:fill="auto"/>
          </w:tcPr>
          <w:p w14:paraId="3F1A4841" w14:textId="77777777" w:rsidR="00627E35" w:rsidRPr="00AD4661" w:rsidRDefault="003F60BD" w:rsidP="00627E35">
            <w:pPr>
              <w:ind w:right="0"/>
              <w:jc w:val="center"/>
              <w:rPr>
                <w:rStyle w:val="apple-style-span"/>
                <w:color w:val="000000"/>
                <w:sz w:val="16"/>
                <w:szCs w:val="16"/>
              </w:rPr>
            </w:pPr>
            <w:r>
              <w:rPr>
                <w:rStyle w:val="apple-style-span"/>
                <w:color w:val="000000"/>
                <w:sz w:val="16"/>
                <w:szCs w:val="16"/>
              </w:rPr>
              <w:t>0</w:t>
            </w:r>
          </w:p>
        </w:tc>
        <w:tc>
          <w:tcPr>
            <w:tcW w:w="879" w:type="dxa"/>
            <w:shd w:val="clear" w:color="auto" w:fill="auto"/>
          </w:tcPr>
          <w:p w14:paraId="6E52B5E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61A873C"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c>
          <w:tcPr>
            <w:tcW w:w="1102" w:type="dxa"/>
            <w:shd w:val="clear" w:color="auto" w:fill="auto"/>
          </w:tcPr>
          <w:p w14:paraId="72C2FAE9" w14:textId="77777777" w:rsidR="00627E35" w:rsidRPr="00AD4661" w:rsidRDefault="004C0EF5" w:rsidP="00627E35">
            <w:pPr>
              <w:ind w:right="0"/>
              <w:jc w:val="center"/>
              <w:rPr>
                <w:rStyle w:val="apple-style-span"/>
                <w:color w:val="000000"/>
                <w:sz w:val="16"/>
                <w:szCs w:val="16"/>
              </w:rPr>
            </w:pPr>
            <w:r>
              <w:rPr>
                <w:rStyle w:val="apple-style-span"/>
                <w:color w:val="000000"/>
                <w:sz w:val="16"/>
                <w:szCs w:val="16"/>
              </w:rPr>
              <w:t>0</w:t>
            </w:r>
          </w:p>
        </w:tc>
        <w:tc>
          <w:tcPr>
            <w:tcW w:w="1125" w:type="dxa"/>
            <w:shd w:val="clear" w:color="auto" w:fill="auto"/>
          </w:tcPr>
          <w:p w14:paraId="3D20AF0F" w14:textId="77777777" w:rsidR="00627E35" w:rsidRPr="00AD4661" w:rsidRDefault="00627E35" w:rsidP="00627E35">
            <w:pPr>
              <w:ind w:right="0"/>
              <w:jc w:val="center"/>
              <w:rPr>
                <w:rStyle w:val="apple-style-span"/>
                <w:color w:val="000000"/>
                <w:sz w:val="16"/>
                <w:szCs w:val="16"/>
              </w:rPr>
            </w:pPr>
            <w:r>
              <w:rPr>
                <w:rStyle w:val="apple-style-span"/>
                <w:color w:val="000000"/>
                <w:sz w:val="16"/>
                <w:szCs w:val="16"/>
              </w:rPr>
              <w:t>0</w:t>
            </w:r>
          </w:p>
        </w:tc>
      </w:tr>
    </w:tbl>
    <w:p w14:paraId="6042CC3D" w14:textId="77777777" w:rsidR="00492B56" w:rsidRDefault="00492B56" w:rsidP="00F03048">
      <w:pPr>
        <w:pStyle w:val="Heading1"/>
        <w:rPr>
          <w:rStyle w:val="apple-style-span"/>
          <w:rFonts w:ascii="Times New Roman" w:hAnsi="Times New Roman"/>
          <w:color w:val="000000"/>
          <w:sz w:val="24"/>
          <w:szCs w:val="24"/>
        </w:rPr>
      </w:pPr>
    </w:p>
    <w:p w14:paraId="7DA2386B" w14:textId="77777777" w:rsidR="00F03048" w:rsidRDefault="00F03048" w:rsidP="00F03048">
      <w:pPr>
        <w:pStyle w:val="Heading1"/>
        <w:rPr>
          <w:rFonts w:ascii="Times New Roman" w:hAnsi="Times New Roman"/>
          <w:sz w:val="24"/>
          <w:szCs w:val="24"/>
        </w:rPr>
      </w:pPr>
      <w:bookmarkStart w:id="43" w:name="_Toc432335456"/>
      <w:r w:rsidRPr="00161B36">
        <w:rPr>
          <w:rFonts w:ascii="Times New Roman" w:hAnsi="Times New Roman"/>
          <w:sz w:val="24"/>
          <w:szCs w:val="24"/>
        </w:rPr>
        <w:t>Midlothian Campus Crime Statistics</w:t>
      </w:r>
      <w:bookmarkEnd w:id="43"/>
      <w:r w:rsidRPr="00161B36">
        <w:rPr>
          <w:rFonts w:ascii="Times New Roman" w:hAnsi="Times New Roman"/>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620"/>
        <w:gridCol w:w="1283"/>
        <w:gridCol w:w="2047"/>
        <w:gridCol w:w="2273"/>
      </w:tblGrid>
      <w:tr w:rsidR="00492B56" w:rsidRPr="00FD1F91" w14:paraId="373D24BD" w14:textId="77777777" w:rsidTr="008A743D">
        <w:tc>
          <w:tcPr>
            <w:tcW w:w="2425" w:type="dxa"/>
            <w:shd w:val="clear" w:color="auto" w:fill="auto"/>
          </w:tcPr>
          <w:p w14:paraId="535B4F2A"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70F8E67B" w14:textId="3D62FC07" w:rsidR="00492B56" w:rsidRPr="00482E1D" w:rsidRDefault="007E2474" w:rsidP="00587016">
            <w:pPr>
              <w:rPr>
                <w:rStyle w:val="apple-style-span"/>
                <w:b/>
                <w:color w:val="000000"/>
                <w:sz w:val="16"/>
                <w:szCs w:val="16"/>
              </w:rPr>
            </w:pPr>
            <w:r>
              <w:rPr>
                <w:rStyle w:val="apple-style-span"/>
                <w:b/>
                <w:color w:val="000000"/>
                <w:sz w:val="16"/>
                <w:szCs w:val="16"/>
              </w:rPr>
              <w:t>202</w:t>
            </w:r>
            <w:r w:rsidR="001E51FD">
              <w:rPr>
                <w:rStyle w:val="apple-style-span"/>
                <w:b/>
                <w:color w:val="000000"/>
                <w:sz w:val="16"/>
                <w:szCs w:val="16"/>
              </w:rPr>
              <w:t>5</w:t>
            </w:r>
          </w:p>
        </w:tc>
        <w:tc>
          <w:tcPr>
            <w:tcW w:w="1283" w:type="dxa"/>
            <w:shd w:val="clear" w:color="auto" w:fill="auto"/>
          </w:tcPr>
          <w:p w14:paraId="17AEEFED" w14:textId="4C20D37A" w:rsidR="00492B56" w:rsidRPr="00482E1D" w:rsidRDefault="001E51FD" w:rsidP="00BF12D0">
            <w:pPr>
              <w:rPr>
                <w:rStyle w:val="apple-style-span"/>
                <w:b/>
                <w:color w:val="000000"/>
                <w:sz w:val="16"/>
                <w:szCs w:val="16"/>
              </w:rPr>
            </w:pPr>
            <w:r>
              <w:rPr>
                <w:rStyle w:val="apple-style-span"/>
                <w:b/>
                <w:color w:val="000000"/>
                <w:sz w:val="16"/>
                <w:szCs w:val="16"/>
              </w:rPr>
              <w:t>2025</w:t>
            </w:r>
          </w:p>
        </w:tc>
        <w:tc>
          <w:tcPr>
            <w:tcW w:w="2047" w:type="dxa"/>
            <w:shd w:val="clear" w:color="auto" w:fill="auto"/>
          </w:tcPr>
          <w:p w14:paraId="2D3718A9" w14:textId="0442ACD4" w:rsidR="00492B56" w:rsidRPr="00482E1D" w:rsidRDefault="001E51FD" w:rsidP="00BF12D0">
            <w:pPr>
              <w:rPr>
                <w:rStyle w:val="apple-style-span"/>
                <w:b/>
                <w:color w:val="000000"/>
                <w:sz w:val="16"/>
                <w:szCs w:val="16"/>
              </w:rPr>
            </w:pPr>
            <w:r>
              <w:rPr>
                <w:rStyle w:val="apple-style-span"/>
                <w:b/>
                <w:color w:val="000000"/>
                <w:sz w:val="16"/>
                <w:szCs w:val="16"/>
              </w:rPr>
              <w:t>2025</w:t>
            </w:r>
          </w:p>
        </w:tc>
        <w:tc>
          <w:tcPr>
            <w:tcW w:w="2273" w:type="dxa"/>
            <w:shd w:val="clear" w:color="auto" w:fill="auto"/>
          </w:tcPr>
          <w:p w14:paraId="35B9E2C3" w14:textId="77F0E883" w:rsidR="00492B56" w:rsidRPr="00482E1D" w:rsidRDefault="001E51FD" w:rsidP="00587016">
            <w:pPr>
              <w:rPr>
                <w:rStyle w:val="apple-style-span"/>
                <w:b/>
                <w:color w:val="000000"/>
                <w:sz w:val="16"/>
                <w:szCs w:val="16"/>
              </w:rPr>
            </w:pPr>
            <w:r>
              <w:rPr>
                <w:rStyle w:val="apple-style-span"/>
                <w:b/>
                <w:color w:val="000000"/>
                <w:sz w:val="16"/>
                <w:szCs w:val="16"/>
              </w:rPr>
              <w:t>2025</w:t>
            </w:r>
          </w:p>
        </w:tc>
      </w:tr>
      <w:tr w:rsidR="00492B56" w:rsidRPr="00FD1F91" w14:paraId="097508A6" w14:textId="77777777" w:rsidTr="008A743D">
        <w:tc>
          <w:tcPr>
            <w:tcW w:w="2425" w:type="dxa"/>
            <w:shd w:val="clear" w:color="auto" w:fill="auto"/>
          </w:tcPr>
          <w:p w14:paraId="3FB72E97" w14:textId="77777777" w:rsidR="00492B56" w:rsidRPr="00482E1D" w:rsidRDefault="00492B56" w:rsidP="00587016">
            <w:pPr>
              <w:rPr>
                <w:rStyle w:val="apple-style-span"/>
                <w:b/>
                <w:color w:val="000000"/>
                <w:sz w:val="16"/>
                <w:szCs w:val="16"/>
              </w:rPr>
            </w:pPr>
          </w:p>
        </w:tc>
        <w:tc>
          <w:tcPr>
            <w:tcW w:w="1620" w:type="dxa"/>
            <w:shd w:val="clear" w:color="auto" w:fill="auto"/>
          </w:tcPr>
          <w:p w14:paraId="71833F14"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On-Campus</w:t>
            </w:r>
          </w:p>
        </w:tc>
        <w:tc>
          <w:tcPr>
            <w:tcW w:w="1283" w:type="dxa"/>
            <w:shd w:val="clear" w:color="auto" w:fill="auto"/>
          </w:tcPr>
          <w:p w14:paraId="5317D581"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Public Property</w:t>
            </w:r>
          </w:p>
        </w:tc>
        <w:tc>
          <w:tcPr>
            <w:tcW w:w="2047" w:type="dxa"/>
            <w:shd w:val="clear" w:color="auto" w:fill="auto"/>
          </w:tcPr>
          <w:p w14:paraId="54669DCA"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Hate Crimes – On Campus</w:t>
            </w:r>
          </w:p>
        </w:tc>
        <w:tc>
          <w:tcPr>
            <w:tcW w:w="2273" w:type="dxa"/>
            <w:shd w:val="clear" w:color="auto" w:fill="auto"/>
          </w:tcPr>
          <w:p w14:paraId="7FC025BF"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Hate Crimes – Public Property</w:t>
            </w:r>
          </w:p>
        </w:tc>
      </w:tr>
      <w:tr w:rsidR="00492B56" w:rsidRPr="00BA7BCC" w14:paraId="79FE0986" w14:textId="77777777" w:rsidTr="008A743D">
        <w:tc>
          <w:tcPr>
            <w:tcW w:w="2425" w:type="dxa"/>
            <w:shd w:val="clear" w:color="auto" w:fill="auto"/>
          </w:tcPr>
          <w:p w14:paraId="69D9904F" w14:textId="77777777" w:rsidR="00492B56" w:rsidRPr="00482E1D" w:rsidRDefault="00492B56" w:rsidP="00482E1D">
            <w:pPr>
              <w:rPr>
                <w:b/>
                <w:sz w:val="16"/>
                <w:szCs w:val="16"/>
              </w:rPr>
            </w:pPr>
            <w:r w:rsidRPr="00482E1D">
              <w:rPr>
                <w:b/>
                <w:sz w:val="16"/>
                <w:szCs w:val="16"/>
              </w:rPr>
              <w:t>Murder/Non-negligent Manslaughter</w:t>
            </w:r>
          </w:p>
        </w:tc>
        <w:tc>
          <w:tcPr>
            <w:tcW w:w="1620" w:type="dxa"/>
            <w:shd w:val="clear" w:color="auto" w:fill="auto"/>
          </w:tcPr>
          <w:p w14:paraId="5A8215E4"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4B8EBAF2"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3DA6BE11"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0D65816" w14:textId="77777777" w:rsidR="00492B56" w:rsidRPr="00673433" w:rsidRDefault="00492B56" w:rsidP="00482E1D">
            <w:pPr>
              <w:rPr>
                <w:sz w:val="16"/>
                <w:szCs w:val="16"/>
              </w:rPr>
            </w:pPr>
            <w:r w:rsidRPr="00673433">
              <w:rPr>
                <w:sz w:val="16"/>
                <w:szCs w:val="16"/>
              </w:rPr>
              <w:t>0</w:t>
            </w:r>
          </w:p>
        </w:tc>
      </w:tr>
      <w:tr w:rsidR="00492B56" w:rsidRPr="00BA7BCC" w14:paraId="05336F90" w14:textId="77777777" w:rsidTr="008A743D">
        <w:tc>
          <w:tcPr>
            <w:tcW w:w="2425" w:type="dxa"/>
            <w:shd w:val="clear" w:color="auto" w:fill="auto"/>
          </w:tcPr>
          <w:p w14:paraId="21C0491A" w14:textId="77777777" w:rsidR="00492B56" w:rsidRPr="00482E1D" w:rsidRDefault="00492B56" w:rsidP="00482E1D">
            <w:pPr>
              <w:rPr>
                <w:b/>
                <w:sz w:val="16"/>
                <w:szCs w:val="16"/>
              </w:rPr>
            </w:pPr>
            <w:r w:rsidRPr="00482E1D">
              <w:rPr>
                <w:b/>
                <w:sz w:val="16"/>
                <w:szCs w:val="16"/>
              </w:rPr>
              <w:t>Negligent Manslaughter</w:t>
            </w:r>
          </w:p>
        </w:tc>
        <w:tc>
          <w:tcPr>
            <w:tcW w:w="1620" w:type="dxa"/>
            <w:shd w:val="clear" w:color="auto" w:fill="auto"/>
          </w:tcPr>
          <w:p w14:paraId="68C121D1"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543B31AE"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7DEDC97B"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26577BC1" w14:textId="77777777" w:rsidR="00492B56" w:rsidRPr="00673433" w:rsidRDefault="00492B56" w:rsidP="00482E1D">
            <w:pPr>
              <w:rPr>
                <w:sz w:val="16"/>
                <w:szCs w:val="16"/>
              </w:rPr>
            </w:pPr>
            <w:r w:rsidRPr="00673433">
              <w:rPr>
                <w:sz w:val="16"/>
                <w:szCs w:val="16"/>
              </w:rPr>
              <w:t>0</w:t>
            </w:r>
          </w:p>
        </w:tc>
      </w:tr>
      <w:tr w:rsidR="00492B56" w:rsidRPr="00BA7BCC" w14:paraId="11CDA8F5" w14:textId="77777777" w:rsidTr="008A743D">
        <w:tc>
          <w:tcPr>
            <w:tcW w:w="2425" w:type="dxa"/>
            <w:shd w:val="clear" w:color="auto" w:fill="auto"/>
          </w:tcPr>
          <w:p w14:paraId="214B8FA0" w14:textId="77777777" w:rsidR="00492B56" w:rsidRPr="00482E1D" w:rsidRDefault="00492B56" w:rsidP="00482E1D">
            <w:pPr>
              <w:rPr>
                <w:b/>
                <w:sz w:val="16"/>
                <w:szCs w:val="16"/>
              </w:rPr>
            </w:pPr>
            <w:r w:rsidRPr="00482E1D">
              <w:rPr>
                <w:b/>
                <w:sz w:val="16"/>
                <w:szCs w:val="16"/>
              </w:rPr>
              <w:t>Sex Offenses – Forcible</w:t>
            </w:r>
          </w:p>
        </w:tc>
        <w:tc>
          <w:tcPr>
            <w:tcW w:w="1620" w:type="dxa"/>
            <w:shd w:val="clear" w:color="auto" w:fill="auto"/>
          </w:tcPr>
          <w:p w14:paraId="6AD1BC52"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0B3295C5"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2EA86356"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0CF799A3" w14:textId="77777777" w:rsidR="00492B56" w:rsidRPr="00673433" w:rsidRDefault="00492B56" w:rsidP="00482E1D">
            <w:pPr>
              <w:rPr>
                <w:sz w:val="16"/>
                <w:szCs w:val="16"/>
              </w:rPr>
            </w:pPr>
            <w:r w:rsidRPr="00673433">
              <w:rPr>
                <w:sz w:val="16"/>
                <w:szCs w:val="16"/>
              </w:rPr>
              <w:t>0</w:t>
            </w:r>
          </w:p>
        </w:tc>
      </w:tr>
      <w:tr w:rsidR="00492B56" w:rsidRPr="00BA7BCC" w14:paraId="1E43D00F" w14:textId="77777777" w:rsidTr="008A743D">
        <w:tc>
          <w:tcPr>
            <w:tcW w:w="2425" w:type="dxa"/>
            <w:shd w:val="clear" w:color="auto" w:fill="auto"/>
          </w:tcPr>
          <w:p w14:paraId="19D76EF6" w14:textId="77777777" w:rsidR="00492B56" w:rsidRPr="00482E1D" w:rsidRDefault="00492B56" w:rsidP="00482E1D">
            <w:pPr>
              <w:rPr>
                <w:b/>
                <w:sz w:val="16"/>
                <w:szCs w:val="16"/>
              </w:rPr>
            </w:pPr>
            <w:r w:rsidRPr="00482E1D">
              <w:rPr>
                <w:b/>
                <w:sz w:val="16"/>
                <w:szCs w:val="16"/>
              </w:rPr>
              <w:t>Rape</w:t>
            </w:r>
          </w:p>
        </w:tc>
        <w:tc>
          <w:tcPr>
            <w:tcW w:w="1620" w:type="dxa"/>
            <w:shd w:val="clear" w:color="auto" w:fill="auto"/>
          </w:tcPr>
          <w:p w14:paraId="78C8906E"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4159CD96"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2D30D6A0"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5A67784" w14:textId="77777777" w:rsidR="00492B56" w:rsidRPr="00673433" w:rsidRDefault="00492B56" w:rsidP="00482E1D">
            <w:pPr>
              <w:rPr>
                <w:sz w:val="16"/>
                <w:szCs w:val="16"/>
              </w:rPr>
            </w:pPr>
            <w:r w:rsidRPr="00673433">
              <w:rPr>
                <w:sz w:val="16"/>
                <w:szCs w:val="16"/>
              </w:rPr>
              <w:t>0</w:t>
            </w:r>
          </w:p>
        </w:tc>
      </w:tr>
      <w:tr w:rsidR="00492B56" w:rsidRPr="00BA7BCC" w14:paraId="0187EDD1" w14:textId="77777777" w:rsidTr="008A743D">
        <w:tc>
          <w:tcPr>
            <w:tcW w:w="2425" w:type="dxa"/>
            <w:shd w:val="clear" w:color="auto" w:fill="auto"/>
          </w:tcPr>
          <w:p w14:paraId="2A917F68" w14:textId="77777777" w:rsidR="00492B56" w:rsidRPr="00482E1D" w:rsidRDefault="00492B56" w:rsidP="00482E1D">
            <w:pPr>
              <w:rPr>
                <w:b/>
                <w:sz w:val="16"/>
                <w:szCs w:val="16"/>
              </w:rPr>
            </w:pPr>
            <w:r w:rsidRPr="00482E1D">
              <w:rPr>
                <w:b/>
                <w:sz w:val="16"/>
                <w:szCs w:val="16"/>
              </w:rPr>
              <w:t>Fondling</w:t>
            </w:r>
          </w:p>
        </w:tc>
        <w:tc>
          <w:tcPr>
            <w:tcW w:w="1620" w:type="dxa"/>
            <w:shd w:val="clear" w:color="auto" w:fill="auto"/>
          </w:tcPr>
          <w:p w14:paraId="2AD175D9"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40A2E118"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43A238B3"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16602D8" w14:textId="77777777" w:rsidR="00492B56" w:rsidRPr="00673433" w:rsidRDefault="00492B56" w:rsidP="00482E1D">
            <w:pPr>
              <w:rPr>
                <w:sz w:val="16"/>
                <w:szCs w:val="16"/>
              </w:rPr>
            </w:pPr>
            <w:r w:rsidRPr="00673433">
              <w:rPr>
                <w:sz w:val="16"/>
                <w:szCs w:val="16"/>
              </w:rPr>
              <w:t>0</w:t>
            </w:r>
          </w:p>
        </w:tc>
      </w:tr>
      <w:tr w:rsidR="00492B56" w:rsidRPr="00BA7BCC" w14:paraId="3DC3C7B7" w14:textId="77777777" w:rsidTr="008A743D">
        <w:tc>
          <w:tcPr>
            <w:tcW w:w="2425" w:type="dxa"/>
            <w:shd w:val="clear" w:color="auto" w:fill="auto"/>
          </w:tcPr>
          <w:p w14:paraId="56BB1A21" w14:textId="77777777" w:rsidR="00492B56" w:rsidRPr="00482E1D" w:rsidRDefault="00492B56" w:rsidP="00482E1D">
            <w:pPr>
              <w:rPr>
                <w:b/>
                <w:sz w:val="16"/>
                <w:szCs w:val="16"/>
              </w:rPr>
            </w:pPr>
            <w:r w:rsidRPr="00482E1D">
              <w:rPr>
                <w:b/>
                <w:sz w:val="16"/>
                <w:szCs w:val="16"/>
              </w:rPr>
              <w:lastRenderedPageBreak/>
              <w:t>Sex Offenses – Non-forcible</w:t>
            </w:r>
          </w:p>
        </w:tc>
        <w:tc>
          <w:tcPr>
            <w:tcW w:w="1620" w:type="dxa"/>
            <w:shd w:val="clear" w:color="auto" w:fill="auto"/>
          </w:tcPr>
          <w:p w14:paraId="62E64E76"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385CEE71" w14:textId="77777777" w:rsidR="00492B56" w:rsidRPr="00673433" w:rsidRDefault="004C0EF5" w:rsidP="00482E1D">
            <w:pPr>
              <w:rPr>
                <w:sz w:val="16"/>
                <w:szCs w:val="16"/>
              </w:rPr>
            </w:pPr>
            <w:r w:rsidRPr="00673433">
              <w:rPr>
                <w:sz w:val="16"/>
                <w:szCs w:val="16"/>
              </w:rPr>
              <w:t>0</w:t>
            </w:r>
          </w:p>
        </w:tc>
        <w:tc>
          <w:tcPr>
            <w:tcW w:w="2047" w:type="dxa"/>
            <w:shd w:val="clear" w:color="auto" w:fill="auto"/>
          </w:tcPr>
          <w:p w14:paraId="60343C44"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EF8E707" w14:textId="77777777" w:rsidR="00492B56" w:rsidRPr="00673433" w:rsidRDefault="00492B56" w:rsidP="00482E1D">
            <w:pPr>
              <w:rPr>
                <w:sz w:val="16"/>
                <w:szCs w:val="16"/>
              </w:rPr>
            </w:pPr>
            <w:r w:rsidRPr="00673433">
              <w:rPr>
                <w:sz w:val="16"/>
                <w:szCs w:val="16"/>
              </w:rPr>
              <w:t>0</w:t>
            </w:r>
          </w:p>
        </w:tc>
      </w:tr>
      <w:tr w:rsidR="00492B56" w:rsidRPr="00BA7BCC" w14:paraId="16CDB0C9" w14:textId="77777777" w:rsidTr="008A743D">
        <w:tc>
          <w:tcPr>
            <w:tcW w:w="2425" w:type="dxa"/>
            <w:shd w:val="clear" w:color="auto" w:fill="auto"/>
          </w:tcPr>
          <w:p w14:paraId="1AD19EF6" w14:textId="77777777" w:rsidR="00492B56" w:rsidRPr="00482E1D" w:rsidRDefault="00492B56" w:rsidP="00482E1D">
            <w:pPr>
              <w:rPr>
                <w:b/>
                <w:sz w:val="16"/>
                <w:szCs w:val="16"/>
              </w:rPr>
            </w:pPr>
            <w:r w:rsidRPr="00482E1D">
              <w:rPr>
                <w:b/>
                <w:sz w:val="16"/>
                <w:szCs w:val="16"/>
              </w:rPr>
              <w:t>Incest</w:t>
            </w:r>
          </w:p>
        </w:tc>
        <w:tc>
          <w:tcPr>
            <w:tcW w:w="1620" w:type="dxa"/>
            <w:shd w:val="clear" w:color="auto" w:fill="auto"/>
          </w:tcPr>
          <w:p w14:paraId="76CBF0EC"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08E6785C"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0CA4272F"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107FEDAD" w14:textId="77777777" w:rsidR="00492B56" w:rsidRPr="00673433" w:rsidRDefault="00492B56" w:rsidP="00482E1D">
            <w:pPr>
              <w:rPr>
                <w:sz w:val="16"/>
                <w:szCs w:val="16"/>
              </w:rPr>
            </w:pPr>
            <w:r w:rsidRPr="00673433">
              <w:rPr>
                <w:sz w:val="16"/>
                <w:szCs w:val="16"/>
              </w:rPr>
              <w:t>0</w:t>
            </w:r>
          </w:p>
        </w:tc>
      </w:tr>
      <w:tr w:rsidR="00492B56" w:rsidRPr="00BA7BCC" w14:paraId="2CAB4FF2" w14:textId="77777777" w:rsidTr="008A743D">
        <w:tc>
          <w:tcPr>
            <w:tcW w:w="2425" w:type="dxa"/>
            <w:shd w:val="clear" w:color="auto" w:fill="auto"/>
          </w:tcPr>
          <w:p w14:paraId="6C03C591" w14:textId="77777777" w:rsidR="00492B56" w:rsidRPr="00482E1D" w:rsidRDefault="00492B56" w:rsidP="00482E1D">
            <w:pPr>
              <w:rPr>
                <w:b/>
                <w:sz w:val="16"/>
                <w:szCs w:val="16"/>
              </w:rPr>
            </w:pPr>
            <w:r w:rsidRPr="00482E1D">
              <w:rPr>
                <w:b/>
                <w:sz w:val="16"/>
                <w:szCs w:val="16"/>
              </w:rPr>
              <w:t>Statutory Rape</w:t>
            </w:r>
          </w:p>
        </w:tc>
        <w:tc>
          <w:tcPr>
            <w:tcW w:w="1620" w:type="dxa"/>
            <w:shd w:val="clear" w:color="auto" w:fill="auto"/>
          </w:tcPr>
          <w:p w14:paraId="67BF2E81"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2C67FB2F"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2C1BF844"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8101967" w14:textId="77777777" w:rsidR="00492B56" w:rsidRPr="00673433" w:rsidRDefault="00492B56" w:rsidP="00482E1D">
            <w:pPr>
              <w:rPr>
                <w:sz w:val="16"/>
                <w:szCs w:val="16"/>
              </w:rPr>
            </w:pPr>
            <w:r w:rsidRPr="00673433">
              <w:rPr>
                <w:sz w:val="16"/>
                <w:szCs w:val="16"/>
              </w:rPr>
              <w:t>0</w:t>
            </w:r>
          </w:p>
        </w:tc>
      </w:tr>
      <w:tr w:rsidR="00492B56" w:rsidRPr="00BA7BCC" w14:paraId="00F37F32" w14:textId="77777777" w:rsidTr="008A743D">
        <w:tc>
          <w:tcPr>
            <w:tcW w:w="2425" w:type="dxa"/>
            <w:shd w:val="clear" w:color="auto" w:fill="auto"/>
          </w:tcPr>
          <w:p w14:paraId="4326D45A" w14:textId="77777777" w:rsidR="00492B56" w:rsidRPr="00482E1D" w:rsidRDefault="00492B56" w:rsidP="00482E1D">
            <w:pPr>
              <w:rPr>
                <w:b/>
                <w:sz w:val="16"/>
                <w:szCs w:val="16"/>
              </w:rPr>
            </w:pPr>
            <w:r w:rsidRPr="00482E1D">
              <w:rPr>
                <w:b/>
                <w:sz w:val="16"/>
                <w:szCs w:val="16"/>
              </w:rPr>
              <w:t>Robbery</w:t>
            </w:r>
          </w:p>
        </w:tc>
        <w:tc>
          <w:tcPr>
            <w:tcW w:w="1620" w:type="dxa"/>
            <w:shd w:val="clear" w:color="auto" w:fill="auto"/>
          </w:tcPr>
          <w:p w14:paraId="43AD4794"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699FCC29"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3268211B"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5FCAC4F9" w14:textId="77777777" w:rsidR="00492B56" w:rsidRPr="00673433" w:rsidRDefault="00492B56" w:rsidP="00482E1D">
            <w:pPr>
              <w:rPr>
                <w:sz w:val="16"/>
                <w:szCs w:val="16"/>
              </w:rPr>
            </w:pPr>
            <w:r w:rsidRPr="00673433">
              <w:rPr>
                <w:sz w:val="16"/>
                <w:szCs w:val="16"/>
              </w:rPr>
              <w:t>0</w:t>
            </w:r>
          </w:p>
        </w:tc>
      </w:tr>
      <w:tr w:rsidR="00492B56" w:rsidRPr="00BA7BCC" w14:paraId="588A0888" w14:textId="77777777" w:rsidTr="008A743D">
        <w:tc>
          <w:tcPr>
            <w:tcW w:w="2425" w:type="dxa"/>
            <w:shd w:val="clear" w:color="auto" w:fill="auto"/>
          </w:tcPr>
          <w:p w14:paraId="18634283" w14:textId="77777777" w:rsidR="00492B56" w:rsidRPr="00482E1D" w:rsidRDefault="00492B56" w:rsidP="00482E1D">
            <w:pPr>
              <w:rPr>
                <w:b/>
                <w:sz w:val="16"/>
                <w:szCs w:val="16"/>
              </w:rPr>
            </w:pPr>
            <w:r w:rsidRPr="00482E1D">
              <w:rPr>
                <w:b/>
                <w:sz w:val="16"/>
                <w:szCs w:val="16"/>
              </w:rPr>
              <w:t>Aggravated Assault</w:t>
            </w:r>
          </w:p>
        </w:tc>
        <w:tc>
          <w:tcPr>
            <w:tcW w:w="1620" w:type="dxa"/>
            <w:shd w:val="clear" w:color="auto" w:fill="auto"/>
          </w:tcPr>
          <w:p w14:paraId="32FB488D"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6D1B0799"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40FF6DE2"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22274B8C" w14:textId="77777777" w:rsidR="00492B56" w:rsidRPr="00673433" w:rsidRDefault="00492B56" w:rsidP="00482E1D">
            <w:pPr>
              <w:rPr>
                <w:sz w:val="16"/>
                <w:szCs w:val="16"/>
              </w:rPr>
            </w:pPr>
            <w:r w:rsidRPr="00673433">
              <w:rPr>
                <w:sz w:val="16"/>
                <w:szCs w:val="16"/>
              </w:rPr>
              <w:t>0</w:t>
            </w:r>
          </w:p>
        </w:tc>
      </w:tr>
      <w:tr w:rsidR="00492B56" w:rsidRPr="00BA7BCC" w14:paraId="3E3B8DB6" w14:textId="77777777" w:rsidTr="008A743D">
        <w:tc>
          <w:tcPr>
            <w:tcW w:w="2425" w:type="dxa"/>
            <w:shd w:val="clear" w:color="auto" w:fill="auto"/>
          </w:tcPr>
          <w:p w14:paraId="42763EF8" w14:textId="77777777" w:rsidR="00492B56" w:rsidRPr="00482E1D" w:rsidRDefault="00492B56" w:rsidP="00482E1D">
            <w:pPr>
              <w:rPr>
                <w:b/>
                <w:sz w:val="16"/>
                <w:szCs w:val="16"/>
              </w:rPr>
            </w:pPr>
            <w:r w:rsidRPr="00482E1D">
              <w:rPr>
                <w:b/>
                <w:sz w:val="16"/>
                <w:szCs w:val="16"/>
              </w:rPr>
              <w:t>Burglary</w:t>
            </w:r>
          </w:p>
        </w:tc>
        <w:tc>
          <w:tcPr>
            <w:tcW w:w="1620" w:type="dxa"/>
            <w:shd w:val="clear" w:color="auto" w:fill="auto"/>
          </w:tcPr>
          <w:p w14:paraId="4D5A89B5" w14:textId="77777777" w:rsidR="00492B56" w:rsidRPr="00673433" w:rsidRDefault="00A4293F" w:rsidP="00482E1D">
            <w:pPr>
              <w:rPr>
                <w:sz w:val="16"/>
                <w:szCs w:val="16"/>
              </w:rPr>
            </w:pPr>
            <w:r w:rsidRPr="00673433">
              <w:rPr>
                <w:sz w:val="16"/>
                <w:szCs w:val="16"/>
              </w:rPr>
              <w:t>0</w:t>
            </w:r>
          </w:p>
        </w:tc>
        <w:tc>
          <w:tcPr>
            <w:tcW w:w="1283" w:type="dxa"/>
            <w:shd w:val="clear" w:color="auto" w:fill="auto"/>
          </w:tcPr>
          <w:p w14:paraId="2561C7E3"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333E0EDB"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6ECCB4A8" w14:textId="77777777" w:rsidR="00492B56" w:rsidRPr="00673433" w:rsidRDefault="00492B56" w:rsidP="00482E1D">
            <w:pPr>
              <w:rPr>
                <w:sz w:val="16"/>
                <w:szCs w:val="16"/>
              </w:rPr>
            </w:pPr>
            <w:r w:rsidRPr="00673433">
              <w:rPr>
                <w:sz w:val="16"/>
                <w:szCs w:val="16"/>
              </w:rPr>
              <w:t>0</w:t>
            </w:r>
          </w:p>
        </w:tc>
      </w:tr>
      <w:tr w:rsidR="00492B56" w:rsidRPr="00BA7BCC" w14:paraId="3F48281B" w14:textId="77777777" w:rsidTr="008A743D">
        <w:tc>
          <w:tcPr>
            <w:tcW w:w="2425" w:type="dxa"/>
            <w:shd w:val="clear" w:color="auto" w:fill="auto"/>
          </w:tcPr>
          <w:p w14:paraId="0DB8628D" w14:textId="77777777" w:rsidR="00492B56" w:rsidRPr="00482E1D" w:rsidRDefault="00492B56" w:rsidP="00482E1D">
            <w:pPr>
              <w:rPr>
                <w:b/>
                <w:sz w:val="16"/>
                <w:szCs w:val="16"/>
              </w:rPr>
            </w:pPr>
            <w:r w:rsidRPr="00482E1D">
              <w:rPr>
                <w:b/>
                <w:sz w:val="16"/>
                <w:szCs w:val="16"/>
              </w:rPr>
              <w:t>Motor Vehicle Theft</w:t>
            </w:r>
          </w:p>
        </w:tc>
        <w:tc>
          <w:tcPr>
            <w:tcW w:w="1620" w:type="dxa"/>
            <w:shd w:val="clear" w:color="auto" w:fill="auto"/>
          </w:tcPr>
          <w:p w14:paraId="75A9701E"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003F383F"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145D7A6B"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612E10D2" w14:textId="77777777" w:rsidR="00492B56" w:rsidRPr="00673433" w:rsidRDefault="00492B56" w:rsidP="00482E1D">
            <w:pPr>
              <w:rPr>
                <w:sz w:val="16"/>
                <w:szCs w:val="16"/>
              </w:rPr>
            </w:pPr>
            <w:r w:rsidRPr="00673433">
              <w:rPr>
                <w:sz w:val="16"/>
                <w:szCs w:val="16"/>
              </w:rPr>
              <w:t>0</w:t>
            </w:r>
          </w:p>
        </w:tc>
      </w:tr>
      <w:tr w:rsidR="00492B56" w:rsidRPr="00BA7BCC" w14:paraId="268E9A84" w14:textId="77777777" w:rsidTr="008A743D">
        <w:tc>
          <w:tcPr>
            <w:tcW w:w="2425" w:type="dxa"/>
            <w:tcBorders>
              <w:bottom w:val="single" w:sz="4" w:space="0" w:color="auto"/>
            </w:tcBorders>
            <w:shd w:val="clear" w:color="auto" w:fill="auto"/>
          </w:tcPr>
          <w:p w14:paraId="4E375B5D" w14:textId="77777777" w:rsidR="00492B56" w:rsidRPr="00482E1D" w:rsidRDefault="00492B56" w:rsidP="00482E1D">
            <w:pPr>
              <w:rPr>
                <w:b/>
                <w:sz w:val="16"/>
                <w:szCs w:val="16"/>
              </w:rPr>
            </w:pPr>
            <w:r w:rsidRPr="00482E1D">
              <w:rPr>
                <w:b/>
                <w:sz w:val="16"/>
                <w:szCs w:val="16"/>
              </w:rPr>
              <w:t>Arson</w:t>
            </w:r>
          </w:p>
        </w:tc>
        <w:tc>
          <w:tcPr>
            <w:tcW w:w="1620" w:type="dxa"/>
            <w:tcBorders>
              <w:bottom w:val="single" w:sz="4" w:space="0" w:color="auto"/>
            </w:tcBorders>
            <w:shd w:val="clear" w:color="auto" w:fill="auto"/>
          </w:tcPr>
          <w:p w14:paraId="3CB8EA88" w14:textId="77777777" w:rsidR="00492B56" w:rsidRPr="00673433" w:rsidRDefault="00492B56" w:rsidP="00482E1D">
            <w:pPr>
              <w:rPr>
                <w:sz w:val="16"/>
                <w:szCs w:val="16"/>
              </w:rPr>
            </w:pPr>
            <w:r w:rsidRPr="00673433">
              <w:rPr>
                <w:sz w:val="16"/>
                <w:szCs w:val="16"/>
              </w:rPr>
              <w:t>0</w:t>
            </w:r>
          </w:p>
        </w:tc>
        <w:tc>
          <w:tcPr>
            <w:tcW w:w="1283" w:type="dxa"/>
            <w:tcBorders>
              <w:bottom w:val="single" w:sz="4" w:space="0" w:color="auto"/>
            </w:tcBorders>
            <w:shd w:val="clear" w:color="auto" w:fill="auto"/>
          </w:tcPr>
          <w:p w14:paraId="1D0A44E4" w14:textId="77777777" w:rsidR="00492B56" w:rsidRPr="00673433" w:rsidRDefault="00492B56" w:rsidP="00482E1D">
            <w:pPr>
              <w:rPr>
                <w:sz w:val="16"/>
                <w:szCs w:val="16"/>
              </w:rPr>
            </w:pPr>
            <w:r w:rsidRPr="00673433">
              <w:rPr>
                <w:sz w:val="16"/>
                <w:szCs w:val="16"/>
              </w:rPr>
              <w:t>0</w:t>
            </w:r>
          </w:p>
        </w:tc>
        <w:tc>
          <w:tcPr>
            <w:tcW w:w="2047" w:type="dxa"/>
            <w:tcBorders>
              <w:bottom w:val="single" w:sz="4" w:space="0" w:color="auto"/>
            </w:tcBorders>
            <w:shd w:val="clear" w:color="auto" w:fill="auto"/>
          </w:tcPr>
          <w:p w14:paraId="2E019E5E" w14:textId="77777777" w:rsidR="00492B56" w:rsidRPr="00673433" w:rsidRDefault="00492B56" w:rsidP="00482E1D">
            <w:pPr>
              <w:rPr>
                <w:sz w:val="16"/>
                <w:szCs w:val="16"/>
              </w:rPr>
            </w:pPr>
            <w:r w:rsidRPr="00673433">
              <w:rPr>
                <w:sz w:val="16"/>
                <w:szCs w:val="16"/>
              </w:rPr>
              <w:t>0</w:t>
            </w:r>
          </w:p>
        </w:tc>
        <w:tc>
          <w:tcPr>
            <w:tcW w:w="2273" w:type="dxa"/>
            <w:tcBorders>
              <w:bottom w:val="single" w:sz="4" w:space="0" w:color="auto"/>
            </w:tcBorders>
            <w:shd w:val="clear" w:color="auto" w:fill="auto"/>
          </w:tcPr>
          <w:p w14:paraId="0F255731" w14:textId="77777777" w:rsidR="00492B56" w:rsidRPr="00673433" w:rsidRDefault="00492B56" w:rsidP="00482E1D">
            <w:pPr>
              <w:rPr>
                <w:sz w:val="16"/>
                <w:szCs w:val="16"/>
              </w:rPr>
            </w:pPr>
            <w:r w:rsidRPr="00673433">
              <w:rPr>
                <w:sz w:val="16"/>
                <w:szCs w:val="16"/>
              </w:rPr>
              <w:t>0</w:t>
            </w:r>
          </w:p>
        </w:tc>
      </w:tr>
      <w:tr w:rsidR="00492B56" w:rsidRPr="00BA7BCC" w14:paraId="3D6194C9" w14:textId="77777777" w:rsidTr="008A743D">
        <w:tc>
          <w:tcPr>
            <w:tcW w:w="9648" w:type="dxa"/>
            <w:gridSpan w:val="5"/>
            <w:shd w:val="clear" w:color="auto" w:fill="595959"/>
          </w:tcPr>
          <w:p w14:paraId="47CA77C5" w14:textId="77777777" w:rsidR="00492B56" w:rsidRPr="00307F84" w:rsidRDefault="00492B56" w:rsidP="00482E1D">
            <w:pPr>
              <w:rPr>
                <w:b/>
                <w:sz w:val="16"/>
                <w:szCs w:val="16"/>
              </w:rPr>
            </w:pPr>
          </w:p>
        </w:tc>
      </w:tr>
      <w:tr w:rsidR="00492B56" w:rsidRPr="00FD1F91" w14:paraId="00C350D2" w14:textId="77777777" w:rsidTr="008A743D">
        <w:tc>
          <w:tcPr>
            <w:tcW w:w="2425" w:type="dxa"/>
            <w:shd w:val="clear" w:color="auto" w:fill="auto"/>
          </w:tcPr>
          <w:p w14:paraId="6395C327" w14:textId="77777777" w:rsidR="00492B56" w:rsidRPr="00673433" w:rsidRDefault="00492B56" w:rsidP="00482E1D">
            <w:pPr>
              <w:rPr>
                <w:b/>
                <w:sz w:val="16"/>
                <w:szCs w:val="16"/>
              </w:rPr>
            </w:pPr>
            <w:r w:rsidRPr="00673433">
              <w:rPr>
                <w:b/>
                <w:sz w:val="16"/>
                <w:szCs w:val="16"/>
              </w:rPr>
              <w:t>Incident Reported</w:t>
            </w:r>
          </w:p>
        </w:tc>
        <w:tc>
          <w:tcPr>
            <w:tcW w:w="1620" w:type="dxa"/>
            <w:shd w:val="clear" w:color="auto" w:fill="auto"/>
          </w:tcPr>
          <w:p w14:paraId="036C8ABC" w14:textId="7014F03C" w:rsidR="00492B56" w:rsidRPr="00673433" w:rsidRDefault="007E2474" w:rsidP="00482E1D">
            <w:pPr>
              <w:rPr>
                <w:b/>
                <w:sz w:val="16"/>
                <w:szCs w:val="16"/>
              </w:rPr>
            </w:pPr>
            <w:r w:rsidRPr="00673433">
              <w:rPr>
                <w:b/>
                <w:sz w:val="16"/>
                <w:szCs w:val="16"/>
              </w:rPr>
              <w:t>2</w:t>
            </w:r>
            <w:r>
              <w:rPr>
                <w:b/>
                <w:sz w:val="16"/>
                <w:szCs w:val="16"/>
              </w:rPr>
              <w:t>02</w:t>
            </w:r>
            <w:r w:rsidR="002C6F32">
              <w:rPr>
                <w:b/>
                <w:sz w:val="16"/>
                <w:szCs w:val="16"/>
              </w:rPr>
              <w:t>5</w:t>
            </w:r>
          </w:p>
        </w:tc>
        <w:tc>
          <w:tcPr>
            <w:tcW w:w="1283" w:type="dxa"/>
            <w:shd w:val="clear" w:color="auto" w:fill="auto"/>
          </w:tcPr>
          <w:p w14:paraId="7613006C" w14:textId="37FA6ECE" w:rsidR="00492B56" w:rsidRPr="00673433" w:rsidRDefault="002C6F32" w:rsidP="00482E1D">
            <w:pPr>
              <w:rPr>
                <w:b/>
                <w:sz w:val="16"/>
                <w:szCs w:val="16"/>
              </w:rPr>
            </w:pPr>
            <w:r>
              <w:rPr>
                <w:b/>
                <w:sz w:val="16"/>
                <w:szCs w:val="16"/>
              </w:rPr>
              <w:t>2025</w:t>
            </w:r>
          </w:p>
        </w:tc>
        <w:tc>
          <w:tcPr>
            <w:tcW w:w="2047" w:type="dxa"/>
            <w:shd w:val="clear" w:color="auto" w:fill="auto"/>
          </w:tcPr>
          <w:p w14:paraId="52041CEE" w14:textId="77777777" w:rsidR="00492B56" w:rsidRPr="00673433" w:rsidRDefault="00492B56" w:rsidP="00482E1D">
            <w:pPr>
              <w:rPr>
                <w:b/>
                <w:sz w:val="16"/>
                <w:szCs w:val="16"/>
              </w:rPr>
            </w:pPr>
          </w:p>
        </w:tc>
        <w:tc>
          <w:tcPr>
            <w:tcW w:w="2273" w:type="dxa"/>
            <w:shd w:val="clear" w:color="auto" w:fill="auto"/>
          </w:tcPr>
          <w:p w14:paraId="02D6AD4F" w14:textId="77777777" w:rsidR="00492B56" w:rsidRPr="00673433" w:rsidRDefault="00492B56" w:rsidP="00482E1D">
            <w:pPr>
              <w:rPr>
                <w:b/>
                <w:sz w:val="16"/>
                <w:szCs w:val="16"/>
              </w:rPr>
            </w:pPr>
          </w:p>
        </w:tc>
      </w:tr>
      <w:tr w:rsidR="00492B56" w:rsidRPr="00FD1F91" w14:paraId="283F5CA2" w14:textId="77777777" w:rsidTr="008A743D">
        <w:tc>
          <w:tcPr>
            <w:tcW w:w="2425" w:type="dxa"/>
            <w:shd w:val="clear" w:color="auto" w:fill="auto"/>
          </w:tcPr>
          <w:p w14:paraId="600046B4" w14:textId="77777777" w:rsidR="00492B56" w:rsidRPr="00482E1D" w:rsidRDefault="00492B56" w:rsidP="00482E1D">
            <w:pPr>
              <w:rPr>
                <w:sz w:val="16"/>
                <w:szCs w:val="16"/>
              </w:rPr>
            </w:pPr>
          </w:p>
        </w:tc>
        <w:tc>
          <w:tcPr>
            <w:tcW w:w="1620" w:type="dxa"/>
            <w:shd w:val="clear" w:color="auto" w:fill="auto"/>
          </w:tcPr>
          <w:p w14:paraId="05A563FF" w14:textId="77777777" w:rsidR="00492B56" w:rsidRPr="00673433" w:rsidRDefault="00492B56" w:rsidP="00482E1D">
            <w:pPr>
              <w:rPr>
                <w:b/>
                <w:sz w:val="16"/>
                <w:szCs w:val="16"/>
              </w:rPr>
            </w:pPr>
            <w:r w:rsidRPr="00673433">
              <w:rPr>
                <w:b/>
                <w:sz w:val="16"/>
                <w:szCs w:val="16"/>
              </w:rPr>
              <w:t>VAWA Offenses – On Campus</w:t>
            </w:r>
          </w:p>
        </w:tc>
        <w:tc>
          <w:tcPr>
            <w:tcW w:w="1283" w:type="dxa"/>
            <w:shd w:val="clear" w:color="auto" w:fill="auto"/>
          </w:tcPr>
          <w:p w14:paraId="34F9D0A1" w14:textId="77777777" w:rsidR="00492B56" w:rsidRPr="00673433" w:rsidRDefault="00492B56" w:rsidP="00482E1D">
            <w:pPr>
              <w:rPr>
                <w:b/>
                <w:sz w:val="16"/>
                <w:szCs w:val="16"/>
              </w:rPr>
            </w:pPr>
            <w:r w:rsidRPr="00673433">
              <w:rPr>
                <w:b/>
                <w:sz w:val="16"/>
                <w:szCs w:val="16"/>
              </w:rPr>
              <w:t>VAWA Offenses – Public Property</w:t>
            </w:r>
          </w:p>
        </w:tc>
        <w:tc>
          <w:tcPr>
            <w:tcW w:w="2047" w:type="dxa"/>
            <w:shd w:val="clear" w:color="auto" w:fill="auto"/>
          </w:tcPr>
          <w:p w14:paraId="6EC583A8" w14:textId="77777777" w:rsidR="00492B56" w:rsidRPr="00482E1D" w:rsidRDefault="00492B56" w:rsidP="00482E1D">
            <w:pPr>
              <w:rPr>
                <w:sz w:val="16"/>
                <w:szCs w:val="16"/>
              </w:rPr>
            </w:pPr>
          </w:p>
        </w:tc>
        <w:tc>
          <w:tcPr>
            <w:tcW w:w="2273" w:type="dxa"/>
            <w:shd w:val="clear" w:color="auto" w:fill="auto"/>
          </w:tcPr>
          <w:p w14:paraId="2A58B5B3" w14:textId="77777777" w:rsidR="00492B56" w:rsidRPr="00482E1D" w:rsidRDefault="00492B56" w:rsidP="00482E1D">
            <w:pPr>
              <w:rPr>
                <w:sz w:val="16"/>
                <w:szCs w:val="16"/>
              </w:rPr>
            </w:pPr>
          </w:p>
        </w:tc>
      </w:tr>
      <w:tr w:rsidR="00492B56" w:rsidRPr="00BA7BCC" w14:paraId="6787532E" w14:textId="77777777" w:rsidTr="008A743D">
        <w:tc>
          <w:tcPr>
            <w:tcW w:w="2425" w:type="dxa"/>
            <w:shd w:val="clear" w:color="auto" w:fill="auto"/>
          </w:tcPr>
          <w:p w14:paraId="21D18D11" w14:textId="77777777" w:rsidR="00492B56" w:rsidRPr="00482E1D" w:rsidRDefault="00492B56" w:rsidP="00482E1D">
            <w:pPr>
              <w:rPr>
                <w:b/>
                <w:sz w:val="16"/>
                <w:szCs w:val="16"/>
              </w:rPr>
            </w:pPr>
            <w:r w:rsidRPr="00482E1D">
              <w:rPr>
                <w:b/>
                <w:sz w:val="16"/>
                <w:szCs w:val="16"/>
              </w:rPr>
              <w:t>Domestic Violence</w:t>
            </w:r>
          </w:p>
        </w:tc>
        <w:tc>
          <w:tcPr>
            <w:tcW w:w="1620" w:type="dxa"/>
            <w:shd w:val="clear" w:color="auto" w:fill="auto"/>
          </w:tcPr>
          <w:p w14:paraId="7F1D9353"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2CA9C24D"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078FD43A" w14:textId="77777777" w:rsidR="00492B56" w:rsidRPr="00482E1D" w:rsidRDefault="00492B56" w:rsidP="00482E1D">
            <w:pPr>
              <w:rPr>
                <w:b/>
                <w:sz w:val="16"/>
                <w:szCs w:val="16"/>
              </w:rPr>
            </w:pPr>
          </w:p>
        </w:tc>
        <w:tc>
          <w:tcPr>
            <w:tcW w:w="2273" w:type="dxa"/>
            <w:shd w:val="clear" w:color="auto" w:fill="auto"/>
          </w:tcPr>
          <w:p w14:paraId="33CD56CA" w14:textId="77777777" w:rsidR="00492B56" w:rsidRPr="00482E1D" w:rsidRDefault="00492B56" w:rsidP="00482E1D">
            <w:pPr>
              <w:rPr>
                <w:b/>
                <w:sz w:val="16"/>
                <w:szCs w:val="16"/>
              </w:rPr>
            </w:pPr>
          </w:p>
        </w:tc>
      </w:tr>
      <w:tr w:rsidR="00492B56" w:rsidRPr="00BA7BCC" w14:paraId="3341AA54" w14:textId="77777777" w:rsidTr="008A743D">
        <w:tc>
          <w:tcPr>
            <w:tcW w:w="2425" w:type="dxa"/>
            <w:shd w:val="clear" w:color="auto" w:fill="auto"/>
          </w:tcPr>
          <w:p w14:paraId="4D8EF6B5" w14:textId="77777777" w:rsidR="00492B56" w:rsidRPr="00482E1D" w:rsidRDefault="00492B56" w:rsidP="00482E1D">
            <w:pPr>
              <w:rPr>
                <w:b/>
                <w:sz w:val="16"/>
                <w:szCs w:val="16"/>
              </w:rPr>
            </w:pPr>
            <w:r w:rsidRPr="00482E1D">
              <w:rPr>
                <w:b/>
                <w:sz w:val="16"/>
                <w:szCs w:val="16"/>
              </w:rPr>
              <w:t>Dating Violence</w:t>
            </w:r>
          </w:p>
        </w:tc>
        <w:tc>
          <w:tcPr>
            <w:tcW w:w="1620" w:type="dxa"/>
            <w:shd w:val="clear" w:color="auto" w:fill="auto"/>
          </w:tcPr>
          <w:p w14:paraId="009B6648" w14:textId="77777777" w:rsidR="00492B56" w:rsidRPr="00673433" w:rsidRDefault="00BF12D0" w:rsidP="00482E1D">
            <w:pPr>
              <w:rPr>
                <w:sz w:val="16"/>
                <w:szCs w:val="16"/>
              </w:rPr>
            </w:pPr>
            <w:r w:rsidRPr="00673433">
              <w:rPr>
                <w:sz w:val="16"/>
                <w:szCs w:val="16"/>
              </w:rPr>
              <w:t>0</w:t>
            </w:r>
          </w:p>
        </w:tc>
        <w:tc>
          <w:tcPr>
            <w:tcW w:w="1283" w:type="dxa"/>
            <w:shd w:val="clear" w:color="auto" w:fill="auto"/>
          </w:tcPr>
          <w:p w14:paraId="64AF9A8A"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3FC89DCA" w14:textId="77777777" w:rsidR="00492B56" w:rsidRPr="00482E1D" w:rsidRDefault="00492B56" w:rsidP="00482E1D">
            <w:pPr>
              <w:rPr>
                <w:b/>
                <w:sz w:val="16"/>
                <w:szCs w:val="16"/>
              </w:rPr>
            </w:pPr>
          </w:p>
        </w:tc>
        <w:tc>
          <w:tcPr>
            <w:tcW w:w="2273" w:type="dxa"/>
            <w:shd w:val="clear" w:color="auto" w:fill="auto"/>
          </w:tcPr>
          <w:p w14:paraId="0E5A24C7" w14:textId="77777777" w:rsidR="00492B56" w:rsidRPr="00482E1D" w:rsidRDefault="00492B56" w:rsidP="00482E1D">
            <w:pPr>
              <w:rPr>
                <w:b/>
                <w:sz w:val="16"/>
                <w:szCs w:val="16"/>
              </w:rPr>
            </w:pPr>
          </w:p>
        </w:tc>
      </w:tr>
      <w:tr w:rsidR="00492B56" w:rsidRPr="00BA7BCC" w14:paraId="21069F07" w14:textId="77777777" w:rsidTr="008A743D">
        <w:tc>
          <w:tcPr>
            <w:tcW w:w="2425" w:type="dxa"/>
            <w:tcBorders>
              <w:bottom w:val="single" w:sz="4" w:space="0" w:color="auto"/>
            </w:tcBorders>
            <w:shd w:val="clear" w:color="auto" w:fill="auto"/>
          </w:tcPr>
          <w:p w14:paraId="79302FA7" w14:textId="77777777" w:rsidR="00492B56" w:rsidRPr="00482E1D" w:rsidRDefault="00492B56" w:rsidP="00482E1D">
            <w:pPr>
              <w:rPr>
                <w:b/>
                <w:sz w:val="16"/>
                <w:szCs w:val="16"/>
              </w:rPr>
            </w:pPr>
            <w:r w:rsidRPr="00482E1D">
              <w:rPr>
                <w:b/>
                <w:sz w:val="16"/>
                <w:szCs w:val="16"/>
              </w:rPr>
              <w:t>Stalking</w:t>
            </w:r>
          </w:p>
        </w:tc>
        <w:tc>
          <w:tcPr>
            <w:tcW w:w="1620" w:type="dxa"/>
            <w:tcBorders>
              <w:bottom w:val="single" w:sz="4" w:space="0" w:color="auto"/>
            </w:tcBorders>
            <w:shd w:val="clear" w:color="auto" w:fill="auto"/>
          </w:tcPr>
          <w:p w14:paraId="48A12363" w14:textId="77777777" w:rsidR="00492B56" w:rsidRPr="00673433" w:rsidRDefault="00BF12D0" w:rsidP="00482E1D">
            <w:pPr>
              <w:rPr>
                <w:sz w:val="16"/>
                <w:szCs w:val="16"/>
              </w:rPr>
            </w:pPr>
            <w:r w:rsidRPr="00673433">
              <w:rPr>
                <w:sz w:val="16"/>
                <w:szCs w:val="16"/>
              </w:rPr>
              <w:t>0</w:t>
            </w:r>
          </w:p>
        </w:tc>
        <w:tc>
          <w:tcPr>
            <w:tcW w:w="1283" w:type="dxa"/>
            <w:tcBorders>
              <w:bottom w:val="single" w:sz="4" w:space="0" w:color="auto"/>
            </w:tcBorders>
            <w:shd w:val="clear" w:color="auto" w:fill="auto"/>
          </w:tcPr>
          <w:p w14:paraId="68D76168" w14:textId="77777777" w:rsidR="00492B56" w:rsidRPr="00673433" w:rsidRDefault="00492B56" w:rsidP="00482E1D">
            <w:pPr>
              <w:rPr>
                <w:sz w:val="16"/>
                <w:szCs w:val="16"/>
              </w:rPr>
            </w:pPr>
            <w:r w:rsidRPr="00673433">
              <w:rPr>
                <w:sz w:val="16"/>
                <w:szCs w:val="16"/>
              </w:rPr>
              <w:t>0</w:t>
            </w:r>
          </w:p>
        </w:tc>
        <w:tc>
          <w:tcPr>
            <w:tcW w:w="2047" w:type="dxa"/>
            <w:tcBorders>
              <w:bottom w:val="single" w:sz="4" w:space="0" w:color="auto"/>
            </w:tcBorders>
            <w:shd w:val="clear" w:color="auto" w:fill="auto"/>
          </w:tcPr>
          <w:p w14:paraId="29C0C7D2" w14:textId="77777777" w:rsidR="00492B56" w:rsidRPr="00482E1D" w:rsidRDefault="00492B56" w:rsidP="00482E1D">
            <w:pPr>
              <w:rPr>
                <w:b/>
                <w:sz w:val="16"/>
                <w:szCs w:val="16"/>
              </w:rPr>
            </w:pPr>
          </w:p>
        </w:tc>
        <w:tc>
          <w:tcPr>
            <w:tcW w:w="2273" w:type="dxa"/>
            <w:tcBorders>
              <w:bottom w:val="single" w:sz="4" w:space="0" w:color="auto"/>
            </w:tcBorders>
            <w:shd w:val="clear" w:color="auto" w:fill="auto"/>
          </w:tcPr>
          <w:p w14:paraId="63BE927D" w14:textId="77777777" w:rsidR="00492B56" w:rsidRPr="00482E1D" w:rsidRDefault="00492B56" w:rsidP="00482E1D">
            <w:pPr>
              <w:rPr>
                <w:b/>
                <w:sz w:val="16"/>
                <w:szCs w:val="16"/>
              </w:rPr>
            </w:pPr>
          </w:p>
        </w:tc>
      </w:tr>
      <w:tr w:rsidR="00492B56" w:rsidRPr="00BA7BCC" w14:paraId="6D869873" w14:textId="77777777" w:rsidTr="008A743D">
        <w:tc>
          <w:tcPr>
            <w:tcW w:w="9648" w:type="dxa"/>
            <w:gridSpan w:val="5"/>
            <w:shd w:val="clear" w:color="auto" w:fill="595959"/>
          </w:tcPr>
          <w:p w14:paraId="160F8C50" w14:textId="77777777" w:rsidR="00492B56" w:rsidRPr="00482E1D" w:rsidRDefault="00492B56" w:rsidP="00482E1D">
            <w:pPr>
              <w:rPr>
                <w:b/>
                <w:sz w:val="16"/>
                <w:szCs w:val="16"/>
              </w:rPr>
            </w:pPr>
          </w:p>
        </w:tc>
      </w:tr>
      <w:tr w:rsidR="00492B56" w:rsidRPr="00FD1F91" w14:paraId="245FF186" w14:textId="77777777" w:rsidTr="008A743D">
        <w:tc>
          <w:tcPr>
            <w:tcW w:w="2425" w:type="dxa"/>
            <w:shd w:val="clear" w:color="auto" w:fill="auto"/>
          </w:tcPr>
          <w:p w14:paraId="5F93673E"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34EC8BEB" w14:textId="1D799FD7" w:rsidR="00492B56" w:rsidRPr="00482E1D" w:rsidRDefault="007E2474" w:rsidP="00587016">
            <w:pPr>
              <w:rPr>
                <w:rStyle w:val="apple-style-span"/>
                <w:b/>
                <w:color w:val="000000"/>
                <w:sz w:val="16"/>
                <w:szCs w:val="16"/>
              </w:rPr>
            </w:pPr>
            <w:r>
              <w:rPr>
                <w:rStyle w:val="apple-style-span"/>
                <w:b/>
                <w:color w:val="000000"/>
                <w:sz w:val="16"/>
                <w:szCs w:val="16"/>
              </w:rPr>
              <w:t>202</w:t>
            </w:r>
            <w:r w:rsidR="002C6F32">
              <w:rPr>
                <w:rStyle w:val="apple-style-span"/>
                <w:b/>
                <w:color w:val="000000"/>
                <w:sz w:val="16"/>
                <w:szCs w:val="16"/>
              </w:rPr>
              <w:t>5</w:t>
            </w:r>
          </w:p>
        </w:tc>
        <w:tc>
          <w:tcPr>
            <w:tcW w:w="1283" w:type="dxa"/>
            <w:shd w:val="clear" w:color="auto" w:fill="auto"/>
          </w:tcPr>
          <w:p w14:paraId="71C07A67" w14:textId="39F1855B" w:rsidR="00492B56" w:rsidRPr="00482E1D" w:rsidRDefault="002C6F32" w:rsidP="001F12E7">
            <w:pPr>
              <w:rPr>
                <w:rStyle w:val="apple-style-span"/>
                <w:b/>
                <w:color w:val="000000"/>
                <w:sz w:val="16"/>
                <w:szCs w:val="16"/>
              </w:rPr>
            </w:pPr>
            <w:r>
              <w:rPr>
                <w:rStyle w:val="apple-style-span"/>
                <w:b/>
                <w:color w:val="000000"/>
                <w:sz w:val="16"/>
                <w:szCs w:val="16"/>
              </w:rPr>
              <w:t>2025</w:t>
            </w:r>
          </w:p>
        </w:tc>
        <w:tc>
          <w:tcPr>
            <w:tcW w:w="2047" w:type="dxa"/>
            <w:shd w:val="clear" w:color="auto" w:fill="auto"/>
          </w:tcPr>
          <w:p w14:paraId="0024BEED" w14:textId="69ACF1DF" w:rsidR="00492B56" w:rsidRPr="00482E1D" w:rsidRDefault="002C6F32" w:rsidP="00587016">
            <w:pPr>
              <w:rPr>
                <w:rStyle w:val="apple-style-span"/>
                <w:b/>
                <w:color w:val="000000"/>
                <w:sz w:val="16"/>
                <w:szCs w:val="16"/>
              </w:rPr>
            </w:pPr>
            <w:r>
              <w:rPr>
                <w:rStyle w:val="apple-style-span"/>
                <w:b/>
                <w:color w:val="000000"/>
                <w:sz w:val="16"/>
                <w:szCs w:val="16"/>
              </w:rPr>
              <w:t>2025</w:t>
            </w:r>
          </w:p>
        </w:tc>
        <w:tc>
          <w:tcPr>
            <w:tcW w:w="2273" w:type="dxa"/>
            <w:shd w:val="clear" w:color="auto" w:fill="auto"/>
          </w:tcPr>
          <w:p w14:paraId="1CBD472B" w14:textId="54761405" w:rsidR="00492B56" w:rsidRPr="00673433" w:rsidRDefault="002C6F32" w:rsidP="00482E1D">
            <w:pPr>
              <w:rPr>
                <w:b/>
                <w:sz w:val="16"/>
                <w:szCs w:val="16"/>
              </w:rPr>
            </w:pPr>
            <w:r>
              <w:rPr>
                <w:b/>
                <w:sz w:val="16"/>
                <w:szCs w:val="16"/>
              </w:rPr>
              <w:t>2025</w:t>
            </w:r>
          </w:p>
        </w:tc>
      </w:tr>
      <w:tr w:rsidR="00492B56" w:rsidRPr="00FD1F91" w14:paraId="4B54EF19" w14:textId="77777777" w:rsidTr="008A743D">
        <w:tc>
          <w:tcPr>
            <w:tcW w:w="2425" w:type="dxa"/>
            <w:shd w:val="clear" w:color="auto" w:fill="auto"/>
          </w:tcPr>
          <w:p w14:paraId="0FC16CB0" w14:textId="77777777" w:rsidR="00492B56" w:rsidRPr="00482E1D" w:rsidRDefault="00492B56" w:rsidP="00587016">
            <w:pPr>
              <w:rPr>
                <w:rStyle w:val="apple-style-span"/>
                <w:b/>
                <w:color w:val="000000"/>
                <w:sz w:val="16"/>
                <w:szCs w:val="16"/>
              </w:rPr>
            </w:pPr>
          </w:p>
        </w:tc>
        <w:tc>
          <w:tcPr>
            <w:tcW w:w="1620" w:type="dxa"/>
            <w:shd w:val="clear" w:color="auto" w:fill="auto"/>
          </w:tcPr>
          <w:p w14:paraId="0A734899"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Arrests – On Campus</w:t>
            </w:r>
          </w:p>
        </w:tc>
        <w:tc>
          <w:tcPr>
            <w:tcW w:w="1283" w:type="dxa"/>
            <w:shd w:val="clear" w:color="auto" w:fill="auto"/>
          </w:tcPr>
          <w:p w14:paraId="03B4D2F4"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 xml:space="preserve">Arrests – Public </w:t>
            </w:r>
          </w:p>
          <w:p w14:paraId="4B0D850D"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Property</w:t>
            </w:r>
          </w:p>
        </w:tc>
        <w:tc>
          <w:tcPr>
            <w:tcW w:w="2047" w:type="dxa"/>
            <w:shd w:val="clear" w:color="auto" w:fill="auto"/>
          </w:tcPr>
          <w:p w14:paraId="60B61638"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 xml:space="preserve">Disciplinary Actions – </w:t>
            </w:r>
          </w:p>
          <w:p w14:paraId="447F3BA9"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On Campus</w:t>
            </w:r>
          </w:p>
        </w:tc>
        <w:tc>
          <w:tcPr>
            <w:tcW w:w="2273" w:type="dxa"/>
            <w:shd w:val="clear" w:color="auto" w:fill="auto"/>
          </w:tcPr>
          <w:p w14:paraId="602089A6" w14:textId="77777777" w:rsidR="00A824E2" w:rsidRPr="00673433" w:rsidRDefault="00492B56" w:rsidP="00482E1D">
            <w:pPr>
              <w:rPr>
                <w:b/>
                <w:sz w:val="16"/>
                <w:szCs w:val="16"/>
              </w:rPr>
            </w:pPr>
            <w:r w:rsidRPr="00673433">
              <w:rPr>
                <w:b/>
                <w:sz w:val="16"/>
                <w:szCs w:val="16"/>
              </w:rPr>
              <w:t xml:space="preserve">Disciplinary Actions – </w:t>
            </w:r>
          </w:p>
          <w:p w14:paraId="5B4D9B8A" w14:textId="77777777" w:rsidR="00492B56" w:rsidRPr="00673433" w:rsidRDefault="00492B56" w:rsidP="00482E1D">
            <w:pPr>
              <w:rPr>
                <w:b/>
                <w:sz w:val="16"/>
                <w:szCs w:val="16"/>
              </w:rPr>
            </w:pPr>
            <w:r w:rsidRPr="00673433">
              <w:rPr>
                <w:b/>
                <w:sz w:val="16"/>
                <w:szCs w:val="16"/>
              </w:rPr>
              <w:t>Public Property</w:t>
            </w:r>
          </w:p>
        </w:tc>
      </w:tr>
      <w:tr w:rsidR="00492B56" w:rsidRPr="00BA7BCC" w14:paraId="7D742811" w14:textId="77777777" w:rsidTr="008A743D">
        <w:tc>
          <w:tcPr>
            <w:tcW w:w="2425" w:type="dxa"/>
            <w:shd w:val="clear" w:color="auto" w:fill="auto"/>
          </w:tcPr>
          <w:p w14:paraId="1465767D" w14:textId="77777777" w:rsidR="00915E0F" w:rsidRDefault="00492B56" w:rsidP="00482E1D">
            <w:pPr>
              <w:rPr>
                <w:rStyle w:val="apple-style-span"/>
                <w:b/>
                <w:color w:val="000000"/>
                <w:sz w:val="16"/>
                <w:szCs w:val="16"/>
              </w:rPr>
            </w:pPr>
            <w:r w:rsidRPr="00482E1D">
              <w:rPr>
                <w:rStyle w:val="apple-style-span"/>
                <w:b/>
                <w:color w:val="000000"/>
                <w:sz w:val="16"/>
                <w:szCs w:val="16"/>
              </w:rPr>
              <w:t xml:space="preserve">Weapons, Carrying, Possessing, </w:t>
            </w:r>
          </w:p>
          <w:p w14:paraId="137F5C2D" w14:textId="77777777" w:rsidR="00492B56" w:rsidRPr="00482E1D" w:rsidRDefault="00492B56" w:rsidP="00482E1D">
            <w:pPr>
              <w:rPr>
                <w:b/>
                <w:sz w:val="16"/>
                <w:szCs w:val="16"/>
              </w:rPr>
            </w:pPr>
            <w:r w:rsidRPr="00482E1D">
              <w:rPr>
                <w:rStyle w:val="apple-style-span"/>
                <w:b/>
                <w:color w:val="000000"/>
                <w:sz w:val="16"/>
                <w:szCs w:val="16"/>
              </w:rPr>
              <w:t>Etc.</w:t>
            </w:r>
          </w:p>
        </w:tc>
        <w:tc>
          <w:tcPr>
            <w:tcW w:w="1620" w:type="dxa"/>
            <w:shd w:val="clear" w:color="auto" w:fill="auto"/>
          </w:tcPr>
          <w:p w14:paraId="17FFD7C2"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4D04E3CD" w14:textId="77777777" w:rsidR="00492B56" w:rsidRPr="00673433" w:rsidRDefault="004C0EF5" w:rsidP="00482E1D">
            <w:pPr>
              <w:rPr>
                <w:sz w:val="16"/>
                <w:szCs w:val="16"/>
              </w:rPr>
            </w:pPr>
            <w:r w:rsidRPr="00673433">
              <w:rPr>
                <w:sz w:val="16"/>
                <w:szCs w:val="16"/>
              </w:rPr>
              <w:t>0</w:t>
            </w:r>
          </w:p>
        </w:tc>
        <w:tc>
          <w:tcPr>
            <w:tcW w:w="2047" w:type="dxa"/>
            <w:shd w:val="clear" w:color="auto" w:fill="auto"/>
          </w:tcPr>
          <w:p w14:paraId="4FA3FD66"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613D084C" w14:textId="77777777" w:rsidR="00492B56" w:rsidRPr="00673433" w:rsidRDefault="004C0EF5" w:rsidP="00482E1D">
            <w:pPr>
              <w:rPr>
                <w:sz w:val="16"/>
                <w:szCs w:val="16"/>
              </w:rPr>
            </w:pPr>
            <w:r w:rsidRPr="00673433">
              <w:rPr>
                <w:sz w:val="16"/>
                <w:szCs w:val="16"/>
              </w:rPr>
              <w:t>0</w:t>
            </w:r>
          </w:p>
        </w:tc>
      </w:tr>
      <w:tr w:rsidR="00492B56" w:rsidRPr="00BA7BCC" w14:paraId="411A8D74" w14:textId="77777777" w:rsidTr="008A743D">
        <w:tc>
          <w:tcPr>
            <w:tcW w:w="2425" w:type="dxa"/>
            <w:shd w:val="clear" w:color="auto" w:fill="auto"/>
          </w:tcPr>
          <w:p w14:paraId="6C3219EC" w14:textId="77777777" w:rsidR="00492B56" w:rsidRPr="00482E1D" w:rsidRDefault="00492B56" w:rsidP="00482E1D">
            <w:pPr>
              <w:rPr>
                <w:b/>
                <w:sz w:val="16"/>
                <w:szCs w:val="16"/>
              </w:rPr>
            </w:pPr>
            <w:r w:rsidRPr="00482E1D">
              <w:rPr>
                <w:b/>
                <w:sz w:val="16"/>
                <w:szCs w:val="16"/>
              </w:rPr>
              <w:t>Drug Abuse Violations</w:t>
            </w:r>
          </w:p>
        </w:tc>
        <w:tc>
          <w:tcPr>
            <w:tcW w:w="1620" w:type="dxa"/>
            <w:shd w:val="clear" w:color="auto" w:fill="auto"/>
          </w:tcPr>
          <w:p w14:paraId="5919556A" w14:textId="77777777" w:rsidR="00492B56" w:rsidRPr="00673433" w:rsidRDefault="00121F67" w:rsidP="00482E1D">
            <w:pPr>
              <w:rPr>
                <w:sz w:val="16"/>
                <w:szCs w:val="16"/>
              </w:rPr>
            </w:pPr>
            <w:r w:rsidRPr="00673433">
              <w:rPr>
                <w:sz w:val="16"/>
                <w:szCs w:val="16"/>
              </w:rPr>
              <w:t>0</w:t>
            </w:r>
          </w:p>
        </w:tc>
        <w:tc>
          <w:tcPr>
            <w:tcW w:w="1283" w:type="dxa"/>
            <w:shd w:val="clear" w:color="auto" w:fill="auto"/>
          </w:tcPr>
          <w:p w14:paraId="3BEEA5E4"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4D5EE243" w14:textId="77777777" w:rsidR="00492B56" w:rsidRPr="00673433" w:rsidRDefault="00492B56" w:rsidP="00482E1D">
            <w:pPr>
              <w:rPr>
                <w:sz w:val="16"/>
                <w:szCs w:val="16"/>
              </w:rPr>
            </w:pPr>
            <w:r w:rsidRPr="00673433">
              <w:rPr>
                <w:sz w:val="16"/>
                <w:szCs w:val="16"/>
              </w:rPr>
              <w:t>0</w:t>
            </w:r>
          </w:p>
        </w:tc>
        <w:tc>
          <w:tcPr>
            <w:tcW w:w="2273" w:type="dxa"/>
            <w:shd w:val="clear" w:color="auto" w:fill="auto"/>
          </w:tcPr>
          <w:p w14:paraId="4C1AF44A" w14:textId="77777777" w:rsidR="00492B56" w:rsidRPr="00673433" w:rsidRDefault="00492B56" w:rsidP="00482E1D">
            <w:pPr>
              <w:rPr>
                <w:sz w:val="16"/>
                <w:szCs w:val="16"/>
              </w:rPr>
            </w:pPr>
            <w:r w:rsidRPr="00673433">
              <w:rPr>
                <w:sz w:val="16"/>
                <w:szCs w:val="16"/>
              </w:rPr>
              <w:t>0</w:t>
            </w:r>
          </w:p>
        </w:tc>
      </w:tr>
      <w:tr w:rsidR="00492B56" w:rsidRPr="00BA7BCC" w14:paraId="2D820F55" w14:textId="77777777" w:rsidTr="008A743D">
        <w:tc>
          <w:tcPr>
            <w:tcW w:w="2425" w:type="dxa"/>
            <w:shd w:val="clear" w:color="auto" w:fill="auto"/>
          </w:tcPr>
          <w:p w14:paraId="32B17B6D" w14:textId="77777777" w:rsidR="00492B56" w:rsidRPr="00482E1D" w:rsidRDefault="00492B56" w:rsidP="00482E1D">
            <w:pPr>
              <w:rPr>
                <w:b/>
                <w:sz w:val="16"/>
                <w:szCs w:val="16"/>
              </w:rPr>
            </w:pPr>
            <w:r w:rsidRPr="00482E1D">
              <w:rPr>
                <w:rStyle w:val="apple-style-span"/>
                <w:b/>
                <w:color w:val="000000"/>
                <w:sz w:val="16"/>
                <w:szCs w:val="16"/>
              </w:rPr>
              <w:t>Liquor Law Violations</w:t>
            </w:r>
          </w:p>
        </w:tc>
        <w:tc>
          <w:tcPr>
            <w:tcW w:w="1620" w:type="dxa"/>
            <w:shd w:val="clear" w:color="auto" w:fill="auto"/>
          </w:tcPr>
          <w:p w14:paraId="5DD8C7BB" w14:textId="77777777" w:rsidR="00492B56" w:rsidRPr="00673433" w:rsidRDefault="008510A1" w:rsidP="00482E1D">
            <w:pPr>
              <w:rPr>
                <w:sz w:val="16"/>
                <w:szCs w:val="16"/>
              </w:rPr>
            </w:pPr>
            <w:r w:rsidRPr="00673433">
              <w:rPr>
                <w:sz w:val="16"/>
                <w:szCs w:val="16"/>
              </w:rPr>
              <w:t>0</w:t>
            </w:r>
          </w:p>
        </w:tc>
        <w:tc>
          <w:tcPr>
            <w:tcW w:w="1283" w:type="dxa"/>
            <w:shd w:val="clear" w:color="auto" w:fill="auto"/>
          </w:tcPr>
          <w:p w14:paraId="6073478B" w14:textId="77777777" w:rsidR="00492B56" w:rsidRPr="00673433" w:rsidRDefault="00492B56" w:rsidP="00482E1D">
            <w:pPr>
              <w:rPr>
                <w:sz w:val="16"/>
                <w:szCs w:val="16"/>
              </w:rPr>
            </w:pPr>
            <w:r w:rsidRPr="00673433">
              <w:rPr>
                <w:sz w:val="16"/>
                <w:szCs w:val="16"/>
              </w:rPr>
              <w:t>0</w:t>
            </w:r>
          </w:p>
        </w:tc>
        <w:tc>
          <w:tcPr>
            <w:tcW w:w="2047" w:type="dxa"/>
            <w:shd w:val="clear" w:color="auto" w:fill="auto"/>
          </w:tcPr>
          <w:p w14:paraId="418C8DF1" w14:textId="77777777" w:rsidR="00492B56" w:rsidRPr="00673433" w:rsidRDefault="00A824E2" w:rsidP="00482E1D">
            <w:pPr>
              <w:rPr>
                <w:sz w:val="16"/>
                <w:szCs w:val="16"/>
              </w:rPr>
            </w:pPr>
            <w:r w:rsidRPr="00673433">
              <w:rPr>
                <w:sz w:val="16"/>
                <w:szCs w:val="16"/>
              </w:rPr>
              <w:t>0</w:t>
            </w:r>
          </w:p>
        </w:tc>
        <w:tc>
          <w:tcPr>
            <w:tcW w:w="2273" w:type="dxa"/>
            <w:shd w:val="clear" w:color="auto" w:fill="auto"/>
          </w:tcPr>
          <w:p w14:paraId="482E2659" w14:textId="77777777" w:rsidR="00492B56" w:rsidRPr="00673433" w:rsidRDefault="00492B56" w:rsidP="00482E1D">
            <w:pPr>
              <w:rPr>
                <w:sz w:val="16"/>
                <w:szCs w:val="16"/>
              </w:rPr>
            </w:pPr>
            <w:r w:rsidRPr="00673433">
              <w:rPr>
                <w:sz w:val="16"/>
                <w:szCs w:val="16"/>
              </w:rPr>
              <w:t>0</w:t>
            </w:r>
          </w:p>
        </w:tc>
      </w:tr>
      <w:tr w:rsidR="00492B56" w:rsidRPr="00BA7BCC" w14:paraId="2D5C5262" w14:textId="77777777" w:rsidTr="008A743D">
        <w:tc>
          <w:tcPr>
            <w:tcW w:w="9648" w:type="dxa"/>
            <w:gridSpan w:val="5"/>
            <w:shd w:val="clear" w:color="auto" w:fill="595959"/>
          </w:tcPr>
          <w:p w14:paraId="7192F20A" w14:textId="77777777" w:rsidR="00492B56" w:rsidRPr="00482E1D" w:rsidRDefault="00492B56" w:rsidP="00482E1D">
            <w:pPr>
              <w:rPr>
                <w:b/>
                <w:sz w:val="16"/>
                <w:szCs w:val="16"/>
              </w:rPr>
            </w:pPr>
          </w:p>
        </w:tc>
      </w:tr>
      <w:tr w:rsidR="00492B56" w:rsidRPr="00FD1F91" w14:paraId="36B95495" w14:textId="77777777" w:rsidTr="008A743D">
        <w:tc>
          <w:tcPr>
            <w:tcW w:w="2425" w:type="dxa"/>
            <w:shd w:val="clear" w:color="auto" w:fill="auto"/>
          </w:tcPr>
          <w:p w14:paraId="49D1510B" w14:textId="77777777" w:rsidR="00492B56" w:rsidRPr="00482E1D" w:rsidRDefault="00492B56" w:rsidP="00587016">
            <w:pPr>
              <w:rPr>
                <w:rStyle w:val="apple-style-span"/>
                <w:b/>
                <w:color w:val="000000"/>
                <w:sz w:val="16"/>
                <w:szCs w:val="16"/>
              </w:rPr>
            </w:pPr>
            <w:r w:rsidRPr="00482E1D">
              <w:rPr>
                <w:rStyle w:val="apple-style-span"/>
                <w:b/>
                <w:color w:val="000000"/>
                <w:sz w:val="16"/>
                <w:szCs w:val="16"/>
              </w:rPr>
              <w:t>Incident Reported</w:t>
            </w:r>
          </w:p>
        </w:tc>
        <w:tc>
          <w:tcPr>
            <w:tcW w:w="1620" w:type="dxa"/>
            <w:shd w:val="clear" w:color="auto" w:fill="auto"/>
          </w:tcPr>
          <w:p w14:paraId="7E1EEBDC" w14:textId="170A200B" w:rsidR="00492B56" w:rsidRPr="00482E1D" w:rsidRDefault="002C6F32" w:rsidP="001F12E7">
            <w:pPr>
              <w:rPr>
                <w:rStyle w:val="apple-style-span"/>
                <w:b/>
                <w:color w:val="000000"/>
                <w:sz w:val="16"/>
                <w:szCs w:val="16"/>
              </w:rPr>
            </w:pPr>
            <w:r>
              <w:rPr>
                <w:rStyle w:val="apple-style-span"/>
                <w:b/>
                <w:color w:val="000000"/>
                <w:sz w:val="16"/>
                <w:szCs w:val="16"/>
              </w:rPr>
              <w:t>2025</w:t>
            </w:r>
          </w:p>
        </w:tc>
        <w:tc>
          <w:tcPr>
            <w:tcW w:w="1283" w:type="dxa"/>
            <w:shd w:val="clear" w:color="auto" w:fill="auto"/>
          </w:tcPr>
          <w:p w14:paraId="034B4119" w14:textId="77777777" w:rsidR="00492B56" w:rsidRPr="00482E1D" w:rsidRDefault="00492B56" w:rsidP="00587016">
            <w:pPr>
              <w:rPr>
                <w:rStyle w:val="apple-style-span"/>
                <w:b/>
                <w:color w:val="000000"/>
                <w:sz w:val="16"/>
                <w:szCs w:val="16"/>
              </w:rPr>
            </w:pPr>
          </w:p>
        </w:tc>
        <w:tc>
          <w:tcPr>
            <w:tcW w:w="2047" w:type="dxa"/>
            <w:shd w:val="clear" w:color="auto" w:fill="auto"/>
          </w:tcPr>
          <w:p w14:paraId="790D1E64" w14:textId="77777777" w:rsidR="00492B56" w:rsidRPr="00482E1D" w:rsidRDefault="00492B56" w:rsidP="00587016">
            <w:pPr>
              <w:rPr>
                <w:rStyle w:val="apple-style-span"/>
                <w:b/>
                <w:color w:val="000000"/>
                <w:sz w:val="16"/>
                <w:szCs w:val="16"/>
              </w:rPr>
            </w:pPr>
          </w:p>
        </w:tc>
        <w:tc>
          <w:tcPr>
            <w:tcW w:w="2273" w:type="dxa"/>
            <w:shd w:val="clear" w:color="auto" w:fill="auto"/>
          </w:tcPr>
          <w:p w14:paraId="0753D905" w14:textId="77777777" w:rsidR="00492B56" w:rsidRPr="00482E1D" w:rsidRDefault="00492B56" w:rsidP="00482E1D">
            <w:pPr>
              <w:rPr>
                <w:sz w:val="16"/>
                <w:szCs w:val="16"/>
              </w:rPr>
            </w:pPr>
          </w:p>
        </w:tc>
      </w:tr>
      <w:tr w:rsidR="00492B56" w:rsidRPr="00BA7BCC" w14:paraId="3E36711B" w14:textId="77777777" w:rsidTr="008A743D">
        <w:tc>
          <w:tcPr>
            <w:tcW w:w="2425" w:type="dxa"/>
            <w:shd w:val="clear" w:color="auto" w:fill="auto"/>
          </w:tcPr>
          <w:p w14:paraId="7EEEA1B4" w14:textId="77777777" w:rsidR="00492B56" w:rsidRPr="00482E1D" w:rsidRDefault="00492B56" w:rsidP="00482E1D">
            <w:pPr>
              <w:rPr>
                <w:rStyle w:val="apple-style-span"/>
                <w:b/>
                <w:color w:val="000000"/>
                <w:sz w:val="16"/>
                <w:szCs w:val="16"/>
              </w:rPr>
            </w:pPr>
            <w:r w:rsidRPr="00482E1D">
              <w:rPr>
                <w:rStyle w:val="apple-style-span"/>
                <w:b/>
                <w:color w:val="000000"/>
                <w:sz w:val="16"/>
                <w:szCs w:val="16"/>
              </w:rPr>
              <w:t>Unfounded Crimes</w:t>
            </w:r>
          </w:p>
        </w:tc>
        <w:tc>
          <w:tcPr>
            <w:tcW w:w="1620" w:type="dxa"/>
            <w:shd w:val="clear" w:color="auto" w:fill="auto"/>
          </w:tcPr>
          <w:p w14:paraId="23BE84D5" w14:textId="77777777" w:rsidR="00492B56" w:rsidRPr="00673433" w:rsidRDefault="00492B56" w:rsidP="00482E1D">
            <w:pPr>
              <w:rPr>
                <w:sz w:val="16"/>
                <w:szCs w:val="16"/>
              </w:rPr>
            </w:pPr>
            <w:r w:rsidRPr="00673433">
              <w:rPr>
                <w:sz w:val="16"/>
                <w:szCs w:val="16"/>
              </w:rPr>
              <w:t>0</w:t>
            </w:r>
          </w:p>
        </w:tc>
        <w:tc>
          <w:tcPr>
            <w:tcW w:w="1283" w:type="dxa"/>
            <w:shd w:val="clear" w:color="auto" w:fill="auto"/>
          </w:tcPr>
          <w:p w14:paraId="5EFA9E64" w14:textId="77777777" w:rsidR="00492B56" w:rsidRPr="00482E1D" w:rsidRDefault="00492B56" w:rsidP="00482E1D">
            <w:pPr>
              <w:rPr>
                <w:b/>
                <w:sz w:val="16"/>
                <w:szCs w:val="16"/>
              </w:rPr>
            </w:pPr>
          </w:p>
        </w:tc>
        <w:tc>
          <w:tcPr>
            <w:tcW w:w="2047" w:type="dxa"/>
            <w:shd w:val="clear" w:color="auto" w:fill="auto"/>
          </w:tcPr>
          <w:p w14:paraId="4F9B5950" w14:textId="77777777" w:rsidR="00492B56" w:rsidRPr="00482E1D" w:rsidRDefault="00492B56" w:rsidP="00482E1D">
            <w:pPr>
              <w:rPr>
                <w:b/>
                <w:sz w:val="16"/>
                <w:szCs w:val="16"/>
              </w:rPr>
            </w:pPr>
          </w:p>
        </w:tc>
        <w:tc>
          <w:tcPr>
            <w:tcW w:w="2273" w:type="dxa"/>
            <w:shd w:val="clear" w:color="auto" w:fill="auto"/>
          </w:tcPr>
          <w:p w14:paraId="15BE3CFD" w14:textId="77777777" w:rsidR="00492B56" w:rsidRPr="00482E1D" w:rsidRDefault="00492B56" w:rsidP="00482E1D">
            <w:pPr>
              <w:rPr>
                <w:b/>
                <w:sz w:val="16"/>
                <w:szCs w:val="16"/>
              </w:rPr>
            </w:pPr>
          </w:p>
        </w:tc>
      </w:tr>
    </w:tbl>
    <w:p w14:paraId="499DDF51" w14:textId="77777777" w:rsidR="00492B56" w:rsidRPr="00492B56" w:rsidRDefault="00492B56" w:rsidP="00492B56">
      <w:pPr>
        <w:rPr>
          <w:lang w:bidi="en-US"/>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890"/>
        <w:gridCol w:w="974"/>
        <w:gridCol w:w="799"/>
        <w:gridCol w:w="1052"/>
        <w:gridCol w:w="969"/>
        <w:gridCol w:w="804"/>
        <w:gridCol w:w="884"/>
        <w:gridCol w:w="969"/>
        <w:gridCol w:w="799"/>
      </w:tblGrid>
      <w:tr w:rsidR="004C0EF5" w:rsidRPr="00AD4661" w14:paraId="47DF03E5" w14:textId="77777777" w:rsidTr="0067099E">
        <w:tc>
          <w:tcPr>
            <w:tcW w:w="1452" w:type="dxa"/>
            <w:shd w:val="clear" w:color="auto" w:fill="auto"/>
          </w:tcPr>
          <w:p w14:paraId="488CFD58" w14:textId="77777777" w:rsidR="002B7F61" w:rsidRPr="00673433" w:rsidRDefault="002B7F61" w:rsidP="00725A44">
            <w:pPr>
              <w:ind w:right="0"/>
              <w:jc w:val="left"/>
              <w:rPr>
                <w:rStyle w:val="apple-style-span"/>
                <w:b/>
                <w:color w:val="000000"/>
                <w:sz w:val="16"/>
                <w:szCs w:val="16"/>
              </w:rPr>
            </w:pPr>
            <w:r w:rsidRPr="00673433">
              <w:rPr>
                <w:rStyle w:val="apple-style-span"/>
                <w:b/>
                <w:color w:val="000000"/>
                <w:sz w:val="16"/>
                <w:szCs w:val="16"/>
              </w:rPr>
              <w:t>Incident Reported</w:t>
            </w:r>
          </w:p>
        </w:tc>
        <w:tc>
          <w:tcPr>
            <w:tcW w:w="897" w:type="dxa"/>
            <w:shd w:val="clear" w:color="auto" w:fill="auto"/>
          </w:tcPr>
          <w:p w14:paraId="63DFE76B" w14:textId="7A7C0708" w:rsidR="002B7F61" w:rsidRPr="00673433" w:rsidRDefault="007E2474" w:rsidP="00725A44">
            <w:pPr>
              <w:ind w:right="0"/>
              <w:jc w:val="left"/>
              <w:rPr>
                <w:rStyle w:val="apple-style-span"/>
                <w:b/>
                <w:color w:val="000000"/>
                <w:sz w:val="16"/>
                <w:szCs w:val="16"/>
              </w:rPr>
            </w:pPr>
            <w:r w:rsidRPr="00673433">
              <w:rPr>
                <w:rStyle w:val="apple-style-span"/>
                <w:b/>
                <w:color w:val="000000"/>
                <w:sz w:val="16"/>
                <w:szCs w:val="16"/>
              </w:rPr>
              <w:t>20</w:t>
            </w:r>
            <w:r>
              <w:rPr>
                <w:rStyle w:val="apple-style-span"/>
                <w:b/>
                <w:color w:val="000000"/>
                <w:sz w:val="16"/>
                <w:szCs w:val="16"/>
              </w:rPr>
              <w:t>2</w:t>
            </w:r>
            <w:r w:rsidR="002C6F32">
              <w:rPr>
                <w:rStyle w:val="apple-style-span"/>
                <w:b/>
                <w:color w:val="000000"/>
                <w:sz w:val="16"/>
                <w:szCs w:val="16"/>
              </w:rPr>
              <w:t>5</w:t>
            </w:r>
          </w:p>
        </w:tc>
        <w:tc>
          <w:tcPr>
            <w:tcW w:w="986" w:type="dxa"/>
            <w:shd w:val="clear" w:color="auto" w:fill="auto"/>
          </w:tcPr>
          <w:p w14:paraId="1FBDD488" w14:textId="3532378A" w:rsidR="002B7F61" w:rsidRPr="00673433" w:rsidRDefault="002C6F32" w:rsidP="00725A44">
            <w:pPr>
              <w:ind w:right="0"/>
              <w:jc w:val="left"/>
              <w:rPr>
                <w:rStyle w:val="apple-style-span"/>
                <w:b/>
                <w:color w:val="000000"/>
                <w:sz w:val="16"/>
                <w:szCs w:val="16"/>
              </w:rPr>
            </w:pPr>
            <w:r>
              <w:rPr>
                <w:rStyle w:val="apple-style-span"/>
                <w:b/>
                <w:color w:val="000000"/>
                <w:sz w:val="16"/>
                <w:szCs w:val="16"/>
              </w:rPr>
              <w:t>2025</w:t>
            </w:r>
          </w:p>
        </w:tc>
        <w:tc>
          <w:tcPr>
            <w:tcW w:w="785" w:type="dxa"/>
            <w:shd w:val="clear" w:color="auto" w:fill="auto"/>
          </w:tcPr>
          <w:p w14:paraId="508F2505" w14:textId="1D81CEB7" w:rsidR="002B7F61" w:rsidRPr="00673433" w:rsidRDefault="002C6F32" w:rsidP="00725A44">
            <w:pPr>
              <w:ind w:right="0"/>
              <w:jc w:val="left"/>
              <w:rPr>
                <w:rStyle w:val="apple-style-span"/>
                <w:b/>
                <w:color w:val="000000"/>
                <w:sz w:val="16"/>
                <w:szCs w:val="16"/>
              </w:rPr>
            </w:pPr>
            <w:r>
              <w:rPr>
                <w:rStyle w:val="apple-style-span"/>
                <w:b/>
                <w:color w:val="000000"/>
                <w:sz w:val="16"/>
                <w:szCs w:val="16"/>
              </w:rPr>
              <w:t>2025</w:t>
            </w:r>
          </w:p>
        </w:tc>
        <w:tc>
          <w:tcPr>
            <w:tcW w:w="1068" w:type="dxa"/>
            <w:shd w:val="clear" w:color="auto" w:fill="auto"/>
          </w:tcPr>
          <w:p w14:paraId="1E8C12D3" w14:textId="1D39BAEB" w:rsidR="002B7F61" w:rsidRPr="00673433" w:rsidRDefault="002C6F32" w:rsidP="001F12E7">
            <w:pPr>
              <w:rPr>
                <w:rStyle w:val="apple-style-span"/>
                <w:b/>
                <w:color w:val="000000"/>
                <w:sz w:val="16"/>
                <w:szCs w:val="16"/>
              </w:rPr>
            </w:pPr>
            <w:r>
              <w:rPr>
                <w:rStyle w:val="apple-style-span"/>
                <w:b/>
                <w:color w:val="000000"/>
                <w:sz w:val="16"/>
                <w:szCs w:val="16"/>
              </w:rPr>
              <w:t>2024</w:t>
            </w:r>
          </w:p>
        </w:tc>
        <w:tc>
          <w:tcPr>
            <w:tcW w:w="980" w:type="dxa"/>
            <w:shd w:val="clear" w:color="auto" w:fill="auto"/>
          </w:tcPr>
          <w:p w14:paraId="7EBAF29A" w14:textId="51E0D190" w:rsidR="002B7F61" w:rsidRPr="00673433" w:rsidRDefault="002C6F32" w:rsidP="00F47800">
            <w:pPr>
              <w:rPr>
                <w:rStyle w:val="apple-style-span"/>
                <w:b/>
                <w:color w:val="000000"/>
                <w:sz w:val="16"/>
                <w:szCs w:val="16"/>
              </w:rPr>
            </w:pPr>
            <w:r>
              <w:rPr>
                <w:rStyle w:val="apple-style-span"/>
                <w:b/>
                <w:color w:val="000000"/>
                <w:sz w:val="16"/>
                <w:szCs w:val="16"/>
              </w:rPr>
              <w:t>2024</w:t>
            </w:r>
          </w:p>
        </w:tc>
        <w:tc>
          <w:tcPr>
            <w:tcW w:w="804" w:type="dxa"/>
            <w:shd w:val="clear" w:color="auto" w:fill="auto"/>
          </w:tcPr>
          <w:p w14:paraId="64FA08DC" w14:textId="5EEC2CE9" w:rsidR="002B7F61" w:rsidRPr="00673433" w:rsidRDefault="002C6F32" w:rsidP="00CD362B">
            <w:pPr>
              <w:rPr>
                <w:rStyle w:val="apple-style-span"/>
                <w:b/>
                <w:color w:val="000000"/>
                <w:sz w:val="16"/>
                <w:szCs w:val="16"/>
              </w:rPr>
            </w:pPr>
            <w:r>
              <w:rPr>
                <w:rStyle w:val="apple-style-span"/>
                <w:b/>
                <w:color w:val="000000"/>
                <w:sz w:val="16"/>
                <w:szCs w:val="16"/>
              </w:rPr>
              <w:t>2024</w:t>
            </w:r>
          </w:p>
        </w:tc>
        <w:tc>
          <w:tcPr>
            <w:tcW w:w="891" w:type="dxa"/>
            <w:shd w:val="clear" w:color="auto" w:fill="auto"/>
          </w:tcPr>
          <w:p w14:paraId="6732D721" w14:textId="0F70DE3C" w:rsidR="002B7F61" w:rsidRPr="00673433" w:rsidRDefault="002C6F32" w:rsidP="00CD362B">
            <w:pPr>
              <w:rPr>
                <w:rStyle w:val="apple-style-span"/>
                <w:b/>
                <w:color w:val="000000"/>
                <w:sz w:val="16"/>
                <w:szCs w:val="16"/>
              </w:rPr>
            </w:pPr>
            <w:r>
              <w:rPr>
                <w:rStyle w:val="apple-style-span"/>
                <w:b/>
                <w:color w:val="000000"/>
                <w:sz w:val="16"/>
                <w:szCs w:val="16"/>
              </w:rPr>
              <w:t>2023</w:t>
            </w:r>
          </w:p>
        </w:tc>
        <w:tc>
          <w:tcPr>
            <w:tcW w:w="980" w:type="dxa"/>
            <w:shd w:val="clear" w:color="auto" w:fill="auto"/>
          </w:tcPr>
          <w:p w14:paraId="24740CD1" w14:textId="1E337FDB" w:rsidR="002B7F61" w:rsidRPr="00673433" w:rsidRDefault="002C6F32" w:rsidP="00BF12D0">
            <w:pPr>
              <w:rPr>
                <w:rStyle w:val="apple-style-span"/>
                <w:b/>
                <w:color w:val="000000"/>
                <w:sz w:val="16"/>
                <w:szCs w:val="16"/>
              </w:rPr>
            </w:pPr>
            <w:r>
              <w:rPr>
                <w:rStyle w:val="apple-style-span"/>
                <w:b/>
                <w:color w:val="000000"/>
                <w:sz w:val="16"/>
                <w:szCs w:val="16"/>
              </w:rPr>
              <w:t>2023</w:t>
            </w:r>
          </w:p>
        </w:tc>
        <w:tc>
          <w:tcPr>
            <w:tcW w:w="733" w:type="dxa"/>
            <w:shd w:val="clear" w:color="auto" w:fill="auto"/>
          </w:tcPr>
          <w:p w14:paraId="131C831F" w14:textId="3EDF3DF0" w:rsidR="002B7F61" w:rsidRPr="00673433" w:rsidRDefault="002C6F32" w:rsidP="00BF12D0">
            <w:pPr>
              <w:rPr>
                <w:rStyle w:val="apple-style-span"/>
                <w:b/>
                <w:color w:val="000000"/>
                <w:sz w:val="16"/>
                <w:szCs w:val="16"/>
              </w:rPr>
            </w:pPr>
            <w:r>
              <w:rPr>
                <w:rStyle w:val="apple-style-span"/>
                <w:b/>
                <w:color w:val="000000"/>
                <w:sz w:val="16"/>
                <w:szCs w:val="16"/>
              </w:rPr>
              <w:t>2023</w:t>
            </w:r>
          </w:p>
        </w:tc>
      </w:tr>
      <w:tr w:rsidR="004C0EF5" w:rsidRPr="00AD4661" w14:paraId="13BE6305" w14:textId="77777777" w:rsidTr="0067099E">
        <w:tc>
          <w:tcPr>
            <w:tcW w:w="1452" w:type="dxa"/>
            <w:shd w:val="clear" w:color="auto" w:fill="auto"/>
          </w:tcPr>
          <w:p w14:paraId="51A5348B" w14:textId="77777777" w:rsidR="002B7F61" w:rsidRPr="00673433" w:rsidRDefault="002B7F61" w:rsidP="00725A44">
            <w:pPr>
              <w:ind w:right="0"/>
              <w:jc w:val="left"/>
              <w:rPr>
                <w:rStyle w:val="apple-style-span"/>
                <w:b/>
                <w:color w:val="000000"/>
                <w:sz w:val="16"/>
                <w:szCs w:val="16"/>
              </w:rPr>
            </w:pPr>
          </w:p>
        </w:tc>
        <w:tc>
          <w:tcPr>
            <w:tcW w:w="897" w:type="dxa"/>
            <w:shd w:val="clear" w:color="auto" w:fill="auto"/>
          </w:tcPr>
          <w:p w14:paraId="49DD95DB" w14:textId="77777777" w:rsidR="002B7F61" w:rsidRPr="00673433" w:rsidRDefault="002B7F61" w:rsidP="00725A44">
            <w:pPr>
              <w:ind w:right="0"/>
              <w:jc w:val="left"/>
              <w:rPr>
                <w:rStyle w:val="apple-style-span"/>
                <w:b/>
                <w:color w:val="000000"/>
                <w:sz w:val="16"/>
                <w:szCs w:val="16"/>
              </w:rPr>
            </w:pPr>
            <w:r w:rsidRPr="00673433">
              <w:rPr>
                <w:rStyle w:val="apple-style-span"/>
                <w:b/>
                <w:color w:val="000000"/>
                <w:sz w:val="16"/>
                <w:szCs w:val="16"/>
              </w:rPr>
              <w:t>On-Campus</w:t>
            </w:r>
          </w:p>
        </w:tc>
        <w:tc>
          <w:tcPr>
            <w:tcW w:w="986" w:type="dxa"/>
            <w:shd w:val="clear" w:color="auto" w:fill="auto"/>
          </w:tcPr>
          <w:p w14:paraId="54CAD8D6" w14:textId="77777777" w:rsidR="002B7F61" w:rsidRPr="00673433" w:rsidRDefault="002B7F61" w:rsidP="00725A44">
            <w:pPr>
              <w:ind w:right="0"/>
              <w:jc w:val="left"/>
              <w:rPr>
                <w:rStyle w:val="apple-style-span"/>
                <w:b/>
                <w:color w:val="000000"/>
                <w:sz w:val="16"/>
                <w:szCs w:val="16"/>
              </w:rPr>
            </w:pPr>
            <w:r w:rsidRPr="00673433">
              <w:rPr>
                <w:rStyle w:val="apple-style-span"/>
                <w:b/>
                <w:color w:val="000000"/>
                <w:sz w:val="16"/>
                <w:szCs w:val="16"/>
              </w:rPr>
              <w:t>Non-Campus</w:t>
            </w:r>
          </w:p>
        </w:tc>
        <w:tc>
          <w:tcPr>
            <w:tcW w:w="785" w:type="dxa"/>
            <w:shd w:val="clear" w:color="auto" w:fill="auto"/>
          </w:tcPr>
          <w:p w14:paraId="04ED6143" w14:textId="77777777" w:rsidR="002B7F61" w:rsidRPr="00673433" w:rsidRDefault="002B7F61" w:rsidP="00725A44">
            <w:pPr>
              <w:ind w:right="0"/>
              <w:jc w:val="left"/>
              <w:rPr>
                <w:rStyle w:val="apple-style-span"/>
                <w:b/>
                <w:color w:val="000000"/>
                <w:sz w:val="16"/>
                <w:szCs w:val="16"/>
              </w:rPr>
            </w:pPr>
            <w:r w:rsidRPr="00673433">
              <w:rPr>
                <w:rStyle w:val="apple-style-span"/>
                <w:b/>
                <w:color w:val="000000"/>
                <w:sz w:val="16"/>
                <w:szCs w:val="16"/>
              </w:rPr>
              <w:t>Public Property</w:t>
            </w:r>
          </w:p>
        </w:tc>
        <w:tc>
          <w:tcPr>
            <w:tcW w:w="1068" w:type="dxa"/>
            <w:shd w:val="clear" w:color="auto" w:fill="auto"/>
          </w:tcPr>
          <w:p w14:paraId="21B900D0" w14:textId="77777777" w:rsidR="002B7F61" w:rsidRPr="00673433" w:rsidRDefault="002B7F61" w:rsidP="00CD362B">
            <w:pPr>
              <w:rPr>
                <w:rStyle w:val="apple-style-span"/>
                <w:b/>
                <w:color w:val="000000"/>
                <w:sz w:val="16"/>
                <w:szCs w:val="16"/>
              </w:rPr>
            </w:pPr>
            <w:r w:rsidRPr="00673433">
              <w:rPr>
                <w:rStyle w:val="apple-style-span"/>
                <w:b/>
                <w:color w:val="000000"/>
                <w:sz w:val="16"/>
                <w:szCs w:val="16"/>
              </w:rPr>
              <w:t>On-Campus</w:t>
            </w:r>
          </w:p>
        </w:tc>
        <w:tc>
          <w:tcPr>
            <w:tcW w:w="980" w:type="dxa"/>
            <w:shd w:val="clear" w:color="auto" w:fill="auto"/>
          </w:tcPr>
          <w:p w14:paraId="5160EB40" w14:textId="77777777" w:rsidR="002B7F61" w:rsidRPr="00673433" w:rsidRDefault="002B7F61" w:rsidP="00CD362B">
            <w:pPr>
              <w:rPr>
                <w:rStyle w:val="apple-style-span"/>
                <w:b/>
                <w:color w:val="000000"/>
                <w:sz w:val="16"/>
                <w:szCs w:val="16"/>
              </w:rPr>
            </w:pPr>
            <w:r w:rsidRPr="00673433">
              <w:rPr>
                <w:rStyle w:val="apple-style-span"/>
                <w:b/>
                <w:color w:val="000000"/>
                <w:sz w:val="16"/>
                <w:szCs w:val="16"/>
              </w:rPr>
              <w:t>Non-Campus</w:t>
            </w:r>
          </w:p>
        </w:tc>
        <w:tc>
          <w:tcPr>
            <w:tcW w:w="804" w:type="dxa"/>
            <w:shd w:val="clear" w:color="auto" w:fill="auto"/>
          </w:tcPr>
          <w:p w14:paraId="0E2DDF3A" w14:textId="77777777" w:rsidR="002B7F61" w:rsidRPr="00673433" w:rsidRDefault="002B7F61" w:rsidP="00CD362B">
            <w:pPr>
              <w:rPr>
                <w:rStyle w:val="apple-style-span"/>
                <w:b/>
                <w:color w:val="000000"/>
                <w:sz w:val="16"/>
                <w:szCs w:val="16"/>
              </w:rPr>
            </w:pPr>
            <w:r w:rsidRPr="00673433">
              <w:rPr>
                <w:rStyle w:val="apple-style-span"/>
                <w:b/>
                <w:color w:val="000000"/>
                <w:sz w:val="16"/>
                <w:szCs w:val="16"/>
              </w:rPr>
              <w:t>Public Property</w:t>
            </w:r>
          </w:p>
        </w:tc>
        <w:tc>
          <w:tcPr>
            <w:tcW w:w="891" w:type="dxa"/>
            <w:shd w:val="clear" w:color="auto" w:fill="auto"/>
          </w:tcPr>
          <w:p w14:paraId="10D979E8" w14:textId="77777777" w:rsidR="002B7F61" w:rsidRPr="00673433" w:rsidRDefault="002B7F61" w:rsidP="00CD362B">
            <w:pPr>
              <w:rPr>
                <w:rStyle w:val="apple-style-span"/>
                <w:b/>
                <w:color w:val="000000"/>
                <w:sz w:val="16"/>
                <w:szCs w:val="16"/>
              </w:rPr>
            </w:pPr>
            <w:r w:rsidRPr="00673433">
              <w:rPr>
                <w:rStyle w:val="apple-style-span"/>
                <w:b/>
                <w:color w:val="000000"/>
                <w:sz w:val="16"/>
                <w:szCs w:val="16"/>
              </w:rPr>
              <w:t>On-Campus</w:t>
            </w:r>
          </w:p>
        </w:tc>
        <w:tc>
          <w:tcPr>
            <w:tcW w:w="980" w:type="dxa"/>
            <w:shd w:val="clear" w:color="auto" w:fill="auto"/>
          </w:tcPr>
          <w:p w14:paraId="022677DA" w14:textId="77777777" w:rsidR="002B7F61" w:rsidRPr="00673433" w:rsidRDefault="002B7F61" w:rsidP="0066141B">
            <w:pPr>
              <w:jc w:val="left"/>
              <w:rPr>
                <w:rStyle w:val="apple-style-span"/>
                <w:b/>
                <w:color w:val="000000"/>
                <w:sz w:val="16"/>
                <w:szCs w:val="16"/>
              </w:rPr>
            </w:pPr>
            <w:r w:rsidRPr="00673433">
              <w:rPr>
                <w:rStyle w:val="apple-style-span"/>
                <w:b/>
                <w:color w:val="000000"/>
                <w:sz w:val="16"/>
                <w:szCs w:val="16"/>
              </w:rPr>
              <w:t>Non-Campus</w:t>
            </w:r>
          </w:p>
        </w:tc>
        <w:tc>
          <w:tcPr>
            <w:tcW w:w="733" w:type="dxa"/>
            <w:shd w:val="clear" w:color="auto" w:fill="auto"/>
          </w:tcPr>
          <w:p w14:paraId="18D08D03" w14:textId="77777777" w:rsidR="002B7F61" w:rsidRPr="00673433" w:rsidRDefault="002B7F61" w:rsidP="00CD362B">
            <w:pPr>
              <w:rPr>
                <w:rStyle w:val="apple-style-span"/>
                <w:b/>
                <w:color w:val="000000"/>
                <w:sz w:val="16"/>
                <w:szCs w:val="16"/>
              </w:rPr>
            </w:pPr>
            <w:r w:rsidRPr="00673433">
              <w:rPr>
                <w:rStyle w:val="apple-style-span"/>
                <w:b/>
                <w:color w:val="000000"/>
                <w:sz w:val="16"/>
                <w:szCs w:val="16"/>
              </w:rPr>
              <w:t>Public Property</w:t>
            </w:r>
          </w:p>
        </w:tc>
      </w:tr>
      <w:tr w:rsidR="004C0EF5" w:rsidRPr="00AD4661" w14:paraId="00532FCB" w14:textId="77777777" w:rsidTr="0067099E">
        <w:tc>
          <w:tcPr>
            <w:tcW w:w="1452" w:type="dxa"/>
            <w:shd w:val="clear" w:color="auto" w:fill="auto"/>
          </w:tcPr>
          <w:p w14:paraId="09E96068"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Murder</w:t>
            </w:r>
          </w:p>
        </w:tc>
        <w:tc>
          <w:tcPr>
            <w:tcW w:w="897" w:type="dxa"/>
            <w:shd w:val="clear" w:color="auto" w:fill="auto"/>
          </w:tcPr>
          <w:p w14:paraId="592421FD"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5A38C731"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4F3E8C4D"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2D99363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9C1F0C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503F452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64DE0B6"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14B26848"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1B57548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10322F21" w14:textId="77777777" w:rsidTr="0067099E">
        <w:tc>
          <w:tcPr>
            <w:tcW w:w="1452" w:type="dxa"/>
            <w:shd w:val="clear" w:color="auto" w:fill="auto"/>
          </w:tcPr>
          <w:p w14:paraId="125D2350"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Forcible Sex Offense</w:t>
            </w:r>
          </w:p>
        </w:tc>
        <w:tc>
          <w:tcPr>
            <w:tcW w:w="897" w:type="dxa"/>
            <w:shd w:val="clear" w:color="auto" w:fill="auto"/>
          </w:tcPr>
          <w:p w14:paraId="1A20801E"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6BDFCEC0"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040B9592"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4B75A46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7B31F81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4708367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11D7906"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2B8AB3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018CC36F"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02AAB2D8" w14:textId="77777777" w:rsidTr="0067099E">
        <w:tc>
          <w:tcPr>
            <w:tcW w:w="1452" w:type="dxa"/>
            <w:shd w:val="clear" w:color="auto" w:fill="auto"/>
          </w:tcPr>
          <w:p w14:paraId="7046B921"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Non-Forcible Sex Offense</w:t>
            </w:r>
          </w:p>
        </w:tc>
        <w:tc>
          <w:tcPr>
            <w:tcW w:w="897" w:type="dxa"/>
            <w:shd w:val="clear" w:color="auto" w:fill="auto"/>
          </w:tcPr>
          <w:p w14:paraId="6439243F" w14:textId="77777777" w:rsidR="000053F0" w:rsidRPr="00AD4661" w:rsidRDefault="00A4293F"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7F3081A4"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02EA5AFB"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73B0FFF6"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85863B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21F69B9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0CBB61C6" w14:textId="77777777" w:rsidR="000053F0" w:rsidRPr="00AD4661" w:rsidRDefault="008F614C"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BA296B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777C9D4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7630A54C" w14:textId="77777777" w:rsidTr="0067099E">
        <w:tc>
          <w:tcPr>
            <w:tcW w:w="1452" w:type="dxa"/>
            <w:shd w:val="clear" w:color="auto" w:fill="auto"/>
          </w:tcPr>
          <w:p w14:paraId="699BBA4B"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Robbery</w:t>
            </w:r>
          </w:p>
        </w:tc>
        <w:tc>
          <w:tcPr>
            <w:tcW w:w="897" w:type="dxa"/>
            <w:shd w:val="clear" w:color="auto" w:fill="auto"/>
          </w:tcPr>
          <w:p w14:paraId="1646C770"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345DC54B"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0C668B2B"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54F5979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CC51A5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6090C5C3"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CFFA66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69E973A"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6D1C6A8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6BB5B696" w14:textId="77777777" w:rsidTr="0067099E">
        <w:tc>
          <w:tcPr>
            <w:tcW w:w="1452" w:type="dxa"/>
            <w:shd w:val="clear" w:color="auto" w:fill="auto"/>
          </w:tcPr>
          <w:p w14:paraId="43423B09"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Aggravated Assault</w:t>
            </w:r>
          </w:p>
        </w:tc>
        <w:tc>
          <w:tcPr>
            <w:tcW w:w="897" w:type="dxa"/>
            <w:shd w:val="clear" w:color="auto" w:fill="auto"/>
          </w:tcPr>
          <w:p w14:paraId="5EDFADCC"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461B49AB"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1FE607CE"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56C625C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AA42920"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56CA5E5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C91B514"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CDC7DB4"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61CF607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58A3F294" w14:textId="77777777" w:rsidTr="0067099E">
        <w:tc>
          <w:tcPr>
            <w:tcW w:w="1452" w:type="dxa"/>
            <w:shd w:val="clear" w:color="auto" w:fill="auto"/>
          </w:tcPr>
          <w:p w14:paraId="352A7927"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Burglary</w:t>
            </w:r>
          </w:p>
        </w:tc>
        <w:tc>
          <w:tcPr>
            <w:tcW w:w="897" w:type="dxa"/>
            <w:shd w:val="clear" w:color="auto" w:fill="auto"/>
          </w:tcPr>
          <w:p w14:paraId="39768CEF" w14:textId="77777777" w:rsidR="000053F0" w:rsidRPr="00AD4661" w:rsidRDefault="00726373"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14097668"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4A10357E"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6AE10813" w14:textId="77777777" w:rsidR="000053F0" w:rsidRPr="00AD4661" w:rsidRDefault="00B72FCF"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55FFB0EB"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4D33167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3BF2A190" w14:textId="77777777" w:rsidR="000053F0" w:rsidRPr="00AD4661" w:rsidRDefault="0046500F"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62CD738"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61496B3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55DA8EB4" w14:textId="77777777" w:rsidTr="0067099E">
        <w:tc>
          <w:tcPr>
            <w:tcW w:w="1452" w:type="dxa"/>
            <w:shd w:val="clear" w:color="auto" w:fill="auto"/>
          </w:tcPr>
          <w:p w14:paraId="249DF56E"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Motor Vehicle Theft</w:t>
            </w:r>
          </w:p>
        </w:tc>
        <w:tc>
          <w:tcPr>
            <w:tcW w:w="897" w:type="dxa"/>
            <w:shd w:val="clear" w:color="auto" w:fill="auto"/>
          </w:tcPr>
          <w:p w14:paraId="5ADD3262"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72E2C6FE"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00F905F9"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6C66D322"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FBEA99A"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107D4DB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321A437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49BD120"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58B293B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0DD94CFC" w14:textId="77777777" w:rsidTr="0067099E">
        <w:tc>
          <w:tcPr>
            <w:tcW w:w="1452" w:type="dxa"/>
            <w:shd w:val="clear" w:color="auto" w:fill="auto"/>
          </w:tcPr>
          <w:p w14:paraId="3CA16F73"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Arson</w:t>
            </w:r>
          </w:p>
        </w:tc>
        <w:tc>
          <w:tcPr>
            <w:tcW w:w="897" w:type="dxa"/>
            <w:shd w:val="clear" w:color="auto" w:fill="auto"/>
          </w:tcPr>
          <w:p w14:paraId="183D6360"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061A1020"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30E96295"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0477C87F"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25365D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54778BD4"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093C14DF"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0F952C0"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57E8823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147FB3B5" w14:textId="77777777" w:rsidTr="0067099E">
        <w:tc>
          <w:tcPr>
            <w:tcW w:w="1452" w:type="dxa"/>
            <w:shd w:val="clear" w:color="auto" w:fill="auto"/>
          </w:tcPr>
          <w:p w14:paraId="646B0575"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Negligent Manslaughter</w:t>
            </w:r>
          </w:p>
        </w:tc>
        <w:tc>
          <w:tcPr>
            <w:tcW w:w="897" w:type="dxa"/>
            <w:shd w:val="clear" w:color="auto" w:fill="auto"/>
          </w:tcPr>
          <w:p w14:paraId="78BD5642"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12A30C61"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141E9605"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746DFAC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A3BAB7F"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1E2EE7F4"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088533B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791CBBA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5E58ECC2"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1769EEC9" w14:textId="77777777" w:rsidTr="0067099E">
        <w:tc>
          <w:tcPr>
            <w:tcW w:w="1452" w:type="dxa"/>
            <w:shd w:val="clear" w:color="auto" w:fill="auto"/>
          </w:tcPr>
          <w:p w14:paraId="021DE972"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Hate Crimes or Incidents</w:t>
            </w:r>
          </w:p>
        </w:tc>
        <w:tc>
          <w:tcPr>
            <w:tcW w:w="897" w:type="dxa"/>
            <w:shd w:val="clear" w:color="auto" w:fill="auto"/>
          </w:tcPr>
          <w:p w14:paraId="509160DA"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743D6C01"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736546EA"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0F5E763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5EA1BE2"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713C8943"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3A6AB93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2B503FC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40ABBC7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7546B2" w:rsidRPr="00AD4661" w14:paraId="152565AC" w14:textId="77777777" w:rsidTr="0067099E">
        <w:tc>
          <w:tcPr>
            <w:tcW w:w="1452" w:type="dxa"/>
            <w:shd w:val="clear" w:color="auto" w:fill="auto"/>
          </w:tcPr>
          <w:p w14:paraId="55FA486B" w14:textId="77777777" w:rsidR="007546B2" w:rsidRPr="00673433" w:rsidRDefault="007546B2" w:rsidP="00725A44">
            <w:pPr>
              <w:ind w:right="0"/>
              <w:jc w:val="left"/>
              <w:rPr>
                <w:rStyle w:val="apple-style-span"/>
                <w:b/>
                <w:color w:val="000000"/>
                <w:sz w:val="16"/>
                <w:szCs w:val="16"/>
              </w:rPr>
            </w:pPr>
            <w:r>
              <w:rPr>
                <w:rStyle w:val="apple-style-span"/>
                <w:b/>
                <w:color w:val="000000"/>
                <w:sz w:val="16"/>
                <w:szCs w:val="16"/>
              </w:rPr>
              <w:t>Hazing</w:t>
            </w:r>
          </w:p>
        </w:tc>
        <w:tc>
          <w:tcPr>
            <w:tcW w:w="897" w:type="dxa"/>
            <w:shd w:val="clear" w:color="auto" w:fill="auto"/>
          </w:tcPr>
          <w:p w14:paraId="7DB921EF" w14:textId="77777777" w:rsidR="007546B2" w:rsidRDefault="007546B2"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4257D1B3" w14:textId="77777777" w:rsidR="007546B2" w:rsidRDefault="007546B2"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3E148DE1" w14:textId="77777777" w:rsidR="007546B2" w:rsidRDefault="007546B2"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3593C003"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03A13AD"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4F118C7E"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6F47A3E6"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2A67ACE3"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66603D88" w14:textId="77777777" w:rsidR="007546B2" w:rsidRDefault="007546B2"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78BAD921" w14:textId="77777777" w:rsidTr="0067099E">
        <w:tc>
          <w:tcPr>
            <w:tcW w:w="1452" w:type="dxa"/>
            <w:tcBorders>
              <w:bottom w:val="single" w:sz="4" w:space="0" w:color="auto"/>
            </w:tcBorders>
            <w:shd w:val="clear" w:color="auto" w:fill="auto"/>
          </w:tcPr>
          <w:p w14:paraId="56BA341A"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Totals</w:t>
            </w:r>
          </w:p>
        </w:tc>
        <w:tc>
          <w:tcPr>
            <w:tcW w:w="897" w:type="dxa"/>
            <w:tcBorders>
              <w:bottom w:val="single" w:sz="4" w:space="0" w:color="auto"/>
            </w:tcBorders>
            <w:shd w:val="clear" w:color="auto" w:fill="auto"/>
          </w:tcPr>
          <w:p w14:paraId="406DA143" w14:textId="77777777" w:rsidR="000053F0" w:rsidRPr="00AD4661" w:rsidRDefault="00726373" w:rsidP="00725A44">
            <w:pPr>
              <w:ind w:right="0"/>
              <w:jc w:val="center"/>
              <w:rPr>
                <w:rStyle w:val="apple-style-span"/>
                <w:color w:val="000000"/>
                <w:sz w:val="16"/>
                <w:szCs w:val="16"/>
              </w:rPr>
            </w:pPr>
            <w:r>
              <w:rPr>
                <w:rStyle w:val="apple-style-span"/>
                <w:color w:val="000000"/>
                <w:sz w:val="16"/>
                <w:szCs w:val="16"/>
              </w:rPr>
              <w:t>0</w:t>
            </w:r>
          </w:p>
        </w:tc>
        <w:tc>
          <w:tcPr>
            <w:tcW w:w="986" w:type="dxa"/>
            <w:tcBorders>
              <w:bottom w:val="single" w:sz="4" w:space="0" w:color="auto"/>
            </w:tcBorders>
            <w:shd w:val="clear" w:color="auto" w:fill="auto"/>
          </w:tcPr>
          <w:p w14:paraId="48D05CAF"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tcBorders>
              <w:bottom w:val="single" w:sz="4" w:space="0" w:color="auto"/>
            </w:tcBorders>
            <w:shd w:val="clear" w:color="auto" w:fill="auto"/>
          </w:tcPr>
          <w:p w14:paraId="7C807B24"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tcBorders>
              <w:bottom w:val="single" w:sz="4" w:space="0" w:color="auto"/>
            </w:tcBorders>
            <w:shd w:val="clear" w:color="auto" w:fill="auto"/>
          </w:tcPr>
          <w:p w14:paraId="6800FE8D" w14:textId="77777777" w:rsidR="000053F0" w:rsidRPr="00AD4661" w:rsidRDefault="008F614C" w:rsidP="000053F0">
            <w:pPr>
              <w:ind w:right="0"/>
              <w:jc w:val="center"/>
              <w:rPr>
                <w:rStyle w:val="apple-style-span"/>
                <w:color w:val="000000"/>
                <w:sz w:val="16"/>
                <w:szCs w:val="16"/>
              </w:rPr>
            </w:pPr>
            <w:r>
              <w:rPr>
                <w:rStyle w:val="apple-style-span"/>
                <w:color w:val="000000"/>
                <w:sz w:val="16"/>
                <w:szCs w:val="16"/>
              </w:rPr>
              <w:t>0</w:t>
            </w:r>
          </w:p>
        </w:tc>
        <w:tc>
          <w:tcPr>
            <w:tcW w:w="980" w:type="dxa"/>
            <w:tcBorders>
              <w:bottom w:val="single" w:sz="4" w:space="0" w:color="auto"/>
            </w:tcBorders>
            <w:shd w:val="clear" w:color="auto" w:fill="auto"/>
          </w:tcPr>
          <w:p w14:paraId="0932456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tcBorders>
              <w:bottom w:val="single" w:sz="4" w:space="0" w:color="auto"/>
            </w:tcBorders>
            <w:shd w:val="clear" w:color="auto" w:fill="auto"/>
          </w:tcPr>
          <w:p w14:paraId="689D8CFB"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tcBorders>
              <w:bottom w:val="single" w:sz="4" w:space="0" w:color="auto"/>
            </w:tcBorders>
            <w:shd w:val="clear" w:color="auto" w:fill="auto"/>
          </w:tcPr>
          <w:p w14:paraId="7F367017" w14:textId="77777777" w:rsidR="000053F0" w:rsidRPr="00AD4661" w:rsidRDefault="0046500F" w:rsidP="000053F0">
            <w:pPr>
              <w:ind w:right="0"/>
              <w:jc w:val="center"/>
              <w:rPr>
                <w:rStyle w:val="apple-style-span"/>
                <w:color w:val="000000"/>
                <w:sz w:val="16"/>
                <w:szCs w:val="16"/>
              </w:rPr>
            </w:pPr>
            <w:r>
              <w:rPr>
                <w:rStyle w:val="apple-style-span"/>
                <w:color w:val="000000"/>
                <w:sz w:val="16"/>
                <w:szCs w:val="16"/>
              </w:rPr>
              <w:t>0</w:t>
            </w:r>
          </w:p>
        </w:tc>
        <w:tc>
          <w:tcPr>
            <w:tcW w:w="980" w:type="dxa"/>
            <w:tcBorders>
              <w:bottom w:val="single" w:sz="4" w:space="0" w:color="auto"/>
            </w:tcBorders>
            <w:shd w:val="clear" w:color="auto" w:fill="auto"/>
          </w:tcPr>
          <w:p w14:paraId="66772CA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tcBorders>
              <w:bottom w:val="single" w:sz="4" w:space="0" w:color="auto"/>
            </w:tcBorders>
            <w:shd w:val="clear" w:color="auto" w:fill="auto"/>
          </w:tcPr>
          <w:p w14:paraId="04F9A85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0053F0" w:rsidRPr="00AD4661" w14:paraId="3D4941BD" w14:textId="77777777" w:rsidTr="00AD4661">
        <w:trPr>
          <w:trHeight w:hRule="exact" w:val="288"/>
        </w:trPr>
        <w:tc>
          <w:tcPr>
            <w:tcW w:w="9576" w:type="dxa"/>
            <w:gridSpan w:val="10"/>
            <w:shd w:val="clear" w:color="auto" w:fill="404040"/>
          </w:tcPr>
          <w:p w14:paraId="3328BF8D" w14:textId="77777777" w:rsidR="000053F0" w:rsidRPr="00673433" w:rsidRDefault="000053F0" w:rsidP="00725A44">
            <w:pPr>
              <w:ind w:right="0"/>
              <w:jc w:val="left"/>
              <w:rPr>
                <w:rStyle w:val="apple-style-span"/>
                <w:b/>
                <w:color w:val="000000"/>
                <w:sz w:val="16"/>
                <w:szCs w:val="16"/>
              </w:rPr>
            </w:pPr>
          </w:p>
        </w:tc>
      </w:tr>
      <w:tr w:rsidR="004C0EF5" w:rsidRPr="00AD4661" w14:paraId="5F2709BC" w14:textId="77777777" w:rsidTr="0067099E">
        <w:tc>
          <w:tcPr>
            <w:tcW w:w="1452" w:type="dxa"/>
            <w:shd w:val="clear" w:color="auto" w:fill="auto"/>
          </w:tcPr>
          <w:p w14:paraId="3E6BCE5F"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Incident Reported</w:t>
            </w:r>
          </w:p>
        </w:tc>
        <w:tc>
          <w:tcPr>
            <w:tcW w:w="897" w:type="dxa"/>
            <w:shd w:val="clear" w:color="auto" w:fill="auto"/>
          </w:tcPr>
          <w:p w14:paraId="48D8DCC4" w14:textId="155807D1" w:rsidR="000053F0" w:rsidRPr="00673433" w:rsidRDefault="007E2474" w:rsidP="00307F84">
            <w:pPr>
              <w:ind w:right="0"/>
              <w:jc w:val="left"/>
              <w:rPr>
                <w:rStyle w:val="apple-style-span"/>
                <w:b/>
                <w:color w:val="000000"/>
                <w:sz w:val="16"/>
                <w:szCs w:val="16"/>
              </w:rPr>
            </w:pPr>
            <w:r>
              <w:rPr>
                <w:rStyle w:val="apple-style-span"/>
                <w:b/>
                <w:color w:val="000000"/>
                <w:sz w:val="16"/>
                <w:szCs w:val="16"/>
              </w:rPr>
              <w:t>202</w:t>
            </w:r>
            <w:r w:rsidR="002C6F32">
              <w:rPr>
                <w:rStyle w:val="apple-style-span"/>
                <w:b/>
                <w:color w:val="000000"/>
                <w:sz w:val="16"/>
                <w:szCs w:val="16"/>
              </w:rPr>
              <w:t>5</w:t>
            </w:r>
          </w:p>
        </w:tc>
        <w:tc>
          <w:tcPr>
            <w:tcW w:w="986" w:type="dxa"/>
            <w:shd w:val="clear" w:color="auto" w:fill="auto"/>
          </w:tcPr>
          <w:p w14:paraId="429A2544" w14:textId="7C542340" w:rsidR="000053F0" w:rsidRPr="00673433" w:rsidRDefault="002C6F32" w:rsidP="00673433">
            <w:pPr>
              <w:ind w:right="0"/>
              <w:jc w:val="left"/>
              <w:rPr>
                <w:rStyle w:val="apple-style-span"/>
                <w:b/>
                <w:color w:val="000000"/>
                <w:sz w:val="16"/>
                <w:szCs w:val="16"/>
              </w:rPr>
            </w:pPr>
            <w:r>
              <w:rPr>
                <w:rStyle w:val="apple-style-span"/>
                <w:b/>
                <w:color w:val="000000"/>
                <w:sz w:val="16"/>
                <w:szCs w:val="16"/>
              </w:rPr>
              <w:t>2025</w:t>
            </w:r>
          </w:p>
        </w:tc>
        <w:tc>
          <w:tcPr>
            <w:tcW w:w="785" w:type="dxa"/>
            <w:shd w:val="clear" w:color="auto" w:fill="auto"/>
          </w:tcPr>
          <w:p w14:paraId="2E948848" w14:textId="22BDEB41" w:rsidR="000053F0" w:rsidRPr="00673433" w:rsidRDefault="002C6F32" w:rsidP="00725A44">
            <w:pPr>
              <w:ind w:right="0"/>
              <w:jc w:val="left"/>
              <w:rPr>
                <w:rStyle w:val="apple-style-span"/>
                <w:b/>
                <w:color w:val="000000"/>
                <w:sz w:val="16"/>
                <w:szCs w:val="16"/>
              </w:rPr>
            </w:pPr>
            <w:r>
              <w:rPr>
                <w:rStyle w:val="apple-style-span"/>
                <w:b/>
                <w:color w:val="000000"/>
                <w:sz w:val="16"/>
                <w:szCs w:val="16"/>
              </w:rPr>
              <w:t>2025</w:t>
            </w:r>
          </w:p>
        </w:tc>
        <w:tc>
          <w:tcPr>
            <w:tcW w:w="1068" w:type="dxa"/>
            <w:shd w:val="clear" w:color="auto" w:fill="auto"/>
          </w:tcPr>
          <w:p w14:paraId="133CFF30" w14:textId="1EAFF972" w:rsidR="000053F0" w:rsidRPr="00673433" w:rsidRDefault="002C6F32" w:rsidP="00307F84">
            <w:pPr>
              <w:rPr>
                <w:rStyle w:val="apple-style-span"/>
                <w:b/>
                <w:color w:val="000000"/>
                <w:sz w:val="16"/>
                <w:szCs w:val="16"/>
              </w:rPr>
            </w:pPr>
            <w:r>
              <w:rPr>
                <w:rStyle w:val="apple-style-span"/>
                <w:b/>
                <w:color w:val="000000"/>
                <w:sz w:val="16"/>
                <w:szCs w:val="16"/>
              </w:rPr>
              <w:t>2024</w:t>
            </w:r>
          </w:p>
        </w:tc>
        <w:tc>
          <w:tcPr>
            <w:tcW w:w="980" w:type="dxa"/>
            <w:shd w:val="clear" w:color="auto" w:fill="auto"/>
          </w:tcPr>
          <w:p w14:paraId="26167D6D" w14:textId="2C930FC6" w:rsidR="000053F0" w:rsidRPr="00673433" w:rsidRDefault="002C6F32" w:rsidP="00BF12D0">
            <w:pPr>
              <w:rPr>
                <w:rStyle w:val="apple-style-span"/>
                <w:b/>
                <w:color w:val="000000"/>
                <w:sz w:val="16"/>
                <w:szCs w:val="16"/>
              </w:rPr>
            </w:pPr>
            <w:r>
              <w:rPr>
                <w:rStyle w:val="apple-style-span"/>
                <w:b/>
                <w:color w:val="000000"/>
                <w:sz w:val="16"/>
                <w:szCs w:val="16"/>
              </w:rPr>
              <w:t>2024</w:t>
            </w:r>
          </w:p>
        </w:tc>
        <w:tc>
          <w:tcPr>
            <w:tcW w:w="804" w:type="dxa"/>
            <w:shd w:val="clear" w:color="auto" w:fill="auto"/>
          </w:tcPr>
          <w:p w14:paraId="47D67FC9" w14:textId="0B8E331F" w:rsidR="000053F0" w:rsidRPr="00673433" w:rsidRDefault="002C6F32" w:rsidP="00BF12D0">
            <w:pPr>
              <w:rPr>
                <w:rStyle w:val="apple-style-span"/>
                <w:b/>
                <w:color w:val="000000"/>
                <w:sz w:val="16"/>
                <w:szCs w:val="16"/>
              </w:rPr>
            </w:pPr>
            <w:r>
              <w:rPr>
                <w:rStyle w:val="apple-style-span"/>
                <w:b/>
                <w:color w:val="000000"/>
                <w:sz w:val="16"/>
                <w:szCs w:val="16"/>
              </w:rPr>
              <w:t>2024</w:t>
            </w:r>
          </w:p>
        </w:tc>
        <w:tc>
          <w:tcPr>
            <w:tcW w:w="891" w:type="dxa"/>
            <w:shd w:val="clear" w:color="auto" w:fill="auto"/>
          </w:tcPr>
          <w:p w14:paraId="0AF11CE9" w14:textId="2B4D6D76" w:rsidR="000053F0" w:rsidRPr="00673433" w:rsidRDefault="002C6F32" w:rsidP="00BF12D0">
            <w:pPr>
              <w:rPr>
                <w:rStyle w:val="apple-style-span"/>
                <w:b/>
                <w:color w:val="000000"/>
                <w:sz w:val="16"/>
                <w:szCs w:val="16"/>
              </w:rPr>
            </w:pPr>
            <w:r>
              <w:rPr>
                <w:rStyle w:val="apple-style-span"/>
                <w:b/>
                <w:color w:val="000000"/>
                <w:sz w:val="16"/>
                <w:szCs w:val="16"/>
              </w:rPr>
              <w:t>2023</w:t>
            </w:r>
          </w:p>
        </w:tc>
        <w:tc>
          <w:tcPr>
            <w:tcW w:w="980" w:type="dxa"/>
            <w:shd w:val="clear" w:color="auto" w:fill="auto"/>
          </w:tcPr>
          <w:p w14:paraId="5EEED6C8" w14:textId="2B831CE0" w:rsidR="000053F0" w:rsidRPr="00673433" w:rsidRDefault="002C6F32" w:rsidP="00BF12D0">
            <w:pPr>
              <w:rPr>
                <w:rStyle w:val="apple-style-span"/>
                <w:b/>
                <w:color w:val="000000"/>
                <w:sz w:val="16"/>
                <w:szCs w:val="16"/>
              </w:rPr>
            </w:pPr>
            <w:r>
              <w:rPr>
                <w:rStyle w:val="apple-style-span"/>
                <w:b/>
                <w:color w:val="000000"/>
                <w:sz w:val="16"/>
                <w:szCs w:val="16"/>
              </w:rPr>
              <w:t>2023</w:t>
            </w:r>
          </w:p>
        </w:tc>
        <w:tc>
          <w:tcPr>
            <w:tcW w:w="733" w:type="dxa"/>
            <w:shd w:val="clear" w:color="auto" w:fill="auto"/>
          </w:tcPr>
          <w:p w14:paraId="0BB2A315" w14:textId="7AFCB83B" w:rsidR="000053F0" w:rsidRPr="00673433" w:rsidRDefault="002C6F32" w:rsidP="00BF12D0">
            <w:pPr>
              <w:rPr>
                <w:rStyle w:val="apple-style-span"/>
                <w:b/>
                <w:color w:val="000000"/>
                <w:sz w:val="16"/>
                <w:szCs w:val="16"/>
              </w:rPr>
            </w:pPr>
            <w:r>
              <w:rPr>
                <w:rStyle w:val="apple-style-span"/>
                <w:b/>
                <w:color w:val="000000"/>
                <w:sz w:val="16"/>
                <w:szCs w:val="16"/>
              </w:rPr>
              <w:t>2023</w:t>
            </w:r>
          </w:p>
        </w:tc>
      </w:tr>
      <w:tr w:rsidR="004C0EF5" w:rsidRPr="00AD4661" w14:paraId="1CF13AEF" w14:textId="77777777" w:rsidTr="0067099E">
        <w:tc>
          <w:tcPr>
            <w:tcW w:w="1452" w:type="dxa"/>
            <w:tcBorders>
              <w:bottom w:val="single" w:sz="4" w:space="0" w:color="auto"/>
            </w:tcBorders>
            <w:shd w:val="clear" w:color="auto" w:fill="auto"/>
          </w:tcPr>
          <w:p w14:paraId="77AD5878" w14:textId="77777777" w:rsidR="000053F0" w:rsidRPr="00AD4661" w:rsidRDefault="000053F0" w:rsidP="00725A44">
            <w:pPr>
              <w:ind w:right="0"/>
              <w:jc w:val="left"/>
              <w:rPr>
                <w:rStyle w:val="apple-style-span"/>
                <w:color w:val="000000"/>
                <w:sz w:val="16"/>
                <w:szCs w:val="16"/>
              </w:rPr>
            </w:pPr>
          </w:p>
        </w:tc>
        <w:tc>
          <w:tcPr>
            <w:tcW w:w="897" w:type="dxa"/>
            <w:tcBorders>
              <w:bottom w:val="single" w:sz="4" w:space="0" w:color="auto"/>
            </w:tcBorders>
            <w:shd w:val="clear" w:color="auto" w:fill="auto"/>
          </w:tcPr>
          <w:p w14:paraId="5027F85E" w14:textId="77777777" w:rsidR="000053F0" w:rsidRPr="00AD4661" w:rsidRDefault="000053F0" w:rsidP="00725A44">
            <w:pPr>
              <w:ind w:right="0"/>
              <w:jc w:val="left"/>
              <w:rPr>
                <w:rStyle w:val="apple-style-span"/>
                <w:color w:val="000000"/>
                <w:sz w:val="16"/>
                <w:szCs w:val="16"/>
              </w:rPr>
            </w:pPr>
            <w:r w:rsidRPr="00AD4661">
              <w:rPr>
                <w:rStyle w:val="apple-style-span"/>
                <w:color w:val="000000"/>
                <w:sz w:val="16"/>
                <w:szCs w:val="16"/>
              </w:rPr>
              <w:t>Liquor</w:t>
            </w:r>
          </w:p>
        </w:tc>
        <w:tc>
          <w:tcPr>
            <w:tcW w:w="986" w:type="dxa"/>
            <w:tcBorders>
              <w:bottom w:val="single" w:sz="4" w:space="0" w:color="auto"/>
            </w:tcBorders>
            <w:shd w:val="clear" w:color="auto" w:fill="auto"/>
          </w:tcPr>
          <w:p w14:paraId="287002E5" w14:textId="77777777" w:rsidR="000053F0" w:rsidRPr="00AD4661" w:rsidRDefault="000053F0" w:rsidP="00725A44">
            <w:pPr>
              <w:ind w:right="0"/>
              <w:jc w:val="left"/>
              <w:rPr>
                <w:rStyle w:val="apple-style-span"/>
                <w:color w:val="000000"/>
                <w:sz w:val="16"/>
                <w:szCs w:val="16"/>
              </w:rPr>
            </w:pPr>
            <w:r w:rsidRPr="00AD4661">
              <w:rPr>
                <w:rStyle w:val="apple-style-span"/>
                <w:color w:val="000000"/>
                <w:sz w:val="16"/>
                <w:szCs w:val="16"/>
              </w:rPr>
              <w:t>Drugs</w:t>
            </w:r>
          </w:p>
        </w:tc>
        <w:tc>
          <w:tcPr>
            <w:tcW w:w="785" w:type="dxa"/>
            <w:tcBorders>
              <w:bottom w:val="single" w:sz="4" w:space="0" w:color="auto"/>
            </w:tcBorders>
            <w:shd w:val="clear" w:color="auto" w:fill="auto"/>
          </w:tcPr>
          <w:p w14:paraId="6C2BCF60" w14:textId="77777777" w:rsidR="000053F0" w:rsidRPr="00AD4661" w:rsidRDefault="000053F0" w:rsidP="00725A44">
            <w:pPr>
              <w:ind w:right="0"/>
              <w:jc w:val="left"/>
              <w:rPr>
                <w:rStyle w:val="apple-style-span"/>
                <w:color w:val="000000"/>
                <w:sz w:val="16"/>
                <w:szCs w:val="16"/>
              </w:rPr>
            </w:pPr>
            <w:r w:rsidRPr="00AD4661">
              <w:rPr>
                <w:rStyle w:val="apple-style-span"/>
                <w:color w:val="000000"/>
                <w:sz w:val="16"/>
                <w:szCs w:val="16"/>
              </w:rPr>
              <w:t>Weapon</w:t>
            </w:r>
          </w:p>
        </w:tc>
        <w:tc>
          <w:tcPr>
            <w:tcW w:w="1068" w:type="dxa"/>
            <w:tcBorders>
              <w:bottom w:val="single" w:sz="4" w:space="0" w:color="auto"/>
            </w:tcBorders>
            <w:shd w:val="clear" w:color="auto" w:fill="auto"/>
          </w:tcPr>
          <w:p w14:paraId="67BF7AF4" w14:textId="77777777" w:rsidR="000053F0" w:rsidRPr="00AD4661" w:rsidRDefault="000053F0" w:rsidP="00CD362B">
            <w:pPr>
              <w:rPr>
                <w:rStyle w:val="apple-style-span"/>
                <w:color w:val="000000"/>
                <w:sz w:val="16"/>
                <w:szCs w:val="16"/>
              </w:rPr>
            </w:pPr>
            <w:r w:rsidRPr="00AD4661">
              <w:rPr>
                <w:rStyle w:val="apple-style-span"/>
                <w:color w:val="000000"/>
                <w:sz w:val="16"/>
                <w:szCs w:val="16"/>
              </w:rPr>
              <w:t>Liquor</w:t>
            </w:r>
          </w:p>
        </w:tc>
        <w:tc>
          <w:tcPr>
            <w:tcW w:w="980" w:type="dxa"/>
            <w:tcBorders>
              <w:bottom w:val="single" w:sz="4" w:space="0" w:color="auto"/>
            </w:tcBorders>
            <w:shd w:val="clear" w:color="auto" w:fill="auto"/>
          </w:tcPr>
          <w:p w14:paraId="37DCBDD4" w14:textId="77777777" w:rsidR="000053F0" w:rsidRPr="00AD4661" w:rsidRDefault="000053F0" w:rsidP="00CD362B">
            <w:pPr>
              <w:rPr>
                <w:rStyle w:val="apple-style-span"/>
                <w:color w:val="000000"/>
                <w:sz w:val="16"/>
                <w:szCs w:val="16"/>
              </w:rPr>
            </w:pPr>
            <w:r w:rsidRPr="00AD4661">
              <w:rPr>
                <w:rStyle w:val="apple-style-span"/>
                <w:color w:val="000000"/>
                <w:sz w:val="16"/>
                <w:szCs w:val="16"/>
              </w:rPr>
              <w:t>Drugs</w:t>
            </w:r>
          </w:p>
        </w:tc>
        <w:tc>
          <w:tcPr>
            <w:tcW w:w="804" w:type="dxa"/>
            <w:tcBorders>
              <w:bottom w:val="single" w:sz="4" w:space="0" w:color="auto"/>
            </w:tcBorders>
            <w:shd w:val="clear" w:color="auto" w:fill="auto"/>
          </w:tcPr>
          <w:p w14:paraId="2A6B4A07" w14:textId="77777777" w:rsidR="000053F0" w:rsidRPr="00AD4661" w:rsidRDefault="000053F0" w:rsidP="00CD362B">
            <w:pPr>
              <w:rPr>
                <w:rStyle w:val="apple-style-span"/>
                <w:color w:val="000000"/>
                <w:sz w:val="16"/>
                <w:szCs w:val="16"/>
              </w:rPr>
            </w:pPr>
            <w:r w:rsidRPr="00AD4661">
              <w:rPr>
                <w:rStyle w:val="apple-style-span"/>
                <w:color w:val="000000"/>
                <w:sz w:val="16"/>
                <w:szCs w:val="16"/>
              </w:rPr>
              <w:t>Weapon</w:t>
            </w:r>
          </w:p>
        </w:tc>
        <w:tc>
          <w:tcPr>
            <w:tcW w:w="891" w:type="dxa"/>
            <w:tcBorders>
              <w:bottom w:val="single" w:sz="4" w:space="0" w:color="auto"/>
            </w:tcBorders>
            <w:shd w:val="clear" w:color="auto" w:fill="auto"/>
          </w:tcPr>
          <w:p w14:paraId="7103CA7A" w14:textId="77777777" w:rsidR="000053F0" w:rsidRPr="00AD4661" w:rsidRDefault="000053F0" w:rsidP="00CD362B">
            <w:pPr>
              <w:rPr>
                <w:rStyle w:val="apple-style-span"/>
                <w:color w:val="000000"/>
                <w:sz w:val="16"/>
                <w:szCs w:val="16"/>
              </w:rPr>
            </w:pPr>
            <w:r w:rsidRPr="00AD4661">
              <w:rPr>
                <w:rStyle w:val="apple-style-span"/>
                <w:color w:val="000000"/>
                <w:sz w:val="16"/>
                <w:szCs w:val="16"/>
              </w:rPr>
              <w:t>Liquor</w:t>
            </w:r>
          </w:p>
        </w:tc>
        <w:tc>
          <w:tcPr>
            <w:tcW w:w="980" w:type="dxa"/>
            <w:tcBorders>
              <w:bottom w:val="single" w:sz="4" w:space="0" w:color="auto"/>
            </w:tcBorders>
            <w:shd w:val="clear" w:color="auto" w:fill="auto"/>
          </w:tcPr>
          <w:p w14:paraId="397BA5A7" w14:textId="77777777" w:rsidR="000053F0" w:rsidRPr="00AD4661" w:rsidRDefault="000053F0" w:rsidP="00CD362B">
            <w:pPr>
              <w:rPr>
                <w:rStyle w:val="apple-style-span"/>
                <w:color w:val="000000"/>
                <w:sz w:val="16"/>
                <w:szCs w:val="16"/>
              </w:rPr>
            </w:pPr>
            <w:r w:rsidRPr="00AD4661">
              <w:rPr>
                <w:rStyle w:val="apple-style-span"/>
                <w:color w:val="000000"/>
                <w:sz w:val="16"/>
                <w:szCs w:val="16"/>
              </w:rPr>
              <w:t>Drugs</w:t>
            </w:r>
          </w:p>
        </w:tc>
        <w:tc>
          <w:tcPr>
            <w:tcW w:w="733" w:type="dxa"/>
            <w:tcBorders>
              <w:bottom w:val="single" w:sz="4" w:space="0" w:color="auto"/>
            </w:tcBorders>
            <w:shd w:val="clear" w:color="auto" w:fill="auto"/>
          </w:tcPr>
          <w:p w14:paraId="578ED0E8" w14:textId="77777777" w:rsidR="000053F0" w:rsidRPr="00AD4661" w:rsidRDefault="000053F0" w:rsidP="00CD362B">
            <w:pPr>
              <w:rPr>
                <w:rStyle w:val="apple-style-span"/>
                <w:color w:val="000000"/>
                <w:sz w:val="16"/>
                <w:szCs w:val="16"/>
              </w:rPr>
            </w:pPr>
            <w:r w:rsidRPr="00AD4661">
              <w:rPr>
                <w:rStyle w:val="apple-style-span"/>
                <w:color w:val="000000"/>
                <w:sz w:val="16"/>
                <w:szCs w:val="16"/>
              </w:rPr>
              <w:t>Weapon</w:t>
            </w:r>
          </w:p>
        </w:tc>
      </w:tr>
      <w:tr w:rsidR="000053F0" w:rsidRPr="00AD4661" w14:paraId="4B686184" w14:textId="77777777" w:rsidTr="00AD4661">
        <w:trPr>
          <w:trHeight w:hRule="exact" w:val="432"/>
        </w:trPr>
        <w:tc>
          <w:tcPr>
            <w:tcW w:w="9576" w:type="dxa"/>
            <w:gridSpan w:val="10"/>
            <w:shd w:val="clear" w:color="auto" w:fill="AEAAAA"/>
          </w:tcPr>
          <w:p w14:paraId="6D6EB6D1" w14:textId="77777777" w:rsidR="000053F0" w:rsidRPr="00AD4661" w:rsidRDefault="000053F0" w:rsidP="00725A44">
            <w:pPr>
              <w:ind w:right="0"/>
              <w:jc w:val="left"/>
              <w:rPr>
                <w:rStyle w:val="apple-style-span"/>
                <w:color w:val="000000"/>
                <w:position w:val="6"/>
                <w:sz w:val="16"/>
                <w:szCs w:val="16"/>
              </w:rPr>
            </w:pPr>
            <w:r w:rsidRPr="00AD4661">
              <w:rPr>
                <w:rStyle w:val="apple-style-span"/>
                <w:color w:val="000000"/>
                <w:position w:val="6"/>
                <w:sz w:val="16"/>
                <w:szCs w:val="16"/>
              </w:rPr>
              <w:t>Arrest</w:t>
            </w:r>
          </w:p>
        </w:tc>
      </w:tr>
      <w:tr w:rsidR="004C0EF5" w:rsidRPr="00AD4661" w14:paraId="7C93DEDA" w14:textId="77777777" w:rsidTr="0067099E">
        <w:tc>
          <w:tcPr>
            <w:tcW w:w="1452" w:type="dxa"/>
            <w:shd w:val="clear" w:color="auto" w:fill="auto"/>
          </w:tcPr>
          <w:p w14:paraId="7E71ECE0"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On-Campus</w:t>
            </w:r>
          </w:p>
        </w:tc>
        <w:tc>
          <w:tcPr>
            <w:tcW w:w="897" w:type="dxa"/>
            <w:shd w:val="clear" w:color="auto" w:fill="auto"/>
          </w:tcPr>
          <w:p w14:paraId="73994B1A"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5AE31CDB" w14:textId="77777777" w:rsidR="000053F0" w:rsidRPr="00AD4661" w:rsidRDefault="00BF12D0"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55D6D380" w14:textId="77777777" w:rsidR="000053F0" w:rsidRPr="00AD4661" w:rsidRDefault="004C0EF5"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2D7CBC74" w14:textId="77777777" w:rsidR="000053F0" w:rsidRPr="00AD4661" w:rsidRDefault="00725A44"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255677A6" w14:textId="77777777" w:rsidR="000053F0" w:rsidRPr="00AD4661" w:rsidRDefault="00A824E2"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0138D60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7C7873C8"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3FEAF4D" w14:textId="77777777" w:rsidR="000053F0" w:rsidRPr="00AD4661" w:rsidRDefault="004C0EF5"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4C97F4B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782189D6" w14:textId="77777777" w:rsidTr="0067099E">
        <w:tc>
          <w:tcPr>
            <w:tcW w:w="1452" w:type="dxa"/>
            <w:shd w:val="clear" w:color="auto" w:fill="auto"/>
          </w:tcPr>
          <w:p w14:paraId="4FD9513F"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Non-Campus</w:t>
            </w:r>
          </w:p>
        </w:tc>
        <w:tc>
          <w:tcPr>
            <w:tcW w:w="897" w:type="dxa"/>
            <w:shd w:val="clear" w:color="auto" w:fill="auto"/>
          </w:tcPr>
          <w:p w14:paraId="5F0EC80F"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551DD00C"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73C34C13"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264A6E70"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107B8A2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6E6F5D8B"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41648EDD"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49C9876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535B7EEF"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1BD51629" w14:textId="77777777" w:rsidTr="0067099E">
        <w:tc>
          <w:tcPr>
            <w:tcW w:w="1452" w:type="dxa"/>
            <w:shd w:val="clear" w:color="auto" w:fill="auto"/>
          </w:tcPr>
          <w:p w14:paraId="39B1CFFA"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Public Property</w:t>
            </w:r>
          </w:p>
        </w:tc>
        <w:tc>
          <w:tcPr>
            <w:tcW w:w="897" w:type="dxa"/>
            <w:shd w:val="clear" w:color="auto" w:fill="auto"/>
          </w:tcPr>
          <w:p w14:paraId="75847FC3"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772642CA" w14:textId="77777777" w:rsidR="000053F0" w:rsidRPr="00AD4661" w:rsidRDefault="00725A44"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11DD2F67" w14:textId="77777777" w:rsidR="000053F0" w:rsidRPr="00AD4661" w:rsidRDefault="006A1D3F"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6D704B2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800BF23"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1FB167C6"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73E6EA66"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7CBB323A"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3482DFEB"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2</w:t>
            </w:r>
          </w:p>
        </w:tc>
      </w:tr>
      <w:tr w:rsidR="000053F0" w:rsidRPr="00AD4661" w14:paraId="557E0A6E" w14:textId="77777777" w:rsidTr="00AD4661">
        <w:trPr>
          <w:trHeight w:hRule="exact" w:val="432"/>
        </w:trPr>
        <w:tc>
          <w:tcPr>
            <w:tcW w:w="9576" w:type="dxa"/>
            <w:gridSpan w:val="10"/>
            <w:shd w:val="clear" w:color="auto" w:fill="AEAAAA"/>
          </w:tcPr>
          <w:p w14:paraId="58BFE9ED" w14:textId="77777777" w:rsidR="000053F0" w:rsidRPr="00AD4661" w:rsidRDefault="000053F0" w:rsidP="00725A44">
            <w:pPr>
              <w:ind w:right="0"/>
              <w:jc w:val="left"/>
              <w:rPr>
                <w:rStyle w:val="apple-style-span"/>
                <w:color w:val="000000"/>
                <w:sz w:val="16"/>
                <w:szCs w:val="16"/>
              </w:rPr>
            </w:pPr>
            <w:r w:rsidRPr="00AD4661">
              <w:rPr>
                <w:rStyle w:val="apple-style-span"/>
                <w:color w:val="000000"/>
                <w:sz w:val="16"/>
                <w:szCs w:val="16"/>
              </w:rPr>
              <w:t>Referrals</w:t>
            </w:r>
          </w:p>
        </w:tc>
      </w:tr>
      <w:tr w:rsidR="004C0EF5" w:rsidRPr="00AD4661" w14:paraId="346D3DA8" w14:textId="77777777" w:rsidTr="0067099E">
        <w:tc>
          <w:tcPr>
            <w:tcW w:w="1452" w:type="dxa"/>
            <w:shd w:val="clear" w:color="auto" w:fill="auto"/>
          </w:tcPr>
          <w:p w14:paraId="5F62F5ED"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On-Campus</w:t>
            </w:r>
          </w:p>
        </w:tc>
        <w:tc>
          <w:tcPr>
            <w:tcW w:w="897" w:type="dxa"/>
            <w:shd w:val="clear" w:color="auto" w:fill="auto"/>
          </w:tcPr>
          <w:p w14:paraId="72816860" w14:textId="77777777" w:rsidR="000053F0" w:rsidRPr="00AD4661" w:rsidRDefault="004C0EF5"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698E1E90"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0C37658A"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443F0FD6" w14:textId="77777777" w:rsidR="000053F0" w:rsidRPr="00AD4661" w:rsidRDefault="006A1D3F"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424F6121"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7A4E076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1E7EE126"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0490237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28ADF3C3"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63054A93" w14:textId="77777777" w:rsidTr="0067099E">
        <w:tc>
          <w:tcPr>
            <w:tcW w:w="1452" w:type="dxa"/>
            <w:shd w:val="clear" w:color="auto" w:fill="auto"/>
          </w:tcPr>
          <w:p w14:paraId="5DE32A40"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Non-Campus</w:t>
            </w:r>
          </w:p>
        </w:tc>
        <w:tc>
          <w:tcPr>
            <w:tcW w:w="897" w:type="dxa"/>
            <w:shd w:val="clear" w:color="auto" w:fill="auto"/>
          </w:tcPr>
          <w:p w14:paraId="6ED8B961"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0B4CC02B"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1A74E3E7"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1157C3D4"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6F004440"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784739D7"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5F82F134" w14:textId="77777777" w:rsidR="000053F0" w:rsidRPr="00AD4661" w:rsidRDefault="00A824E2"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3D6C3AB9"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7C159515"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r>
      <w:tr w:rsidR="004C0EF5" w:rsidRPr="00AD4661" w14:paraId="4AF29A35" w14:textId="77777777" w:rsidTr="0067099E">
        <w:tc>
          <w:tcPr>
            <w:tcW w:w="1452" w:type="dxa"/>
            <w:shd w:val="clear" w:color="auto" w:fill="auto"/>
          </w:tcPr>
          <w:p w14:paraId="5D0AE4A8"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Public Property</w:t>
            </w:r>
          </w:p>
        </w:tc>
        <w:tc>
          <w:tcPr>
            <w:tcW w:w="897" w:type="dxa"/>
            <w:shd w:val="clear" w:color="auto" w:fill="auto"/>
          </w:tcPr>
          <w:p w14:paraId="05F2F985"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555B19CA" w14:textId="77777777" w:rsidR="000053F0" w:rsidRPr="00AD4661" w:rsidRDefault="008E78AB"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22F9363F" w14:textId="77777777" w:rsidR="000053F0" w:rsidRPr="00AD4661" w:rsidRDefault="006A1D3F"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4DA2DCE3"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7C00CDAC"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45DF3E30"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0619746" w14:textId="77777777" w:rsidR="000053F0" w:rsidRPr="00AD4661" w:rsidRDefault="00A824E2"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5AF5181E" w14:textId="77777777" w:rsidR="000053F0" w:rsidRPr="00AD4661" w:rsidRDefault="000053F0"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07AB1FE0"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1</w:t>
            </w:r>
          </w:p>
        </w:tc>
      </w:tr>
      <w:tr w:rsidR="004C0EF5" w:rsidRPr="00AD4661" w14:paraId="5DC01696" w14:textId="77777777" w:rsidTr="0067099E">
        <w:tc>
          <w:tcPr>
            <w:tcW w:w="1452" w:type="dxa"/>
            <w:shd w:val="clear" w:color="auto" w:fill="auto"/>
          </w:tcPr>
          <w:p w14:paraId="5812C82E" w14:textId="77777777" w:rsidR="000053F0" w:rsidRPr="00673433" w:rsidRDefault="000053F0" w:rsidP="00725A44">
            <w:pPr>
              <w:ind w:right="0"/>
              <w:jc w:val="left"/>
              <w:rPr>
                <w:rStyle w:val="apple-style-span"/>
                <w:b/>
                <w:color w:val="000000"/>
                <w:sz w:val="16"/>
                <w:szCs w:val="16"/>
              </w:rPr>
            </w:pPr>
            <w:r w:rsidRPr="00673433">
              <w:rPr>
                <w:rStyle w:val="apple-style-span"/>
                <w:b/>
                <w:color w:val="000000"/>
                <w:sz w:val="16"/>
                <w:szCs w:val="16"/>
              </w:rPr>
              <w:t>Totals</w:t>
            </w:r>
          </w:p>
        </w:tc>
        <w:tc>
          <w:tcPr>
            <w:tcW w:w="897" w:type="dxa"/>
            <w:shd w:val="clear" w:color="auto" w:fill="auto"/>
          </w:tcPr>
          <w:p w14:paraId="63968040" w14:textId="77777777" w:rsidR="000053F0" w:rsidRPr="00AD4661" w:rsidRDefault="004C0EF5" w:rsidP="00725A44">
            <w:pPr>
              <w:ind w:right="0"/>
              <w:jc w:val="center"/>
              <w:rPr>
                <w:rStyle w:val="apple-style-span"/>
                <w:color w:val="000000"/>
                <w:sz w:val="16"/>
                <w:szCs w:val="16"/>
              </w:rPr>
            </w:pPr>
            <w:r>
              <w:rPr>
                <w:rStyle w:val="apple-style-span"/>
                <w:color w:val="000000"/>
                <w:sz w:val="16"/>
                <w:szCs w:val="16"/>
              </w:rPr>
              <w:t>0</w:t>
            </w:r>
          </w:p>
        </w:tc>
        <w:tc>
          <w:tcPr>
            <w:tcW w:w="986" w:type="dxa"/>
            <w:shd w:val="clear" w:color="auto" w:fill="auto"/>
          </w:tcPr>
          <w:p w14:paraId="1FC2F48A" w14:textId="77777777" w:rsidR="000053F0" w:rsidRPr="00AD4661" w:rsidRDefault="00BF12D0" w:rsidP="00725A44">
            <w:pPr>
              <w:ind w:right="0"/>
              <w:jc w:val="center"/>
              <w:rPr>
                <w:rStyle w:val="apple-style-span"/>
                <w:color w:val="000000"/>
                <w:sz w:val="16"/>
                <w:szCs w:val="16"/>
              </w:rPr>
            </w:pPr>
            <w:r>
              <w:rPr>
                <w:rStyle w:val="apple-style-span"/>
                <w:color w:val="000000"/>
                <w:sz w:val="16"/>
                <w:szCs w:val="16"/>
              </w:rPr>
              <w:t>0</w:t>
            </w:r>
          </w:p>
        </w:tc>
        <w:tc>
          <w:tcPr>
            <w:tcW w:w="785" w:type="dxa"/>
            <w:shd w:val="clear" w:color="auto" w:fill="auto"/>
          </w:tcPr>
          <w:p w14:paraId="152C0B15" w14:textId="77777777" w:rsidR="000053F0" w:rsidRPr="00AD4661" w:rsidRDefault="006A1D3F" w:rsidP="00725A44">
            <w:pPr>
              <w:ind w:right="0"/>
              <w:jc w:val="center"/>
              <w:rPr>
                <w:rStyle w:val="apple-style-span"/>
                <w:color w:val="000000"/>
                <w:sz w:val="16"/>
                <w:szCs w:val="16"/>
              </w:rPr>
            </w:pPr>
            <w:r>
              <w:rPr>
                <w:rStyle w:val="apple-style-span"/>
                <w:color w:val="000000"/>
                <w:sz w:val="16"/>
                <w:szCs w:val="16"/>
              </w:rPr>
              <w:t>0</w:t>
            </w:r>
          </w:p>
        </w:tc>
        <w:tc>
          <w:tcPr>
            <w:tcW w:w="1068" w:type="dxa"/>
            <w:shd w:val="clear" w:color="auto" w:fill="auto"/>
          </w:tcPr>
          <w:p w14:paraId="55B1D9E7" w14:textId="77777777" w:rsidR="000053F0" w:rsidRPr="00AD4661" w:rsidRDefault="006A1D3F"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23015261" w14:textId="77777777" w:rsidR="000053F0" w:rsidRPr="00AD4661" w:rsidRDefault="00A824E2" w:rsidP="000053F0">
            <w:pPr>
              <w:ind w:right="0"/>
              <w:jc w:val="center"/>
              <w:rPr>
                <w:rStyle w:val="apple-style-span"/>
                <w:color w:val="000000"/>
                <w:sz w:val="16"/>
                <w:szCs w:val="16"/>
              </w:rPr>
            </w:pPr>
            <w:r>
              <w:rPr>
                <w:rStyle w:val="apple-style-span"/>
                <w:color w:val="000000"/>
                <w:sz w:val="16"/>
                <w:szCs w:val="16"/>
              </w:rPr>
              <w:t>0</w:t>
            </w:r>
          </w:p>
        </w:tc>
        <w:tc>
          <w:tcPr>
            <w:tcW w:w="804" w:type="dxa"/>
            <w:shd w:val="clear" w:color="auto" w:fill="auto"/>
          </w:tcPr>
          <w:p w14:paraId="04C21674"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891" w:type="dxa"/>
            <w:shd w:val="clear" w:color="auto" w:fill="auto"/>
          </w:tcPr>
          <w:p w14:paraId="24E410FF"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0</w:t>
            </w:r>
          </w:p>
        </w:tc>
        <w:tc>
          <w:tcPr>
            <w:tcW w:w="980" w:type="dxa"/>
            <w:shd w:val="clear" w:color="auto" w:fill="auto"/>
          </w:tcPr>
          <w:p w14:paraId="5C6CCA98" w14:textId="77777777" w:rsidR="000053F0" w:rsidRPr="00AD4661" w:rsidRDefault="004C0EF5" w:rsidP="000053F0">
            <w:pPr>
              <w:ind w:right="0"/>
              <w:jc w:val="center"/>
              <w:rPr>
                <w:rStyle w:val="apple-style-span"/>
                <w:color w:val="000000"/>
                <w:sz w:val="16"/>
                <w:szCs w:val="16"/>
              </w:rPr>
            </w:pPr>
            <w:r>
              <w:rPr>
                <w:rStyle w:val="apple-style-span"/>
                <w:color w:val="000000"/>
                <w:sz w:val="16"/>
                <w:szCs w:val="16"/>
              </w:rPr>
              <w:t>0</w:t>
            </w:r>
          </w:p>
        </w:tc>
        <w:tc>
          <w:tcPr>
            <w:tcW w:w="733" w:type="dxa"/>
            <w:shd w:val="clear" w:color="auto" w:fill="auto"/>
          </w:tcPr>
          <w:p w14:paraId="54A51FC1" w14:textId="77777777" w:rsidR="000053F0" w:rsidRPr="00AD4661" w:rsidRDefault="00726373" w:rsidP="000053F0">
            <w:pPr>
              <w:ind w:right="0"/>
              <w:jc w:val="center"/>
              <w:rPr>
                <w:rStyle w:val="apple-style-span"/>
                <w:color w:val="000000"/>
                <w:sz w:val="16"/>
                <w:szCs w:val="16"/>
              </w:rPr>
            </w:pPr>
            <w:r>
              <w:rPr>
                <w:rStyle w:val="apple-style-span"/>
                <w:color w:val="000000"/>
                <w:sz w:val="16"/>
                <w:szCs w:val="16"/>
              </w:rPr>
              <w:t>3</w:t>
            </w:r>
          </w:p>
        </w:tc>
      </w:tr>
    </w:tbl>
    <w:p w14:paraId="2D2F72C7" w14:textId="77777777" w:rsidR="00F03048" w:rsidRDefault="00F03048" w:rsidP="00F03048">
      <w:pPr>
        <w:rPr>
          <w:rStyle w:val="apple-style-span"/>
          <w:rFonts w:ascii="Times New Roman" w:hAnsi="Times New Roman"/>
          <w:color w:val="000000"/>
          <w:sz w:val="24"/>
          <w:szCs w:val="24"/>
        </w:rPr>
      </w:pPr>
      <w:r w:rsidRPr="00161B36">
        <w:rPr>
          <w:rStyle w:val="apple-style-span"/>
          <w:rFonts w:ascii="Times New Roman" w:hAnsi="Times New Roman"/>
          <w:color w:val="000000"/>
          <w:sz w:val="24"/>
          <w:szCs w:val="24"/>
        </w:rPr>
        <w:t xml:space="preserve"> </w:t>
      </w:r>
    </w:p>
    <w:p w14:paraId="1053008E" w14:textId="77777777" w:rsidR="00F03048" w:rsidRPr="00161B36" w:rsidRDefault="00F03048" w:rsidP="00A84EAD">
      <w:pPr>
        <w:pStyle w:val="Heading1"/>
        <w:rPr>
          <w:rFonts w:ascii="Times New Roman" w:hAnsi="Times New Roman"/>
          <w:sz w:val="24"/>
          <w:szCs w:val="24"/>
        </w:rPr>
      </w:pPr>
      <w:bookmarkStart w:id="44" w:name="_Toc432335459"/>
      <w:r w:rsidRPr="00161B36">
        <w:rPr>
          <w:rFonts w:ascii="Times New Roman" w:hAnsi="Times New Roman"/>
          <w:sz w:val="24"/>
          <w:szCs w:val="24"/>
        </w:rPr>
        <w:lastRenderedPageBreak/>
        <w:t>Policies and Regulations</w:t>
      </w:r>
      <w:bookmarkEnd w:id="44"/>
      <w:r w:rsidRPr="00161B36">
        <w:rPr>
          <w:rFonts w:ascii="Times New Roman" w:hAnsi="Times New Roman"/>
          <w:sz w:val="24"/>
          <w:szCs w:val="24"/>
        </w:rPr>
        <w:t xml:space="preserve"> </w:t>
      </w:r>
    </w:p>
    <w:p w14:paraId="5B490D45" w14:textId="77777777" w:rsidR="00F6082D" w:rsidRPr="00157727" w:rsidRDefault="00F6082D" w:rsidP="00A84EAD">
      <w:pPr>
        <w:pStyle w:val="Heading2"/>
        <w:rPr>
          <w:rFonts w:ascii="Times New Roman" w:hAnsi="Times New Roman"/>
          <w:color w:val="auto"/>
          <w:sz w:val="24"/>
          <w:szCs w:val="24"/>
        </w:rPr>
      </w:pPr>
      <w:bookmarkStart w:id="45" w:name="_Toc432335460"/>
      <w:r>
        <w:rPr>
          <w:rFonts w:ascii="Times New Roman" w:hAnsi="Times New Roman"/>
          <w:color w:val="auto"/>
          <w:sz w:val="24"/>
          <w:szCs w:val="24"/>
        </w:rPr>
        <w:t xml:space="preserve">Emergency </w:t>
      </w:r>
      <w:r w:rsidR="00C011E5">
        <w:rPr>
          <w:rFonts w:ascii="Times New Roman" w:hAnsi="Times New Roman"/>
          <w:color w:val="auto"/>
          <w:sz w:val="24"/>
          <w:szCs w:val="24"/>
        </w:rPr>
        <w:t>Notifications</w:t>
      </w:r>
      <w:bookmarkEnd w:id="45"/>
    </w:p>
    <w:p w14:paraId="1C8EE710" w14:textId="1C45B1C3" w:rsidR="00BD3F20" w:rsidRDefault="00190211" w:rsidP="00CE3DD2">
      <w:pPr>
        <w:ind w:right="0"/>
        <w:jc w:val="left"/>
        <w:rPr>
          <w:rFonts w:ascii="Times New Roman" w:hAnsi="Times New Roman"/>
          <w:sz w:val="24"/>
          <w:szCs w:val="24"/>
        </w:rPr>
      </w:pPr>
      <w:r>
        <w:rPr>
          <w:rFonts w:ascii="Times New Roman" w:hAnsi="Times New Roman"/>
          <w:sz w:val="24"/>
          <w:szCs w:val="24"/>
        </w:rPr>
        <w:t>B</w:t>
      </w:r>
      <w:r w:rsidR="00B93983">
        <w:rPr>
          <w:rFonts w:ascii="Times New Roman" w:hAnsi="Times New Roman"/>
          <w:sz w:val="24"/>
          <w:szCs w:val="24"/>
        </w:rPr>
        <w:t>rightpoint</w:t>
      </w:r>
      <w:r w:rsidR="00ED2271" w:rsidRPr="00ED2271">
        <w:rPr>
          <w:rFonts w:ascii="Times New Roman" w:hAnsi="Times New Roman"/>
          <w:sz w:val="24"/>
          <w:szCs w:val="24"/>
        </w:rPr>
        <w:t xml:space="preserve"> is committed to the safety and well-being of its faculty, staff, students, and guest</w:t>
      </w:r>
      <w:r w:rsidR="007E4D0B">
        <w:rPr>
          <w:rFonts w:ascii="Times New Roman" w:hAnsi="Times New Roman"/>
          <w:sz w:val="24"/>
          <w:szCs w:val="24"/>
        </w:rPr>
        <w:t>s.</w:t>
      </w:r>
      <w:r w:rsidR="00ED2271" w:rsidRPr="00ED2271">
        <w:rPr>
          <w:rFonts w:ascii="Times New Roman" w:hAnsi="Times New Roman"/>
          <w:sz w:val="24"/>
          <w:szCs w:val="24"/>
        </w:rPr>
        <w:t xml:space="preserve"> In compliance with the </w:t>
      </w:r>
      <w:r w:rsidR="00ED2271" w:rsidRPr="00707482">
        <w:rPr>
          <w:rFonts w:ascii="Times New Roman" w:hAnsi="Times New Roman"/>
          <w:sz w:val="24"/>
          <w:szCs w:val="24"/>
        </w:rPr>
        <w:t xml:space="preserve">Higher Education Act of </w:t>
      </w:r>
      <w:r w:rsidR="00DA2480" w:rsidRPr="00707482">
        <w:rPr>
          <w:rFonts w:ascii="Times New Roman" w:hAnsi="Times New Roman"/>
          <w:sz w:val="24"/>
          <w:szCs w:val="24"/>
        </w:rPr>
        <w:t>1965</w:t>
      </w:r>
      <w:r w:rsidR="00DA2480">
        <w:rPr>
          <w:rFonts w:ascii="Times New Roman" w:hAnsi="Times New Roman"/>
          <w:sz w:val="24"/>
          <w:szCs w:val="24"/>
        </w:rPr>
        <w:t xml:space="preserve"> (</w:t>
      </w:r>
      <w:hyperlink r:id="rId25" w:history="1">
        <w:r w:rsidR="007E2474" w:rsidRPr="00EE517E">
          <w:rPr>
            <w:rStyle w:val="Hyperlink"/>
            <w:rFonts w:ascii="Times New Roman" w:hAnsi="Times New Roman"/>
            <w:sz w:val="24"/>
            <w:szCs w:val="24"/>
          </w:rPr>
          <w:t>https://www.govinfo.gov/content/pkg/COMPS-765/pdf/COMPS-765.pdf</w:t>
        </w:r>
      </w:hyperlink>
      <w:r w:rsidR="00707482">
        <w:rPr>
          <w:rFonts w:ascii="Times New Roman" w:hAnsi="Times New Roman"/>
          <w:sz w:val="24"/>
          <w:szCs w:val="24"/>
        </w:rPr>
        <w:t>)</w:t>
      </w:r>
      <w:r w:rsidR="00367D1A">
        <w:rPr>
          <w:rFonts w:ascii="Times New Roman" w:hAnsi="Times New Roman"/>
          <w:sz w:val="24"/>
          <w:szCs w:val="24"/>
        </w:rPr>
        <w:t xml:space="preserve"> </w:t>
      </w:r>
      <w:r w:rsidR="00ED2271" w:rsidRPr="00ED2271">
        <w:rPr>
          <w:rFonts w:ascii="Times New Roman" w:hAnsi="Times New Roman"/>
          <w:sz w:val="24"/>
          <w:szCs w:val="24"/>
        </w:rPr>
        <w:t xml:space="preserve">as amended, and </w:t>
      </w:r>
      <w:r w:rsidR="00034E24">
        <w:rPr>
          <w:rFonts w:ascii="Times New Roman" w:hAnsi="Times New Roman"/>
          <w:sz w:val="24"/>
          <w:szCs w:val="24"/>
        </w:rPr>
        <w:t>Title 23.1-803</w:t>
      </w:r>
      <w:r w:rsidR="00ED2271" w:rsidRPr="00707482">
        <w:rPr>
          <w:rFonts w:ascii="Times New Roman" w:hAnsi="Times New Roman"/>
          <w:sz w:val="24"/>
          <w:szCs w:val="24"/>
        </w:rPr>
        <w:t xml:space="preserve"> of the Code of Virginia</w:t>
      </w:r>
      <w:r w:rsidR="00ED2271" w:rsidRPr="00ED2271">
        <w:rPr>
          <w:rFonts w:ascii="Times New Roman" w:hAnsi="Times New Roman"/>
          <w:sz w:val="24"/>
          <w:szCs w:val="24"/>
        </w:rPr>
        <w:t xml:space="preserve"> </w:t>
      </w:r>
      <w:hyperlink r:id="rId26" w:history="1">
        <w:r w:rsidR="00034E24" w:rsidRPr="00034E24">
          <w:rPr>
            <w:color w:val="0000FF"/>
            <w:u w:val="single"/>
          </w:rPr>
          <w:t>§ 23.1-803. First warning notification and emergency broadcast system required (virginia.gov)</w:t>
        </w:r>
      </w:hyperlink>
      <w:r w:rsidR="00034E24" w:rsidRPr="00ED2271">
        <w:rPr>
          <w:rFonts w:ascii="Times New Roman" w:hAnsi="Times New Roman"/>
          <w:sz w:val="24"/>
          <w:szCs w:val="24"/>
        </w:rPr>
        <w:t xml:space="preserve"> </w:t>
      </w:r>
      <w:r w:rsidR="00ED2271" w:rsidRPr="00ED2271">
        <w:rPr>
          <w:rFonts w:ascii="Times New Roman" w:hAnsi="Times New Roman"/>
          <w:sz w:val="24"/>
          <w:szCs w:val="24"/>
        </w:rPr>
        <w:t xml:space="preserve">the </w:t>
      </w:r>
      <w:r w:rsidR="00FE0F6A">
        <w:rPr>
          <w:rFonts w:ascii="Times New Roman" w:hAnsi="Times New Roman"/>
          <w:sz w:val="24"/>
          <w:szCs w:val="24"/>
        </w:rPr>
        <w:t>c</w:t>
      </w:r>
      <w:r w:rsidR="00ED2271" w:rsidRPr="00ED2271">
        <w:rPr>
          <w:rFonts w:ascii="Times New Roman" w:hAnsi="Times New Roman"/>
          <w:sz w:val="24"/>
          <w:szCs w:val="24"/>
        </w:rPr>
        <w:t xml:space="preserve">ollege </w:t>
      </w:r>
      <w:r w:rsidR="007E4D0B">
        <w:rPr>
          <w:rFonts w:ascii="Times New Roman" w:hAnsi="Times New Roman"/>
          <w:sz w:val="24"/>
          <w:szCs w:val="24"/>
        </w:rPr>
        <w:t xml:space="preserve">has </w:t>
      </w:r>
      <w:r w:rsidR="00ED2271" w:rsidRPr="00ED2271">
        <w:rPr>
          <w:rFonts w:ascii="Times New Roman" w:hAnsi="Times New Roman"/>
          <w:sz w:val="24"/>
          <w:szCs w:val="24"/>
        </w:rPr>
        <w:t>impleme</w:t>
      </w:r>
      <w:r w:rsidR="0059684E">
        <w:rPr>
          <w:rFonts w:ascii="Times New Roman" w:hAnsi="Times New Roman"/>
          <w:sz w:val="24"/>
          <w:szCs w:val="24"/>
        </w:rPr>
        <w:t xml:space="preserve">nted a comprehensive, prompt and reliable warning notification and emergency </w:t>
      </w:r>
      <w:r w:rsidR="00ED2271" w:rsidRPr="00ED2271">
        <w:rPr>
          <w:rFonts w:ascii="Times New Roman" w:hAnsi="Times New Roman"/>
          <w:sz w:val="24"/>
          <w:szCs w:val="24"/>
        </w:rPr>
        <w:t xml:space="preserve">communications system </w:t>
      </w:r>
      <w:r w:rsidR="0059684E">
        <w:rPr>
          <w:rFonts w:ascii="Times New Roman" w:hAnsi="Times New Roman"/>
          <w:sz w:val="24"/>
          <w:szCs w:val="24"/>
        </w:rPr>
        <w:t xml:space="preserve">for students, faculty, and staff both on and off-campus.  </w:t>
      </w:r>
      <w:r w:rsidR="00ED2271" w:rsidRPr="00ED2271">
        <w:rPr>
          <w:rFonts w:ascii="Times New Roman" w:hAnsi="Times New Roman"/>
          <w:sz w:val="24"/>
          <w:szCs w:val="24"/>
        </w:rPr>
        <w:t>This system employs various methods</w:t>
      </w:r>
      <w:r w:rsidR="00BA1875">
        <w:rPr>
          <w:rFonts w:ascii="Times New Roman" w:hAnsi="Times New Roman"/>
          <w:sz w:val="24"/>
          <w:szCs w:val="24"/>
        </w:rPr>
        <w:t xml:space="preserve"> to communicate with the </w:t>
      </w:r>
      <w:r w:rsidR="00FE0F6A">
        <w:rPr>
          <w:rFonts w:ascii="Times New Roman" w:hAnsi="Times New Roman"/>
          <w:sz w:val="24"/>
          <w:szCs w:val="24"/>
        </w:rPr>
        <w:t>c</w:t>
      </w:r>
      <w:r w:rsidR="00BA1875">
        <w:rPr>
          <w:rFonts w:ascii="Times New Roman" w:hAnsi="Times New Roman"/>
          <w:sz w:val="24"/>
          <w:szCs w:val="24"/>
        </w:rPr>
        <w:t>ollege community.</w:t>
      </w:r>
      <w:r w:rsidR="00CE3DD2">
        <w:rPr>
          <w:rFonts w:ascii="Times New Roman" w:hAnsi="Times New Roman"/>
          <w:sz w:val="24"/>
          <w:szCs w:val="24"/>
        </w:rPr>
        <w:t xml:space="preserve">  Appropriate individuals have been designated, authorized, and trained in the use of each system.</w:t>
      </w:r>
    </w:p>
    <w:p w14:paraId="3142FFDE" w14:textId="77777777" w:rsidR="00BA1875" w:rsidRPr="002055DB" w:rsidRDefault="00301B5B" w:rsidP="00A84EAD">
      <w:pPr>
        <w:pStyle w:val="Heading2"/>
        <w:rPr>
          <w:rFonts w:ascii="Times New Roman" w:hAnsi="Times New Roman"/>
          <w:color w:val="auto"/>
          <w:sz w:val="24"/>
          <w:szCs w:val="24"/>
          <w:lang w:val="en"/>
        </w:rPr>
      </w:pPr>
      <w:bookmarkStart w:id="46" w:name="_Toc432335461"/>
      <w:r>
        <w:rPr>
          <w:rFonts w:ascii="Times New Roman" w:hAnsi="Times New Roman"/>
          <w:color w:val="auto"/>
          <w:sz w:val="24"/>
          <w:szCs w:val="24"/>
          <w:lang w:val="en"/>
        </w:rPr>
        <w:t>Brightpoint</w:t>
      </w:r>
      <w:r w:rsidR="00BA1875" w:rsidRPr="002055DB">
        <w:rPr>
          <w:rFonts w:ascii="Times New Roman" w:hAnsi="Times New Roman"/>
          <w:color w:val="auto"/>
          <w:sz w:val="24"/>
          <w:szCs w:val="24"/>
          <w:lang w:val="en"/>
        </w:rPr>
        <w:t xml:space="preserve"> Alert</w:t>
      </w:r>
      <w:bookmarkEnd w:id="46"/>
    </w:p>
    <w:p w14:paraId="725EC42F" w14:textId="1E831F25" w:rsidR="00BA1875" w:rsidRDefault="00301B5B" w:rsidP="00BA1875">
      <w:pPr>
        <w:ind w:right="0"/>
        <w:jc w:val="left"/>
        <w:rPr>
          <w:rFonts w:ascii="Times New Roman" w:hAnsi="Times New Roman"/>
          <w:sz w:val="24"/>
          <w:szCs w:val="24"/>
          <w:lang w:val="en"/>
        </w:rPr>
      </w:pPr>
      <w:r>
        <w:rPr>
          <w:rFonts w:ascii="Times New Roman" w:hAnsi="Times New Roman"/>
          <w:sz w:val="24"/>
          <w:szCs w:val="24"/>
          <w:lang w:val="en"/>
        </w:rPr>
        <w:t>Brightpoint</w:t>
      </w:r>
      <w:r w:rsidR="00BA1875" w:rsidRPr="00157727">
        <w:rPr>
          <w:rFonts w:ascii="Times New Roman" w:hAnsi="Times New Roman"/>
          <w:sz w:val="24"/>
          <w:szCs w:val="24"/>
          <w:lang w:val="en"/>
        </w:rPr>
        <w:t xml:space="preserve"> Alert is one of the many notification tools that the </w:t>
      </w:r>
      <w:r w:rsidR="00FE0F6A">
        <w:rPr>
          <w:rFonts w:ascii="Times New Roman" w:hAnsi="Times New Roman"/>
          <w:sz w:val="24"/>
          <w:szCs w:val="24"/>
          <w:lang w:val="en"/>
        </w:rPr>
        <w:t>c</w:t>
      </w:r>
      <w:r w:rsidR="00BA1875" w:rsidRPr="00157727">
        <w:rPr>
          <w:rFonts w:ascii="Times New Roman" w:hAnsi="Times New Roman"/>
          <w:sz w:val="24"/>
          <w:szCs w:val="24"/>
          <w:lang w:val="en"/>
        </w:rPr>
        <w:t xml:space="preserve">ollege will use to alert students, faculty and staff of an emergency situation and of closings and delays due to inclement weather. </w:t>
      </w:r>
      <w:r>
        <w:rPr>
          <w:rFonts w:ascii="Times New Roman" w:hAnsi="Times New Roman"/>
          <w:sz w:val="24"/>
          <w:szCs w:val="24"/>
          <w:lang w:val="en"/>
        </w:rPr>
        <w:t>Brightpoint</w:t>
      </w:r>
      <w:r w:rsidR="00BA1875" w:rsidRPr="00157727">
        <w:rPr>
          <w:rFonts w:ascii="Times New Roman" w:hAnsi="Times New Roman"/>
          <w:sz w:val="24"/>
          <w:szCs w:val="24"/>
          <w:lang w:val="en"/>
        </w:rPr>
        <w:t xml:space="preserve"> Alert allows the </w:t>
      </w:r>
      <w:r w:rsidR="00FE0F6A">
        <w:rPr>
          <w:rFonts w:ascii="Times New Roman" w:hAnsi="Times New Roman"/>
          <w:sz w:val="24"/>
          <w:szCs w:val="24"/>
          <w:lang w:val="en"/>
        </w:rPr>
        <w:t>c</w:t>
      </w:r>
      <w:r w:rsidR="00BA1875" w:rsidRPr="00157727">
        <w:rPr>
          <w:rFonts w:ascii="Times New Roman" w:hAnsi="Times New Roman"/>
          <w:sz w:val="24"/>
          <w:szCs w:val="24"/>
          <w:lang w:val="en"/>
        </w:rPr>
        <w:t>ollege to send urgent text messages and emails to those who are registered in the system.</w:t>
      </w:r>
    </w:p>
    <w:p w14:paraId="3899256D" w14:textId="77777777" w:rsidR="00DA2480" w:rsidRDefault="00DA2480" w:rsidP="00BA1875">
      <w:pPr>
        <w:ind w:right="0"/>
        <w:jc w:val="left"/>
        <w:rPr>
          <w:rFonts w:ascii="Times New Roman" w:hAnsi="Times New Roman"/>
          <w:sz w:val="24"/>
          <w:szCs w:val="24"/>
          <w:lang w:val="en"/>
        </w:rPr>
      </w:pPr>
    </w:p>
    <w:p w14:paraId="663DA53B" w14:textId="77777777" w:rsidR="00DA2480" w:rsidRDefault="00DA2480" w:rsidP="00BA1875">
      <w:pPr>
        <w:ind w:right="0"/>
        <w:jc w:val="left"/>
        <w:rPr>
          <w:rFonts w:ascii="Times New Roman" w:hAnsi="Times New Roman"/>
          <w:b/>
          <w:sz w:val="24"/>
          <w:szCs w:val="24"/>
          <w:lang w:val="en"/>
        </w:rPr>
      </w:pPr>
      <w:proofErr w:type="spellStart"/>
      <w:r w:rsidRPr="00DA2480">
        <w:rPr>
          <w:rFonts w:ascii="Times New Roman" w:hAnsi="Times New Roman"/>
          <w:b/>
          <w:sz w:val="24"/>
          <w:szCs w:val="24"/>
          <w:lang w:val="en"/>
        </w:rPr>
        <w:t>I</w:t>
      </w:r>
      <w:r w:rsidR="00150A96">
        <w:rPr>
          <w:rFonts w:ascii="Times New Roman" w:hAnsi="Times New Roman"/>
          <w:b/>
          <w:sz w:val="24"/>
          <w:szCs w:val="24"/>
          <w:lang w:val="en"/>
        </w:rPr>
        <w:t>nformacast</w:t>
      </w:r>
      <w:proofErr w:type="spellEnd"/>
    </w:p>
    <w:p w14:paraId="65F8B215" w14:textId="14C359FD" w:rsidR="00DA2480" w:rsidRPr="0094261C" w:rsidRDefault="00150A96" w:rsidP="00BA1875">
      <w:pPr>
        <w:ind w:right="0"/>
        <w:jc w:val="left"/>
        <w:rPr>
          <w:rFonts w:ascii="Times New Roman" w:hAnsi="Times New Roman"/>
          <w:sz w:val="24"/>
          <w:szCs w:val="24"/>
          <w:lang w:val="en"/>
        </w:rPr>
      </w:pPr>
      <w:r w:rsidRPr="00BB2CF6">
        <w:rPr>
          <w:rFonts w:ascii="Times New Roman" w:hAnsi="Times New Roman"/>
          <w:color w:val="000000"/>
          <w:sz w:val="24"/>
          <w:szCs w:val="24"/>
          <w:shd w:val="clear" w:color="auto" w:fill="FFFFFF"/>
        </w:rPr>
        <w:t xml:space="preserve">Brightpoint also utilizes the </w:t>
      </w:r>
      <w:proofErr w:type="spellStart"/>
      <w:r w:rsidRPr="00BB2CF6">
        <w:rPr>
          <w:rFonts w:ascii="Times New Roman" w:hAnsi="Times New Roman"/>
          <w:color w:val="000000"/>
          <w:sz w:val="24"/>
          <w:szCs w:val="24"/>
          <w:shd w:val="clear" w:color="auto" w:fill="FFFFFF"/>
        </w:rPr>
        <w:t>Informacast</w:t>
      </w:r>
      <w:proofErr w:type="spellEnd"/>
      <w:r w:rsidRPr="00BB2CF6">
        <w:rPr>
          <w:rFonts w:ascii="Times New Roman" w:hAnsi="Times New Roman"/>
          <w:color w:val="000000"/>
          <w:sz w:val="24"/>
          <w:szCs w:val="24"/>
          <w:shd w:val="clear" w:color="auto" w:fill="FFFFFF"/>
        </w:rPr>
        <w:t xml:space="preserve"> notification system. In the event of an emergency, an alert notification will be broadcast via the </w:t>
      </w:r>
      <w:proofErr w:type="spellStart"/>
      <w:r w:rsidRPr="00BB2CF6">
        <w:rPr>
          <w:rFonts w:ascii="Times New Roman" w:hAnsi="Times New Roman"/>
          <w:color w:val="000000"/>
          <w:sz w:val="24"/>
          <w:szCs w:val="24"/>
          <w:shd w:val="clear" w:color="auto" w:fill="FFFFFF"/>
        </w:rPr>
        <w:t>Informacast</w:t>
      </w:r>
      <w:proofErr w:type="spellEnd"/>
      <w:r w:rsidRPr="00BB2CF6">
        <w:rPr>
          <w:rFonts w:ascii="Times New Roman" w:hAnsi="Times New Roman"/>
          <w:color w:val="000000"/>
          <w:sz w:val="24"/>
          <w:szCs w:val="24"/>
          <w:shd w:val="clear" w:color="auto" w:fill="FFFFFF"/>
        </w:rPr>
        <w:t xml:space="preserve"> system across all desktop computers</w:t>
      </w:r>
      <w:r w:rsidR="0034451C">
        <w:rPr>
          <w:rFonts w:ascii="Times New Roman" w:hAnsi="Times New Roman"/>
          <w:color w:val="000000"/>
          <w:sz w:val="24"/>
          <w:szCs w:val="24"/>
          <w:shd w:val="clear" w:color="auto" w:fill="FFFFFF"/>
        </w:rPr>
        <w:t xml:space="preserve"> </w:t>
      </w:r>
      <w:r w:rsidRPr="00BB2CF6">
        <w:rPr>
          <w:rFonts w:ascii="Times New Roman" w:hAnsi="Times New Roman"/>
          <w:color w:val="000000"/>
          <w:sz w:val="24"/>
          <w:szCs w:val="24"/>
          <w:shd w:val="clear" w:color="auto" w:fill="FFFFFF"/>
        </w:rPr>
        <w:t>and over the PA system located throughout the Midlothian and/or Chester campus.</w:t>
      </w:r>
    </w:p>
    <w:p w14:paraId="10D4ADD1" w14:textId="77777777" w:rsidR="00C76295" w:rsidRPr="002055DB" w:rsidRDefault="00C76295" w:rsidP="00A84EAD">
      <w:pPr>
        <w:pStyle w:val="Heading2"/>
        <w:rPr>
          <w:rFonts w:ascii="Times New Roman" w:hAnsi="Times New Roman"/>
          <w:color w:val="auto"/>
          <w:sz w:val="24"/>
          <w:szCs w:val="24"/>
          <w:lang w:val="en"/>
        </w:rPr>
      </w:pPr>
      <w:bookmarkStart w:id="47" w:name="_Toc432335462"/>
      <w:r w:rsidRPr="002055DB">
        <w:rPr>
          <w:rFonts w:ascii="Times New Roman" w:hAnsi="Times New Roman"/>
          <w:color w:val="auto"/>
          <w:sz w:val="24"/>
          <w:szCs w:val="24"/>
          <w:lang w:val="en"/>
        </w:rPr>
        <w:t>Indoor Bulletin Boards</w:t>
      </w:r>
      <w:bookmarkEnd w:id="47"/>
    </w:p>
    <w:p w14:paraId="4A1CEAC4" w14:textId="0A705F52" w:rsidR="00C76295" w:rsidRDefault="00C76295" w:rsidP="00BA1875">
      <w:pPr>
        <w:ind w:right="0"/>
        <w:jc w:val="left"/>
        <w:rPr>
          <w:rFonts w:ascii="Times New Roman" w:hAnsi="Times New Roman"/>
          <w:sz w:val="24"/>
          <w:szCs w:val="24"/>
          <w:lang w:val="en"/>
        </w:rPr>
      </w:pPr>
      <w:r>
        <w:rPr>
          <w:rFonts w:ascii="Times New Roman" w:hAnsi="Times New Roman"/>
          <w:sz w:val="24"/>
          <w:szCs w:val="24"/>
          <w:lang w:val="en"/>
        </w:rPr>
        <w:t xml:space="preserve">Emergency messages can be displayed on the indoor bulletin boards located in various areas of the </w:t>
      </w:r>
      <w:r w:rsidR="0094261C">
        <w:rPr>
          <w:rFonts w:ascii="Times New Roman" w:hAnsi="Times New Roman"/>
          <w:sz w:val="24"/>
          <w:szCs w:val="24"/>
          <w:lang w:val="en"/>
        </w:rPr>
        <w:t>c</w:t>
      </w:r>
      <w:r>
        <w:rPr>
          <w:rFonts w:ascii="Times New Roman" w:hAnsi="Times New Roman"/>
          <w:sz w:val="24"/>
          <w:szCs w:val="24"/>
          <w:lang w:val="en"/>
        </w:rPr>
        <w:t xml:space="preserve">ollege.  </w:t>
      </w:r>
    </w:p>
    <w:p w14:paraId="526731C0" w14:textId="77777777" w:rsidR="0089513E" w:rsidRPr="002055DB" w:rsidRDefault="0089513E" w:rsidP="00A84EAD">
      <w:pPr>
        <w:pStyle w:val="Heading2"/>
        <w:rPr>
          <w:rFonts w:ascii="Times New Roman" w:hAnsi="Times New Roman"/>
          <w:color w:val="auto"/>
          <w:sz w:val="24"/>
          <w:szCs w:val="24"/>
          <w:lang w:val="en"/>
        </w:rPr>
      </w:pPr>
      <w:bookmarkStart w:id="48" w:name="_Toc432335463"/>
      <w:r w:rsidRPr="002055DB">
        <w:rPr>
          <w:rFonts w:ascii="Times New Roman" w:hAnsi="Times New Roman"/>
          <w:color w:val="auto"/>
          <w:sz w:val="24"/>
          <w:szCs w:val="24"/>
          <w:lang w:val="en"/>
        </w:rPr>
        <w:t>Public Address (PA) System</w:t>
      </w:r>
      <w:bookmarkEnd w:id="48"/>
    </w:p>
    <w:p w14:paraId="5BEC76B4" w14:textId="77777777" w:rsidR="0089513E" w:rsidRDefault="0089513E" w:rsidP="00BA1875">
      <w:pPr>
        <w:ind w:right="0"/>
        <w:jc w:val="left"/>
        <w:rPr>
          <w:rFonts w:ascii="Times New Roman" w:hAnsi="Times New Roman"/>
          <w:sz w:val="24"/>
          <w:szCs w:val="24"/>
          <w:lang w:val="en"/>
        </w:rPr>
      </w:pPr>
      <w:r>
        <w:rPr>
          <w:rFonts w:ascii="Times New Roman" w:hAnsi="Times New Roman"/>
          <w:sz w:val="24"/>
          <w:szCs w:val="24"/>
          <w:lang w:val="en"/>
        </w:rPr>
        <w:t xml:space="preserve">Emergency notifications can be broadcast to any IP telephone and emergency calls may be made from any phones that have been installed college-wide.  </w:t>
      </w:r>
    </w:p>
    <w:p w14:paraId="1992BD12" w14:textId="3466A7BC" w:rsidR="00BA1875" w:rsidRPr="002055DB" w:rsidRDefault="00190211" w:rsidP="00A84EAD">
      <w:pPr>
        <w:pStyle w:val="Heading2"/>
        <w:rPr>
          <w:rFonts w:ascii="Times New Roman" w:hAnsi="Times New Roman"/>
          <w:color w:val="auto"/>
          <w:sz w:val="24"/>
          <w:szCs w:val="24"/>
        </w:rPr>
      </w:pPr>
      <w:bookmarkStart w:id="49" w:name="_Toc432335464"/>
      <w:r>
        <w:rPr>
          <w:rFonts w:ascii="Times New Roman" w:hAnsi="Times New Roman"/>
          <w:color w:val="auto"/>
          <w:sz w:val="24"/>
          <w:szCs w:val="24"/>
        </w:rPr>
        <w:t>B</w:t>
      </w:r>
      <w:r w:rsidR="00B93983">
        <w:rPr>
          <w:rFonts w:ascii="Times New Roman" w:hAnsi="Times New Roman"/>
          <w:color w:val="auto"/>
          <w:sz w:val="24"/>
          <w:szCs w:val="24"/>
        </w:rPr>
        <w:t>rightpoint</w:t>
      </w:r>
      <w:r w:rsidR="0089513E" w:rsidRPr="002055DB">
        <w:rPr>
          <w:rFonts w:ascii="Times New Roman" w:hAnsi="Times New Roman"/>
          <w:color w:val="auto"/>
          <w:sz w:val="24"/>
          <w:szCs w:val="24"/>
        </w:rPr>
        <w:t xml:space="preserve"> Web</w:t>
      </w:r>
      <w:r w:rsidR="00FE0F6A">
        <w:rPr>
          <w:rFonts w:ascii="Times New Roman" w:hAnsi="Times New Roman"/>
          <w:color w:val="auto"/>
          <w:sz w:val="24"/>
          <w:szCs w:val="24"/>
        </w:rPr>
        <w:t>s</w:t>
      </w:r>
      <w:r w:rsidR="0089513E" w:rsidRPr="002055DB">
        <w:rPr>
          <w:rFonts w:ascii="Times New Roman" w:hAnsi="Times New Roman"/>
          <w:color w:val="auto"/>
          <w:sz w:val="24"/>
          <w:szCs w:val="24"/>
        </w:rPr>
        <w:t>ite</w:t>
      </w:r>
      <w:bookmarkEnd w:id="49"/>
    </w:p>
    <w:p w14:paraId="2D6C21AC" w14:textId="1D95D525" w:rsidR="0089513E" w:rsidRDefault="0089513E" w:rsidP="00CE3DD2">
      <w:pPr>
        <w:ind w:right="0"/>
        <w:jc w:val="left"/>
        <w:rPr>
          <w:rFonts w:ascii="Times New Roman" w:hAnsi="Times New Roman"/>
          <w:sz w:val="24"/>
          <w:szCs w:val="24"/>
        </w:rPr>
      </w:pPr>
      <w:r>
        <w:rPr>
          <w:rFonts w:ascii="Times New Roman" w:hAnsi="Times New Roman"/>
          <w:sz w:val="24"/>
          <w:szCs w:val="24"/>
        </w:rPr>
        <w:t xml:space="preserve">Emergency messages can be placed </w:t>
      </w:r>
      <w:r w:rsidR="00FE0F6A">
        <w:rPr>
          <w:rFonts w:ascii="Times New Roman" w:hAnsi="Times New Roman"/>
          <w:sz w:val="24"/>
          <w:szCs w:val="24"/>
        </w:rPr>
        <w:t xml:space="preserve">as an alert </w:t>
      </w:r>
      <w:r>
        <w:rPr>
          <w:rFonts w:ascii="Times New Roman" w:hAnsi="Times New Roman"/>
          <w:sz w:val="24"/>
          <w:szCs w:val="24"/>
        </w:rPr>
        <w:t xml:space="preserve">on the </w:t>
      </w:r>
      <w:r w:rsidR="00190211">
        <w:rPr>
          <w:rFonts w:ascii="Times New Roman" w:hAnsi="Times New Roman"/>
          <w:sz w:val="24"/>
          <w:szCs w:val="24"/>
        </w:rPr>
        <w:t>B</w:t>
      </w:r>
      <w:r w:rsidR="00B93983">
        <w:rPr>
          <w:rFonts w:ascii="Times New Roman" w:hAnsi="Times New Roman"/>
          <w:sz w:val="24"/>
          <w:szCs w:val="24"/>
        </w:rPr>
        <w:t>rightpoint</w:t>
      </w:r>
      <w:r>
        <w:rPr>
          <w:rFonts w:ascii="Times New Roman" w:hAnsi="Times New Roman"/>
          <w:sz w:val="24"/>
          <w:szCs w:val="24"/>
        </w:rPr>
        <w:t xml:space="preserve"> website from any location.  When monitoring the website during an on-going emergency</w:t>
      </w:r>
      <w:r w:rsidR="00FE0F6A">
        <w:rPr>
          <w:rFonts w:ascii="Times New Roman" w:hAnsi="Times New Roman"/>
          <w:sz w:val="24"/>
          <w:szCs w:val="24"/>
        </w:rPr>
        <w:t>,</w:t>
      </w:r>
      <w:r>
        <w:rPr>
          <w:rFonts w:ascii="Times New Roman" w:hAnsi="Times New Roman"/>
          <w:sz w:val="24"/>
          <w:szCs w:val="24"/>
        </w:rPr>
        <w:t xml:space="preserve"> it is recommended that users periodically refresh the web page for the most current information.</w:t>
      </w:r>
    </w:p>
    <w:p w14:paraId="28549DED" w14:textId="77777777" w:rsidR="0089513E" w:rsidRPr="002055DB" w:rsidRDefault="0089513E" w:rsidP="00A84EAD">
      <w:pPr>
        <w:pStyle w:val="Heading2"/>
        <w:rPr>
          <w:rFonts w:ascii="Times New Roman" w:hAnsi="Times New Roman"/>
          <w:color w:val="auto"/>
          <w:sz w:val="24"/>
          <w:szCs w:val="24"/>
        </w:rPr>
      </w:pPr>
      <w:bookmarkStart w:id="50" w:name="_Toc432335465"/>
      <w:r w:rsidRPr="002055DB">
        <w:rPr>
          <w:rFonts w:ascii="Times New Roman" w:hAnsi="Times New Roman"/>
          <w:color w:val="auto"/>
          <w:sz w:val="24"/>
          <w:szCs w:val="24"/>
        </w:rPr>
        <w:t>Social Media</w:t>
      </w:r>
      <w:bookmarkEnd w:id="50"/>
    </w:p>
    <w:p w14:paraId="513B49CA" w14:textId="67A71C86" w:rsidR="0089513E" w:rsidRDefault="0089513E" w:rsidP="00CE3DD2">
      <w:pPr>
        <w:ind w:right="0"/>
        <w:jc w:val="left"/>
        <w:rPr>
          <w:rFonts w:ascii="Times New Roman" w:hAnsi="Times New Roman"/>
          <w:sz w:val="24"/>
          <w:szCs w:val="24"/>
        </w:rPr>
      </w:pPr>
      <w:r>
        <w:rPr>
          <w:rFonts w:ascii="Times New Roman" w:hAnsi="Times New Roman"/>
          <w:sz w:val="24"/>
          <w:szCs w:val="24"/>
        </w:rPr>
        <w:t xml:space="preserve">Emergency messages can be sent via </w:t>
      </w:r>
      <w:r w:rsidR="00FE0F6A">
        <w:rPr>
          <w:rFonts w:ascii="Times New Roman" w:hAnsi="Times New Roman"/>
          <w:sz w:val="24"/>
          <w:szCs w:val="24"/>
        </w:rPr>
        <w:t>Facebook</w:t>
      </w:r>
      <w:r w:rsidR="00376D54">
        <w:rPr>
          <w:rFonts w:ascii="Times New Roman" w:hAnsi="Times New Roman"/>
          <w:sz w:val="24"/>
          <w:szCs w:val="24"/>
        </w:rPr>
        <w:t>.</w:t>
      </w:r>
    </w:p>
    <w:p w14:paraId="6A8AA92A" w14:textId="77E3E5C5" w:rsidR="0089513E" w:rsidRPr="002055DB" w:rsidRDefault="00617C4D" w:rsidP="00A84EAD">
      <w:pPr>
        <w:pStyle w:val="Heading2"/>
        <w:rPr>
          <w:rFonts w:ascii="Times New Roman" w:hAnsi="Times New Roman"/>
          <w:color w:val="auto"/>
          <w:sz w:val="24"/>
          <w:szCs w:val="24"/>
        </w:rPr>
      </w:pPr>
      <w:bookmarkStart w:id="51" w:name="_Toc432335466"/>
      <w:r w:rsidRPr="002055DB">
        <w:rPr>
          <w:rFonts w:ascii="Times New Roman" w:hAnsi="Times New Roman"/>
          <w:color w:val="auto"/>
          <w:sz w:val="24"/>
          <w:szCs w:val="24"/>
        </w:rPr>
        <w:t>College E</w:t>
      </w:r>
      <w:r w:rsidR="00B4229C">
        <w:rPr>
          <w:rFonts w:ascii="Times New Roman" w:hAnsi="Times New Roman"/>
          <w:color w:val="auto"/>
          <w:sz w:val="24"/>
          <w:szCs w:val="24"/>
        </w:rPr>
        <w:t>m</w:t>
      </w:r>
      <w:r w:rsidRPr="002055DB">
        <w:rPr>
          <w:rFonts w:ascii="Times New Roman" w:hAnsi="Times New Roman"/>
          <w:color w:val="auto"/>
          <w:sz w:val="24"/>
          <w:szCs w:val="24"/>
        </w:rPr>
        <w:t>ail</w:t>
      </w:r>
      <w:bookmarkEnd w:id="51"/>
    </w:p>
    <w:p w14:paraId="6488A7D7" w14:textId="3590BFB2" w:rsidR="00617C4D" w:rsidRDefault="00617C4D" w:rsidP="00CE3DD2">
      <w:pPr>
        <w:ind w:right="0"/>
        <w:jc w:val="left"/>
        <w:rPr>
          <w:rFonts w:ascii="Times New Roman" w:hAnsi="Times New Roman"/>
          <w:sz w:val="24"/>
          <w:szCs w:val="24"/>
        </w:rPr>
      </w:pPr>
      <w:r>
        <w:rPr>
          <w:rFonts w:ascii="Times New Roman" w:hAnsi="Times New Roman"/>
          <w:sz w:val="24"/>
          <w:szCs w:val="24"/>
        </w:rPr>
        <w:t xml:space="preserve">The </w:t>
      </w:r>
      <w:proofErr w:type="spellStart"/>
      <w:r w:rsidR="007E2474" w:rsidRPr="007E2474">
        <w:rPr>
          <w:rFonts w:ascii="Times New Roman" w:hAnsi="Times New Roman"/>
          <w:sz w:val="24"/>
          <w:szCs w:val="24"/>
        </w:rPr>
        <w:t>BCC_dlist_all_users</w:t>
      </w:r>
      <w:proofErr w:type="spellEnd"/>
      <w:r w:rsidR="007E2474" w:rsidRPr="007E2474">
        <w:rPr>
          <w:rFonts w:ascii="Times New Roman" w:hAnsi="Times New Roman"/>
          <w:sz w:val="24"/>
          <w:szCs w:val="24"/>
        </w:rPr>
        <w:t xml:space="preserve"> </w:t>
      </w:r>
      <w:r>
        <w:rPr>
          <w:rFonts w:ascii="Times New Roman" w:hAnsi="Times New Roman"/>
          <w:sz w:val="24"/>
          <w:szCs w:val="24"/>
        </w:rPr>
        <w:t>e</w:t>
      </w:r>
      <w:r w:rsidR="001323D7">
        <w:rPr>
          <w:rFonts w:ascii="Times New Roman" w:hAnsi="Times New Roman"/>
          <w:sz w:val="24"/>
          <w:szCs w:val="24"/>
        </w:rPr>
        <w:t>-</w:t>
      </w:r>
      <w:r>
        <w:rPr>
          <w:rFonts w:ascii="Times New Roman" w:hAnsi="Times New Roman"/>
          <w:sz w:val="24"/>
          <w:szCs w:val="24"/>
        </w:rPr>
        <w:t xml:space="preserve">mail list can be used to send </w:t>
      </w:r>
      <w:r w:rsidR="00F3337F">
        <w:rPr>
          <w:rFonts w:ascii="Times New Roman" w:hAnsi="Times New Roman"/>
          <w:sz w:val="24"/>
          <w:szCs w:val="24"/>
        </w:rPr>
        <w:t xml:space="preserve">emergency alerts to all faculty and staff.  Campus-specific email lists may also be used as applicable.  The all-student distribution email list can be used to send emergency alerts to current </w:t>
      </w:r>
      <w:r w:rsidR="00190211">
        <w:rPr>
          <w:rFonts w:ascii="Times New Roman" w:hAnsi="Times New Roman"/>
          <w:sz w:val="24"/>
          <w:szCs w:val="24"/>
        </w:rPr>
        <w:t>B</w:t>
      </w:r>
      <w:r w:rsidR="00B93983">
        <w:rPr>
          <w:rFonts w:ascii="Times New Roman" w:hAnsi="Times New Roman"/>
          <w:sz w:val="24"/>
          <w:szCs w:val="24"/>
        </w:rPr>
        <w:t>rightpoint</w:t>
      </w:r>
      <w:r w:rsidR="00F3337F">
        <w:rPr>
          <w:rFonts w:ascii="Times New Roman" w:hAnsi="Times New Roman"/>
          <w:sz w:val="24"/>
          <w:szCs w:val="24"/>
        </w:rPr>
        <w:t xml:space="preserve"> students.  </w:t>
      </w:r>
    </w:p>
    <w:p w14:paraId="699BDF69" w14:textId="77777777" w:rsidR="00F3337F" w:rsidRPr="002055DB" w:rsidRDefault="00F3337F" w:rsidP="00A84EAD">
      <w:pPr>
        <w:pStyle w:val="Heading2"/>
        <w:rPr>
          <w:rFonts w:ascii="Times New Roman" w:hAnsi="Times New Roman"/>
          <w:color w:val="auto"/>
          <w:sz w:val="24"/>
          <w:szCs w:val="24"/>
        </w:rPr>
      </w:pPr>
      <w:bookmarkStart w:id="52" w:name="_Toc432335467"/>
      <w:r w:rsidRPr="002055DB">
        <w:rPr>
          <w:rFonts w:ascii="Times New Roman" w:hAnsi="Times New Roman"/>
          <w:color w:val="auto"/>
          <w:sz w:val="24"/>
          <w:szCs w:val="24"/>
        </w:rPr>
        <w:t>Local News and Radio Media</w:t>
      </w:r>
      <w:bookmarkEnd w:id="52"/>
    </w:p>
    <w:p w14:paraId="1BD6A619" w14:textId="77777777" w:rsidR="00F3337F" w:rsidRDefault="00F3337F" w:rsidP="00CE3DD2">
      <w:pPr>
        <w:ind w:right="0"/>
        <w:jc w:val="left"/>
        <w:rPr>
          <w:rFonts w:ascii="Times New Roman" w:hAnsi="Times New Roman"/>
          <w:sz w:val="24"/>
          <w:szCs w:val="24"/>
        </w:rPr>
      </w:pPr>
      <w:r>
        <w:rPr>
          <w:rFonts w:ascii="Times New Roman" w:hAnsi="Times New Roman"/>
          <w:sz w:val="24"/>
          <w:szCs w:val="24"/>
        </w:rPr>
        <w:t>The Public Relations department will contact the local news and radio media during an emergency event.</w:t>
      </w:r>
    </w:p>
    <w:p w14:paraId="14AED697" w14:textId="77777777" w:rsidR="00A84EAD" w:rsidRPr="002055DB" w:rsidRDefault="00A84EAD" w:rsidP="00A84EAD">
      <w:pPr>
        <w:pStyle w:val="Heading2"/>
        <w:rPr>
          <w:rFonts w:ascii="Times New Roman" w:hAnsi="Times New Roman"/>
          <w:color w:val="auto"/>
          <w:sz w:val="24"/>
          <w:szCs w:val="24"/>
        </w:rPr>
      </w:pPr>
      <w:bookmarkStart w:id="53" w:name="_Toc432335468"/>
      <w:r>
        <w:rPr>
          <w:rFonts w:ascii="Times New Roman" w:hAnsi="Times New Roman"/>
          <w:color w:val="auto"/>
          <w:sz w:val="24"/>
          <w:szCs w:val="24"/>
        </w:rPr>
        <w:lastRenderedPageBreak/>
        <w:t>Timely Warning Notices</w:t>
      </w:r>
      <w:bookmarkEnd w:id="53"/>
    </w:p>
    <w:p w14:paraId="126B199A" w14:textId="0D16D427" w:rsidR="00C011E5" w:rsidRPr="00C011E5" w:rsidRDefault="002470E0" w:rsidP="00C011E5">
      <w:pPr>
        <w:autoSpaceDE w:val="0"/>
        <w:autoSpaceDN w:val="0"/>
        <w:adjustRightInd w:val="0"/>
        <w:ind w:right="0"/>
        <w:jc w:val="left"/>
        <w:rPr>
          <w:rFonts w:ascii="Times New Roman" w:hAnsi="Times New Roman"/>
          <w:sz w:val="24"/>
          <w:szCs w:val="24"/>
          <w:lang w:val="en"/>
        </w:rPr>
      </w:pPr>
      <w:r>
        <w:rPr>
          <w:rFonts w:ascii="Times New Roman" w:hAnsi="Times New Roman"/>
          <w:color w:val="000000"/>
          <w:sz w:val="24"/>
          <w:szCs w:val="24"/>
        </w:rPr>
        <w:t>Timely warnings</w:t>
      </w:r>
      <w:r w:rsidR="00C011E5" w:rsidRPr="00C011E5">
        <w:rPr>
          <w:rFonts w:ascii="Times New Roman" w:hAnsi="Times New Roman"/>
          <w:color w:val="000000"/>
          <w:sz w:val="24"/>
          <w:szCs w:val="24"/>
        </w:rPr>
        <w:t xml:space="preserve"> are provided in the event of a reported crime</w:t>
      </w:r>
      <w:r w:rsidR="001323D7">
        <w:rPr>
          <w:rFonts w:ascii="Times New Roman" w:hAnsi="Times New Roman"/>
          <w:color w:val="000000"/>
          <w:sz w:val="24"/>
          <w:szCs w:val="24"/>
        </w:rPr>
        <w:t>, either on campus or off, that</w:t>
      </w:r>
      <w:r w:rsidR="00C011E5" w:rsidRPr="00C011E5">
        <w:rPr>
          <w:rFonts w:ascii="Times New Roman" w:hAnsi="Times New Roman"/>
          <w:color w:val="000000"/>
          <w:sz w:val="24"/>
          <w:szCs w:val="24"/>
        </w:rPr>
        <w:t xml:space="preserve"> in the judgment of the </w:t>
      </w:r>
      <w:r w:rsidR="00190211">
        <w:rPr>
          <w:rFonts w:ascii="Times New Roman" w:hAnsi="Times New Roman"/>
          <w:color w:val="000000"/>
          <w:sz w:val="24"/>
          <w:szCs w:val="24"/>
        </w:rPr>
        <w:t>B</w:t>
      </w:r>
      <w:r w:rsidR="00B93983">
        <w:rPr>
          <w:rFonts w:ascii="Times New Roman" w:hAnsi="Times New Roman"/>
          <w:color w:val="000000"/>
          <w:sz w:val="24"/>
          <w:szCs w:val="24"/>
        </w:rPr>
        <w:t>rightpoint</w:t>
      </w:r>
      <w:r w:rsidR="00C011E5">
        <w:rPr>
          <w:rFonts w:ascii="Times New Roman" w:hAnsi="Times New Roman"/>
          <w:color w:val="000000"/>
          <w:sz w:val="24"/>
          <w:szCs w:val="24"/>
        </w:rPr>
        <w:t xml:space="preserve"> </w:t>
      </w:r>
      <w:r>
        <w:rPr>
          <w:rFonts w:ascii="Times New Roman" w:hAnsi="Times New Roman"/>
          <w:color w:val="000000"/>
          <w:sz w:val="24"/>
          <w:szCs w:val="24"/>
        </w:rPr>
        <w:t>Security Services or a</w:t>
      </w:r>
      <w:r w:rsidR="00C011E5">
        <w:rPr>
          <w:rFonts w:ascii="Times New Roman" w:hAnsi="Times New Roman"/>
          <w:color w:val="000000"/>
          <w:sz w:val="24"/>
          <w:szCs w:val="24"/>
        </w:rPr>
        <w:t>dministration</w:t>
      </w:r>
      <w:r w:rsidR="00C011E5" w:rsidRPr="00C011E5">
        <w:rPr>
          <w:rFonts w:ascii="Times New Roman" w:hAnsi="Times New Roman"/>
          <w:color w:val="000000"/>
          <w:sz w:val="24"/>
          <w:szCs w:val="24"/>
        </w:rPr>
        <w:t xml:space="preserve"> constitutes an ongoing or continuing serious threat to the </w:t>
      </w:r>
      <w:r w:rsidR="00FE0F6A">
        <w:rPr>
          <w:rFonts w:ascii="Times New Roman" w:hAnsi="Times New Roman"/>
          <w:color w:val="000000"/>
          <w:sz w:val="24"/>
          <w:szCs w:val="24"/>
        </w:rPr>
        <w:t>c</w:t>
      </w:r>
      <w:r w:rsidR="00C011E5" w:rsidRPr="00C011E5">
        <w:rPr>
          <w:rFonts w:ascii="Times New Roman" w:hAnsi="Times New Roman"/>
          <w:color w:val="000000"/>
          <w:sz w:val="24"/>
          <w:szCs w:val="24"/>
        </w:rPr>
        <w:t xml:space="preserve">ollege community. </w:t>
      </w:r>
      <w:r w:rsidR="00735E3E">
        <w:rPr>
          <w:rFonts w:ascii="Times New Roman" w:hAnsi="Times New Roman"/>
          <w:color w:val="000000"/>
          <w:sz w:val="24"/>
          <w:szCs w:val="24"/>
        </w:rPr>
        <w:t>Brightpoint</w:t>
      </w:r>
      <w:r w:rsidR="00C011E5">
        <w:rPr>
          <w:rFonts w:ascii="Times New Roman" w:hAnsi="Times New Roman"/>
          <w:color w:val="000000"/>
          <w:sz w:val="24"/>
          <w:szCs w:val="24"/>
        </w:rPr>
        <w:t xml:space="preserve"> Alert</w:t>
      </w:r>
      <w:r w:rsidR="00C011E5" w:rsidRPr="00C011E5">
        <w:rPr>
          <w:rFonts w:ascii="Times New Roman" w:hAnsi="Times New Roman"/>
          <w:color w:val="000000"/>
          <w:sz w:val="24"/>
          <w:szCs w:val="24"/>
        </w:rPr>
        <w:t xml:space="preserve"> may be used depending on the nature of the incident. </w:t>
      </w:r>
      <w:r w:rsidR="00735E3E">
        <w:rPr>
          <w:rFonts w:ascii="Times New Roman" w:hAnsi="Times New Roman"/>
          <w:sz w:val="24"/>
          <w:szCs w:val="24"/>
          <w:lang w:val="en"/>
        </w:rPr>
        <w:t>Brightpoint</w:t>
      </w:r>
      <w:r>
        <w:rPr>
          <w:rFonts w:ascii="Times New Roman" w:hAnsi="Times New Roman"/>
          <w:sz w:val="24"/>
          <w:szCs w:val="24"/>
          <w:lang w:val="en"/>
        </w:rPr>
        <w:t xml:space="preserve"> Alert or other media is utilized dependent on the nature of the threat.</w:t>
      </w:r>
    </w:p>
    <w:p w14:paraId="31C1EC02" w14:textId="77777777" w:rsidR="00C011E5" w:rsidRPr="00C011E5" w:rsidRDefault="00C011E5" w:rsidP="00C011E5">
      <w:pPr>
        <w:autoSpaceDE w:val="0"/>
        <w:autoSpaceDN w:val="0"/>
        <w:adjustRightInd w:val="0"/>
        <w:ind w:right="0"/>
        <w:jc w:val="left"/>
        <w:rPr>
          <w:rFonts w:ascii="Times New Roman" w:hAnsi="Times New Roman"/>
          <w:color w:val="0000FF"/>
          <w:sz w:val="24"/>
          <w:szCs w:val="24"/>
        </w:rPr>
      </w:pPr>
    </w:p>
    <w:p w14:paraId="7787D201" w14:textId="3FD59065" w:rsidR="0059684E" w:rsidRPr="00C011E5" w:rsidRDefault="00C011E5" w:rsidP="00C011E5">
      <w:pPr>
        <w:ind w:right="0"/>
        <w:jc w:val="left"/>
        <w:rPr>
          <w:rFonts w:ascii="Times New Roman" w:hAnsi="Times New Roman"/>
          <w:sz w:val="24"/>
          <w:szCs w:val="24"/>
        </w:rPr>
      </w:pPr>
      <w:r w:rsidRPr="00C011E5">
        <w:rPr>
          <w:rFonts w:ascii="Times New Roman" w:hAnsi="Times New Roman"/>
          <w:color w:val="000000"/>
          <w:sz w:val="24"/>
          <w:szCs w:val="24"/>
        </w:rPr>
        <w:t xml:space="preserve">Timely warnings are usually distributed for the following Uniformed Crime Reporting Program (UCR)/National Incident Based Reporting System (NIBRS) crime classifications: arson, criminal homicide, and robbery. Cases of aggravated assault and sex crimes are normally considered on a </w:t>
      </w:r>
      <w:r w:rsidR="002C6F32" w:rsidRPr="00C011E5">
        <w:rPr>
          <w:rFonts w:ascii="Times New Roman" w:hAnsi="Times New Roman"/>
          <w:color w:val="000000"/>
          <w:sz w:val="24"/>
          <w:szCs w:val="24"/>
        </w:rPr>
        <w:t>case-by-case</w:t>
      </w:r>
      <w:r w:rsidRPr="00C011E5">
        <w:rPr>
          <w:rFonts w:ascii="Times New Roman" w:hAnsi="Times New Roman"/>
          <w:color w:val="000000"/>
          <w:sz w:val="24"/>
          <w:szCs w:val="24"/>
        </w:rPr>
        <w:t xml:space="preserve"> basis, depending on the facts of the case, the information known by </w:t>
      </w:r>
      <w:r w:rsidR="00190211">
        <w:rPr>
          <w:rFonts w:ascii="Times New Roman" w:hAnsi="Times New Roman"/>
          <w:color w:val="000000"/>
          <w:sz w:val="24"/>
          <w:szCs w:val="24"/>
        </w:rPr>
        <w:t>B</w:t>
      </w:r>
      <w:r w:rsidR="00B93983">
        <w:rPr>
          <w:rFonts w:ascii="Times New Roman" w:hAnsi="Times New Roman"/>
          <w:color w:val="000000"/>
          <w:sz w:val="24"/>
          <w:szCs w:val="24"/>
        </w:rPr>
        <w:t>rightpoint</w:t>
      </w:r>
      <w:r w:rsidR="001323D7">
        <w:rPr>
          <w:rFonts w:ascii="Times New Roman" w:hAnsi="Times New Roman"/>
          <w:color w:val="000000"/>
          <w:sz w:val="24"/>
          <w:szCs w:val="24"/>
        </w:rPr>
        <w:t xml:space="preserve"> Security Services,</w:t>
      </w:r>
      <w:r w:rsidRPr="00C011E5">
        <w:rPr>
          <w:rFonts w:ascii="Times New Roman" w:hAnsi="Times New Roman"/>
          <w:color w:val="000000"/>
          <w:sz w:val="24"/>
          <w:szCs w:val="24"/>
        </w:rPr>
        <w:t xml:space="preserve"> an</w:t>
      </w:r>
      <w:r w:rsidR="002470E0">
        <w:rPr>
          <w:rFonts w:ascii="Times New Roman" w:hAnsi="Times New Roman"/>
          <w:color w:val="000000"/>
          <w:sz w:val="24"/>
          <w:szCs w:val="24"/>
        </w:rPr>
        <w:t>d whether, in the opinion of appropriate personnel (Security Services, the TAT or administration)</w:t>
      </w:r>
      <w:r w:rsidR="00AD15A8" w:rsidRPr="00C011E5">
        <w:rPr>
          <w:rFonts w:ascii="Times New Roman" w:hAnsi="Times New Roman"/>
          <w:color w:val="000000"/>
          <w:sz w:val="24"/>
          <w:szCs w:val="24"/>
        </w:rPr>
        <w:t>;</w:t>
      </w:r>
      <w:r w:rsidRPr="00C011E5">
        <w:rPr>
          <w:rFonts w:ascii="Times New Roman" w:hAnsi="Times New Roman"/>
          <w:color w:val="000000"/>
          <w:sz w:val="24"/>
          <w:szCs w:val="24"/>
        </w:rPr>
        <w:t xml:space="preserve"> the crime constitutes an on-going threat. If, for instance, a reportable crime occurs but the suspect is arrested, there may no longer be an ongoing threat to the College community and a warning may not be disseminated. Timely warnings may also be posted for other crime classifications, as deemed necessary.</w:t>
      </w:r>
    </w:p>
    <w:p w14:paraId="309062EE" w14:textId="77777777" w:rsidR="00BD3F20" w:rsidRPr="00047105" w:rsidRDefault="00BD3F20" w:rsidP="0052436F">
      <w:pPr>
        <w:pStyle w:val="Heading2"/>
        <w:rPr>
          <w:rFonts w:ascii="Times New Roman" w:hAnsi="Times New Roman"/>
          <w:color w:val="auto"/>
          <w:sz w:val="24"/>
          <w:szCs w:val="24"/>
        </w:rPr>
      </w:pPr>
      <w:bookmarkStart w:id="54" w:name="_Toc283039328"/>
      <w:bookmarkStart w:id="55" w:name="_Toc327852705"/>
      <w:bookmarkStart w:id="56" w:name="_Toc432335469"/>
      <w:r w:rsidRPr="00047105">
        <w:rPr>
          <w:rFonts w:ascii="Times New Roman" w:hAnsi="Times New Roman"/>
          <w:color w:val="auto"/>
          <w:sz w:val="24"/>
          <w:szCs w:val="24"/>
        </w:rPr>
        <w:t>Periodic Testing of Emergency Devices</w:t>
      </w:r>
      <w:bookmarkEnd w:id="54"/>
      <w:bookmarkEnd w:id="55"/>
      <w:bookmarkEnd w:id="56"/>
    </w:p>
    <w:p w14:paraId="2E3013F6" w14:textId="77777777" w:rsidR="00BD3F20" w:rsidRPr="007449DF" w:rsidRDefault="00BD3F20" w:rsidP="00CE3DD2">
      <w:pPr>
        <w:pStyle w:val="NormalWeb"/>
        <w:spacing w:before="0" w:beforeAutospacing="0" w:after="0" w:afterAutospacing="0"/>
      </w:pPr>
      <w:r w:rsidRPr="007449DF">
        <w:t>Prudence dictates that periodic testing of emergency devices is conducted to maintain proper working order and facilitate repairs as needed.  The following emergency devices or systems will be checked periodically:</w:t>
      </w:r>
    </w:p>
    <w:p w14:paraId="057A937F" w14:textId="77777777" w:rsidR="00BD3F20" w:rsidRPr="007449DF" w:rsidRDefault="00BD3F20" w:rsidP="00CE3DD2">
      <w:pPr>
        <w:pStyle w:val="NormalWeb"/>
        <w:numPr>
          <w:ilvl w:val="0"/>
          <w:numId w:val="5"/>
        </w:numPr>
        <w:spacing w:before="0" w:beforeAutospacing="0" w:after="0" w:afterAutospacing="0"/>
      </w:pPr>
      <w:r w:rsidRPr="007449DF">
        <w:t xml:space="preserve">Security Services personnel will test the </w:t>
      </w:r>
      <w:r w:rsidR="001323D7">
        <w:t xml:space="preserve">security call boxes </w:t>
      </w:r>
      <w:r w:rsidRPr="007449DF">
        <w:t xml:space="preserve">in each building </w:t>
      </w:r>
      <w:r w:rsidR="000E0870">
        <w:t xml:space="preserve">monthly </w:t>
      </w:r>
      <w:r w:rsidRPr="007449DF">
        <w:t>to ensure that they are operational. </w:t>
      </w:r>
    </w:p>
    <w:p w14:paraId="4A791B6B" w14:textId="77777777" w:rsidR="00BD3F20" w:rsidRPr="007449DF" w:rsidRDefault="00BD3F20" w:rsidP="00CE3DD2">
      <w:pPr>
        <w:pStyle w:val="NormalWeb"/>
        <w:numPr>
          <w:ilvl w:val="0"/>
          <w:numId w:val="5"/>
        </w:numPr>
        <w:spacing w:before="0" w:beforeAutospacing="0" w:after="0" w:afterAutospacing="0"/>
      </w:pPr>
      <w:r w:rsidRPr="007449DF">
        <w:t xml:space="preserve">Facilities Department </w:t>
      </w:r>
      <w:r>
        <w:t>inspects</w:t>
      </w:r>
      <w:r w:rsidRPr="007449DF">
        <w:t xml:space="preserve"> all campus fire extinguishers monthly and replace</w:t>
      </w:r>
      <w:r>
        <w:t>s</w:t>
      </w:r>
      <w:r w:rsidRPr="007449DF">
        <w:t xml:space="preserve"> those requiring service.  </w:t>
      </w:r>
      <w:r>
        <w:t>Fire extinguishe</w:t>
      </w:r>
      <w:r w:rsidR="001323D7">
        <w:t>rs are inspected annually by an</w:t>
      </w:r>
      <w:r>
        <w:t xml:space="preserve"> outside vendor.  </w:t>
      </w:r>
      <w:r w:rsidRPr="007449DF">
        <w:t>Security Services shall assist in the selection and placement of new extinguishers.</w:t>
      </w:r>
    </w:p>
    <w:p w14:paraId="231DBF20" w14:textId="77777777" w:rsidR="00BD3F20" w:rsidRPr="007449DF" w:rsidRDefault="00BD3F20" w:rsidP="00CE3DD2">
      <w:pPr>
        <w:pStyle w:val="NormalWeb"/>
        <w:numPr>
          <w:ilvl w:val="0"/>
          <w:numId w:val="5"/>
        </w:numPr>
        <w:spacing w:before="0" w:beforeAutospacing="0" w:after="0" w:afterAutospacing="0"/>
      </w:pPr>
      <w:r w:rsidRPr="007449DF">
        <w:t>Facilities Department will test safety showers at least every six months.</w:t>
      </w:r>
    </w:p>
    <w:p w14:paraId="4739EDA4" w14:textId="77777777" w:rsidR="00BD3F20" w:rsidRPr="007449DF" w:rsidRDefault="00BD3F20" w:rsidP="00CE3DD2">
      <w:pPr>
        <w:pStyle w:val="NormalWeb"/>
        <w:numPr>
          <w:ilvl w:val="0"/>
          <w:numId w:val="5"/>
        </w:numPr>
        <w:spacing w:before="0" w:beforeAutospacing="0" w:after="0" w:afterAutospacing="0"/>
      </w:pPr>
      <w:r w:rsidRPr="007449DF">
        <w:t xml:space="preserve">Each science lab </w:t>
      </w:r>
      <w:r>
        <w:t>is</w:t>
      </w:r>
      <w:r w:rsidRPr="007449DF">
        <w:t xml:space="preserve"> responsible for inspecting and testing their emergency eye wash equipment</w:t>
      </w:r>
      <w:r w:rsidR="000E0870">
        <w:t xml:space="preserve"> monthly. </w:t>
      </w:r>
      <w:r w:rsidRPr="007449DF">
        <w:t xml:space="preserve"> The testing must be documented on the tag provided by Facilities Department.  The Facilities Department must be notified immediately of equipment that requires service.  </w:t>
      </w:r>
    </w:p>
    <w:p w14:paraId="145E7D34" w14:textId="77777777" w:rsidR="00BD3F20" w:rsidRPr="007449DF" w:rsidRDefault="00BD3F20" w:rsidP="00CE3DD2">
      <w:pPr>
        <w:pStyle w:val="NormalWeb"/>
        <w:numPr>
          <w:ilvl w:val="0"/>
          <w:numId w:val="5"/>
        </w:numPr>
        <w:spacing w:before="0" w:beforeAutospacing="0" w:after="0" w:afterAutospacing="0"/>
      </w:pPr>
      <w:r w:rsidRPr="007449DF">
        <w:t xml:space="preserve">The Facilities Department in conjunction with Security Services should test at least annually the emergency lighting and emergency power system(s) in each of the </w:t>
      </w:r>
      <w:r w:rsidR="00190211">
        <w:t>B</w:t>
      </w:r>
      <w:r w:rsidR="00B93983">
        <w:t>rightpoint</w:t>
      </w:r>
      <w:r w:rsidRPr="007449DF">
        <w:t xml:space="preserve"> buildings to ensure that they are operational.</w:t>
      </w:r>
    </w:p>
    <w:p w14:paraId="07F5F874" w14:textId="77777777" w:rsidR="008165EE" w:rsidRDefault="00BD3F20" w:rsidP="007F358E">
      <w:pPr>
        <w:pStyle w:val="NormalWeb"/>
        <w:numPr>
          <w:ilvl w:val="0"/>
          <w:numId w:val="5"/>
        </w:numPr>
        <w:spacing w:before="0" w:beforeAutospacing="0" w:after="0" w:afterAutospacing="0"/>
      </w:pPr>
      <w:r w:rsidRPr="007449DF">
        <w:t xml:space="preserve">A member of the Safety and Security Committee will test </w:t>
      </w:r>
      <w:r w:rsidR="004D309F">
        <w:t>Brightpoint</w:t>
      </w:r>
      <w:r w:rsidRPr="007449DF">
        <w:t xml:space="preserve"> Alert </w:t>
      </w:r>
      <w:r w:rsidR="00221875">
        <w:t xml:space="preserve">monthly.  </w:t>
      </w:r>
    </w:p>
    <w:p w14:paraId="02493557" w14:textId="77777777" w:rsidR="00BD3F20" w:rsidRPr="0052436F" w:rsidRDefault="00BD3F20" w:rsidP="0052436F">
      <w:pPr>
        <w:pStyle w:val="Heading2"/>
        <w:rPr>
          <w:rFonts w:ascii="Times New Roman" w:hAnsi="Times New Roman"/>
          <w:color w:val="auto"/>
          <w:sz w:val="24"/>
          <w:szCs w:val="24"/>
        </w:rPr>
      </w:pPr>
      <w:bookmarkStart w:id="57" w:name="_Toc283039327"/>
      <w:bookmarkStart w:id="58" w:name="_Toc327852704"/>
      <w:bookmarkStart w:id="59" w:name="_Toc432335470"/>
      <w:r w:rsidRPr="0052436F">
        <w:rPr>
          <w:rFonts w:ascii="Times New Roman" w:hAnsi="Times New Roman"/>
          <w:color w:val="auto"/>
          <w:sz w:val="24"/>
          <w:szCs w:val="24"/>
        </w:rPr>
        <w:t>Evacuation and Severe Weather Shelter Drills</w:t>
      </w:r>
      <w:bookmarkEnd w:id="57"/>
      <w:bookmarkEnd w:id="58"/>
      <w:bookmarkEnd w:id="59"/>
    </w:p>
    <w:p w14:paraId="4D8FEAC0" w14:textId="77777777" w:rsidR="00BD3F20" w:rsidRPr="007449DF" w:rsidRDefault="00BD3F20" w:rsidP="00751AD1">
      <w:pPr>
        <w:pStyle w:val="NormalWeb"/>
        <w:spacing w:before="0" w:beforeAutospacing="0" w:after="0" w:afterAutospacing="0"/>
      </w:pPr>
      <w:r w:rsidRPr="007449DF">
        <w:t xml:space="preserve">A pre-announced evacuation drill and a pre-announced protective shelter drill for each </w:t>
      </w:r>
      <w:r w:rsidR="00190211">
        <w:t>B</w:t>
      </w:r>
      <w:r w:rsidR="00B93983">
        <w:t>rightpoint</w:t>
      </w:r>
      <w:r w:rsidRPr="007449DF">
        <w:t xml:space="preserve"> building must be held at least once each year.  Evacuations and drills will be coordinated by Security Services</w:t>
      </w:r>
      <w:r w:rsidRPr="006411CA">
        <w:t>.  It is suggested that the evacuation drill be conducted during the month of October and the protective shelter drills conducted during March or April.</w:t>
      </w:r>
    </w:p>
    <w:p w14:paraId="252D9EAC" w14:textId="77777777" w:rsidR="00CE3DD2" w:rsidRDefault="00CE3DD2" w:rsidP="00751AD1">
      <w:pPr>
        <w:pStyle w:val="NormalWeb"/>
        <w:spacing w:before="0" w:beforeAutospacing="0" w:after="0" w:afterAutospacing="0"/>
      </w:pPr>
    </w:p>
    <w:p w14:paraId="622CEB92" w14:textId="77777777" w:rsidR="00BD3F20" w:rsidRDefault="00BD3F20" w:rsidP="00751AD1">
      <w:pPr>
        <w:pStyle w:val="NormalWeb"/>
        <w:spacing w:before="0" w:beforeAutospacing="0" w:after="0" w:afterAutospacing="0"/>
      </w:pPr>
      <w:r w:rsidRPr="007449DF">
        <w:t>Each department is required to participate in the drill.   Security Services personnel will monitor and assist in the coordination of the drill activities.  An emphasis shall be placed on evacuating individuals with disabilities.  Following the drill, departments are encouraged to perform a self-assessment of their ability to quickly evacuate.  Security Services will be available upon request to assist in departments’ self-assessments.</w:t>
      </w:r>
    </w:p>
    <w:p w14:paraId="70563DFE" w14:textId="77777777" w:rsidR="00BD3F20" w:rsidRPr="007449DF" w:rsidRDefault="00BD3F20" w:rsidP="00047105">
      <w:pPr>
        <w:pStyle w:val="Heading1"/>
        <w:rPr>
          <w:rFonts w:ascii="Times New Roman" w:hAnsi="Times New Roman"/>
          <w:sz w:val="24"/>
          <w:szCs w:val="24"/>
        </w:rPr>
      </w:pPr>
      <w:bookmarkStart w:id="60" w:name="_Toc432335471"/>
      <w:r>
        <w:rPr>
          <w:rFonts w:ascii="Times New Roman" w:hAnsi="Times New Roman"/>
          <w:sz w:val="24"/>
          <w:szCs w:val="24"/>
        </w:rPr>
        <w:lastRenderedPageBreak/>
        <w:t>Exercises and Training</w:t>
      </w:r>
      <w:bookmarkEnd w:id="60"/>
    </w:p>
    <w:p w14:paraId="37952013" w14:textId="11C8F80B" w:rsidR="008165EE" w:rsidRPr="007449DF" w:rsidRDefault="00000000" w:rsidP="008165EE">
      <w:pPr>
        <w:pStyle w:val="NormalWeb"/>
        <w:spacing w:before="0" w:beforeAutospacing="0" w:after="0" w:afterAutospacing="0"/>
      </w:pPr>
      <w:hyperlink r:id="rId27" w:history="1">
        <w:r w:rsidR="00551A96">
          <w:rPr>
            <w:rStyle w:val="Hyperlink"/>
          </w:rPr>
          <w:t>§ 23.1-804. Institutional crisis and emergency management plan</w:t>
        </w:r>
      </w:hyperlink>
      <w:r w:rsidR="00BD3F20" w:rsidRPr="008165EE">
        <w:t>, requires e</w:t>
      </w:r>
      <w:r w:rsidR="00BD3F20" w:rsidRPr="008165EE">
        <w:rPr>
          <w:rStyle w:val="apple-style-span"/>
          <w:color w:val="000000"/>
        </w:rPr>
        <w:t xml:space="preserve">ach public institution of higher education to annually conduct a functional exercise in accordance with the protocols established by the institution's crisis and emergency management plan.  The </w:t>
      </w:r>
      <w:r w:rsidR="005D0204">
        <w:rPr>
          <w:rStyle w:val="apple-style-span"/>
          <w:color w:val="000000"/>
        </w:rPr>
        <w:t>c</w:t>
      </w:r>
      <w:r w:rsidR="00BD3F20" w:rsidRPr="008165EE">
        <w:rPr>
          <w:rStyle w:val="apple-style-span"/>
          <w:color w:val="000000"/>
        </w:rPr>
        <w:t>ollege conduct</w:t>
      </w:r>
      <w:r w:rsidR="00E00698">
        <w:rPr>
          <w:rStyle w:val="apple-style-span"/>
          <w:color w:val="000000"/>
        </w:rPr>
        <w:t xml:space="preserve">s </w:t>
      </w:r>
      <w:r w:rsidR="00BD3F20" w:rsidRPr="008165EE">
        <w:rPr>
          <w:rStyle w:val="apple-style-span"/>
          <w:color w:val="000000"/>
        </w:rPr>
        <w:t>annual functional</w:t>
      </w:r>
      <w:r w:rsidR="00E00698">
        <w:rPr>
          <w:rStyle w:val="apple-style-span"/>
          <w:color w:val="000000"/>
        </w:rPr>
        <w:t xml:space="preserve">, tabletop and </w:t>
      </w:r>
      <w:r w:rsidR="004D309F">
        <w:rPr>
          <w:rStyle w:val="apple-style-span"/>
          <w:color w:val="000000"/>
        </w:rPr>
        <w:t>discussion-based</w:t>
      </w:r>
      <w:r w:rsidR="00E00698">
        <w:rPr>
          <w:rStyle w:val="apple-style-span"/>
          <w:color w:val="000000"/>
        </w:rPr>
        <w:t xml:space="preserve"> exercises </w:t>
      </w:r>
      <w:r w:rsidR="00BD3F20" w:rsidRPr="008165EE">
        <w:rPr>
          <w:rStyle w:val="apple-style-span"/>
          <w:color w:val="000000"/>
        </w:rPr>
        <w:t>and will continue planning on an annual basis</w:t>
      </w:r>
      <w:r w:rsidR="008165EE">
        <w:t>.</w:t>
      </w:r>
      <w:r w:rsidR="00B44CD8">
        <w:t xml:space="preserve">  </w:t>
      </w:r>
    </w:p>
    <w:p w14:paraId="6EFC5AD5" w14:textId="77777777" w:rsidR="00BD3F20" w:rsidRPr="000C3D41" w:rsidRDefault="00BD3F20" w:rsidP="00047105">
      <w:pPr>
        <w:pStyle w:val="Heading2"/>
        <w:rPr>
          <w:rFonts w:ascii="Times New Roman" w:hAnsi="Times New Roman"/>
          <w:color w:val="auto"/>
          <w:sz w:val="24"/>
          <w:szCs w:val="24"/>
        </w:rPr>
      </w:pPr>
      <w:bookmarkStart w:id="61" w:name="_Toc327852699"/>
      <w:bookmarkStart w:id="62" w:name="_Toc432335472"/>
      <w:r w:rsidRPr="000C3D41">
        <w:rPr>
          <w:rFonts w:ascii="Times New Roman" w:hAnsi="Times New Roman"/>
          <w:color w:val="auto"/>
          <w:sz w:val="24"/>
          <w:szCs w:val="24"/>
        </w:rPr>
        <w:t>NIMS Training</w:t>
      </w:r>
      <w:bookmarkEnd w:id="61"/>
      <w:bookmarkEnd w:id="62"/>
    </w:p>
    <w:p w14:paraId="623586BA" w14:textId="65E075F7" w:rsidR="00BD3F20" w:rsidRPr="00742D9F" w:rsidRDefault="00BD3F20" w:rsidP="00CE3DD2">
      <w:pPr>
        <w:pStyle w:val="NormalWeb"/>
        <w:spacing w:before="0" w:beforeAutospacing="0" w:after="0" w:afterAutospacing="0"/>
        <w:rPr>
          <w:rStyle w:val="apple-style-span"/>
          <w:i/>
          <w:color w:val="3A3A3A"/>
        </w:rPr>
      </w:pPr>
      <w:bookmarkStart w:id="63" w:name="item5"/>
      <w:bookmarkEnd w:id="63"/>
      <w:r w:rsidRPr="00742D9F">
        <w:t xml:space="preserve">The </w:t>
      </w:r>
      <w:r w:rsidR="005D0204">
        <w:t>c</w:t>
      </w:r>
      <w:r w:rsidRPr="00742D9F">
        <w:t xml:space="preserve">ollege will follow the </w:t>
      </w:r>
      <w:r w:rsidRPr="00742D9F">
        <w:rPr>
          <w:rStyle w:val="apple-style-span"/>
          <w:color w:val="000000"/>
        </w:rPr>
        <w:t xml:space="preserve">U.S. Department of Education's (ED) Office of Safe and Healthy Students (OSHS) NIMS training guide for all institutions of higher education.  This document includes information regarding training for Executive Leaders, General Personnel, Command Staff, and Incident Managers. </w:t>
      </w:r>
    </w:p>
    <w:p w14:paraId="3A7E7665" w14:textId="77777777" w:rsidR="00BD3F20" w:rsidRPr="000C3D41" w:rsidRDefault="00BD3F20" w:rsidP="00047105">
      <w:pPr>
        <w:pStyle w:val="Heading2"/>
        <w:rPr>
          <w:rFonts w:ascii="Times New Roman" w:hAnsi="Times New Roman"/>
          <w:color w:val="auto"/>
          <w:sz w:val="24"/>
          <w:szCs w:val="24"/>
        </w:rPr>
      </w:pPr>
      <w:bookmarkStart w:id="64" w:name="_Toc283039325"/>
      <w:bookmarkStart w:id="65" w:name="_Toc327852700"/>
      <w:bookmarkStart w:id="66" w:name="_Toc432335473"/>
      <w:r w:rsidRPr="000C3D41">
        <w:rPr>
          <w:rFonts w:ascii="Times New Roman" w:hAnsi="Times New Roman"/>
          <w:color w:val="auto"/>
          <w:sz w:val="24"/>
          <w:szCs w:val="24"/>
        </w:rPr>
        <w:t>Security Services Training</w:t>
      </w:r>
      <w:bookmarkEnd w:id="64"/>
      <w:bookmarkEnd w:id="65"/>
      <w:bookmarkEnd w:id="66"/>
    </w:p>
    <w:p w14:paraId="2090DEF4" w14:textId="77777777" w:rsidR="00BD3F20" w:rsidRPr="007449DF" w:rsidRDefault="00BD3F20" w:rsidP="00CE3DD2">
      <w:pPr>
        <w:pStyle w:val="NormalWeb"/>
        <w:spacing w:before="0" w:beforeAutospacing="0" w:after="0" w:afterAutospacing="0"/>
      </w:pPr>
      <w:r w:rsidRPr="007449DF">
        <w:t xml:space="preserve">Security Services personnel will be trained in how to recognize a hazardous material spill and emergency containment techniques.  They will also be trained </w:t>
      </w:r>
      <w:r w:rsidR="00391946">
        <w:t>every two years</w:t>
      </w:r>
      <w:r w:rsidRPr="007449DF">
        <w:t xml:space="preserve"> in CPR and how to properly use fire extinguishers. Designated persons will be trained in evacuation roles and responsibilities. Written guidelines and assignments will be given to them at that time.</w:t>
      </w:r>
    </w:p>
    <w:p w14:paraId="70C5FD72" w14:textId="77777777" w:rsidR="00BD3F20" w:rsidRPr="000C3D41" w:rsidRDefault="00BD3F20" w:rsidP="00047105">
      <w:pPr>
        <w:pStyle w:val="Heading2"/>
        <w:rPr>
          <w:rFonts w:ascii="Times New Roman" w:hAnsi="Times New Roman"/>
          <w:color w:val="auto"/>
          <w:sz w:val="24"/>
          <w:szCs w:val="24"/>
        </w:rPr>
      </w:pPr>
      <w:bookmarkStart w:id="67" w:name="_Toc327852701"/>
      <w:bookmarkStart w:id="68" w:name="_Toc432335474"/>
      <w:r w:rsidRPr="000C3D41">
        <w:rPr>
          <w:rFonts w:ascii="Times New Roman" w:hAnsi="Times New Roman"/>
          <w:color w:val="auto"/>
          <w:sz w:val="24"/>
          <w:szCs w:val="24"/>
        </w:rPr>
        <w:t>Facilities Department Training</w:t>
      </w:r>
      <w:bookmarkEnd w:id="67"/>
      <w:bookmarkEnd w:id="68"/>
    </w:p>
    <w:p w14:paraId="7698F134" w14:textId="659BCB51" w:rsidR="00BD3F20" w:rsidRPr="007449DF" w:rsidRDefault="00BD3F20" w:rsidP="00CE3DD2">
      <w:pPr>
        <w:pStyle w:val="NormalWeb"/>
        <w:spacing w:before="0" w:beforeAutospacing="0" w:after="0" w:afterAutospacing="0"/>
      </w:pPr>
      <w:r w:rsidRPr="007449DF">
        <w:t xml:space="preserve">The Facilities </w:t>
      </w:r>
      <w:r w:rsidR="0094261C">
        <w:t>Manager</w:t>
      </w:r>
      <w:r w:rsidR="00757810">
        <w:t xml:space="preserve"> </w:t>
      </w:r>
      <w:r w:rsidRPr="007449DF">
        <w:t>will be trained in hazardous materials spills and clean up to a level that they can train Security Services and Facilities Department personnel in recognizing a hazardous material spill, distinguishing between an "incidental spill" and an "emergency release" and containing the spill/spill area until off-site hazardous material first responders arrive and take charge of the spill incident.</w:t>
      </w:r>
    </w:p>
    <w:p w14:paraId="646A3C38" w14:textId="77777777" w:rsidR="00BD3F20" w:rsidRPr="000C3D41" w:rsidRDefault="00BD3F20" w:rsidP="00047105">
      <w:pPr>
        <w:pStyle w:val="Heading2"/>
        <w:rPr>
          <w:rFonts w:ascii="Times New Roman" w:hAnsi="Times New Roman"/>
          <w:color w:val="auto"/>
          <w:sz w:val="24"/>
          <w:szCs w:val="24"/>
        </w:rPr>
      </w:pPr>
      <w:bookmarkStart w:id="69" w:name="_Toc283039326"/>
      <w:bookmarkStart w:id="70" w:name="_Toc327852702"/>
      <w:bookmarkStart w:id="71" w:name="_Toc432335475"/>
      <w:r w:rsidRPr="000C3D41">
        <w:rPr>
          <w:rFonts w:ascii="Times New Roman" w:hAnsi="Times New Roman"/>
          <w:color w:val="auto"/>
          <w:sz w:val="24"/>
          <w:szCs w:val="24"/>
        </w:rPr>
        <w:t>New Employee Orientation/Training</w:t>
      </w:r>
      <w:bookmarkEnd w:id="69"/>
      <w:bookmarkEnd w:id="70"/>
      <w:bookmarkEnd w:id="71"/>
    </w:p>
    <w:p w14:paraId="5A951293" w14:textId="24D3C735" w:rsidR="00BD3F20" w:rsidRPr="007449DF" w:rsidRDefault="00BD3F20" w:rsidP="00CE3DD2">
      <w:pPr>
        <w:pStyle w:val="NormalWeb"/>
        <w:spacing w:before="0" w:beforeAutospacing="0" w:after="0" w:afterAutospacing="0"/>
      </w:pPr>
      <w:r w:rsidRPr="007449DF">
        <w:t xml:space="preserve">All </w:t>
      </w:r>
      <w:r w:rsidR="00190211">
        <w:t>B</w:t>
      </w:r>
      <w:r w:rsidR="00B93983">
        <w:t>rightpoint</w:t>
      </w:r>
      <w:r w:rsidRPr="007449DF">
        <w:t xml:space="preserve"> employees will be familiar with the </w:t>
      </w:r>
      <w:r w:rsidR="005D0204">
        <w:t>Crisis and Emergency Management Plan</w:t>
      </w:r>
      <w:r w:rsidRPr="007449DF">
        <w:t xml:space="preserve">.  Supervisors are responsible for ensuring that their employees understand what to do in the event of an emergency.  </w:t>
      </w:r>
      <w:r w:rsidRPr="00B6192E">
        <w:t>Supervisors</w:t>
      </w:r>
      <w:r w:rsidRPr="007449DF">
        <w:t xml:space="preserve"> are responsible for reviewing the following items with each of their employees:</w:t>
      </w:r>
    </w:p>
    <w:p w14:paraId="23F67043"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The contents of the plan</w:t>
      </w:r>
    </w:p>
    <w:p w14:paraId="403D9288"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Primary and secondary evacuation routes</w:t>
      </w:r>
    </w:p>
    <w:p w14:paraId="152B3D3B"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Location of assembly areas and shelter areas</w:t>
      </w:r>
    </w:p>
    <w:p w14:paraId="36D8C166"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Location of fire alarms, extinguishers, safety showers and eye wash units and any other safety equipment</w:t>
      </w:r>
    </w:p>
    <w:p w14:paraId="34802C0A"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Procedures for reporting and responding to emergencies</w:t>
      </w:r>
    </w:p>
    <w:p w14:paraId="34264823" w14:textId="77777777" w:rsidR="00BD3F20" w:rsidRPr="007449DF" w:rsidRDefault="00BD3F20" w:rsidP="00CE3DD2">
      <w:pPr>
        <w:numPr>
          <w:ilvl w:val="0"/>
          <w:numId w:val="3"/>
        </w:numPr>
        <w:ind w:right="0"/>
        <w:jc w:val="left"/>
        <w:rPr>
          <w:rFonts w:ascii="Times New Roman" w:hAnsi="Times New Roman"/>
          <w:sz w:val="24"/>
          <w:szCs w:val="24"/>
        </w:rPr>
      </w:pPr>
      <w:r w:rsidRPr="007449DF">
        <w:rPr>
          <w:rFonts w:ascii="Times New Roman" w:hAnsi="Times New Roman"/>
          <w:sz w:val="24"/>
          <w:szCs w:val="24"/>
        </w:rPr>
        <w:t>Familiarizing the employees with the hazards likely to be associated with the work area and protective measures that must be followed</w:t>
      </w:r>
    </w:p>
    <w:p w14:paraId="3BAA2BA6" w14:textId="77777777" w:rsidR="00BD3F20" w:rsidRPr="007449DF" w:rsidRDefault="00E00698" w:rsidP="00CE3DD2">
      <w:pPr>
        <w:numPr>
          <w:ilvl w:val="0"/>
          <w:numId w:val="3"/>
        </w:numPr>
        <w:ind w:right="0"/>
        <w:jc w:val="left"/>
        <w:rPr>
          <w:rFonts w:ascii="Times New Roman" w:hAnsi="Times New Roman"/>
          <w:sz w:val="24"/>
          <w:szCs w:val="24"/>
        </w:rPr>
      </w:pPr>
      <w:r>
        <w:rPr>
          <w:rFonts w:ascii="Times New Roman" w:hAnsi="Times New Roman"/>
          <w:sz w:val="24"/>
          <w:szCs w:val="24"/>
        </w:rPr>
        <w:t xml:space="preserve">Registering to receive </w:t>
      </w:r>
      <w:r w:rsidR="004D309F">
        <w:rPr>
          <w:rFonts w:ascii="Times New Roman" w:hAnsi="Times New Roman"/>
          <w:sz w:val="24"/>
          <w:szCs w:val="24"/>
        </w:rPr>
        <w:t>Brightpoint</w:t>
      </w:r>
      <w:r w:rsidR="00BD3F20" w:rsidRPr="007449DF">
        <w:rPr>
          <w:rFonts w:ascii="Times New Roman" w:hAnsi="Times New Roman"/>
          <w:sz w:val="24"/>
          <w:szCs w:val="24"/>
        </w:rPr>
        <w:t xml:space="preserve"> Alert</w:t>
      </w:r>
      <w:r>
        <w:rPr>
          <w:rFonts w:ascii="Times New Roman" w:hAnsi="Times New Roman"/>
          <w:sz w:val="24"/>
          <w:szCs w:val="24"/>
        </w:rPr>
        <w:t xml:space="preserve">s </w:t>
      </w:r>
    </w:p>
    <w:p w14:paraId="0A595D58" w14:textId="77777777" w:rsidR="00CE3DD2" w:rsidRDefault="00CE3DD2" w:rsidP="00CE3DD2">
      <w:pPr>
        <w:pStyle w:val="NormalWeb"/>
        <w:spacing w:before="0" w:beforeAutospacing="0" w:after="0" w:afterAutospacing="0"/>
      </w:pPr>
    </w:p>
    <w:p w14:paraId="215EAAE0" w14:textId="6B8DFB7E" w:rsidR="00BD3F20" w:rsidRPr="007449DF" w:rsidRDefault="00BD3F20" w:rsidP="00CE3DD2">
      <w:pPr>
        <w:pStyle w:val="NormalWeb"/>
        <w:spacing w:before="0" w:beforeAutospacing="0" w:after="0" w:afterAutospacing="0"/>
      </w:pPr>
      <w:r w:rsidRPr="007449DF">
        <w:t xml:space="preserve">In order to ensure the success of the </w:t>
      </w:r>
      <w:r w:rsidR="005D0204">
        <w:t>Crisis and Emergency Management Plan</w:t>
      </w:r>
      <w:r w:rsidRPr="007449DF">
        <w:t>, supervisors should provide training to their employees at the following times:</w:t>
      </w:r>
    </w:p>
    <w:p w14:paraId="47CE05CD" w14:textId="77777777" w:rsidR="00BD3F20" w:rsidRPr="007449DF" w:rsidRDefault="00BD3F20" w:rsidP="00CE3DD2">
      <w:pPr>
        <w:numPr>
          <w:ilvl w:val="0"/>
          <w:numId w:val="4"/>
        </w:numPr>
        <w:ind w:right="0"/>
        <w:jc w:val="left"/>
        <w:rPr>
          <w:rFonts w:ascii="Times New Roman" w:hAnsi="Times New Roman"/>
          <w:sz w:val="24"/>
          <w:szCs w:val="24"/>
        </w:rPr>
      </w:pPr>
      <w:r w:rsidRPr="007449DF">
        <w:rPr>
          <w:rFonts w:ascii="Times New Roman" w:hAnsi="Times New Roman"/>
          <w:sz w:val="24"/>
          <w:szCs w:val="24"/>
        </w:rPr>
        <w:t>New employee orientation</w:t>
      </w:r>
    </w:p>
    <w:p w14:paraId="45C16CAD" w14:textId="77777777" w:rsidR="00BD3F20" w:rsidRPr="007449DF" w:rsidRDefault="00BD3F20" w:rsidP="00CE3DD2">
      <w:pPr>
        <w:numPr>
          <w:ilvl w:val="0"/>
          <w:numId w:val="4"/>
        </w:numPr>
        <w:ind w:right="0"/>
        <w:jc w:val="left"/>
        <w:rPr>
          <w:rFonts w:ascii="Times New Roman" w:hAnsi="Times New Roman"/>
          <w:sz w:val="24"/>
          <w:szCs w:val="24"/>
        </w:rPr>
      </w:pPr>
      <w:r w:rsidRPr="007449DF">
        <w:rPr>
          <w:rFonts w:ascii="Times New Roman" w:hAnsi="Times New Roman"/>
          <w:sz w:val="24"/>
          <w:szCs w:val="24"/>
        </w:rPr>
        <w:t>Annual plan review</w:t>
      </w:r>
    </w:p>
    <w:p w14:paraId="28731592" w14:textId="77777777" w:rsidR="00BD3F20" w:rsidRPr="007449DF" w:rsidRDefault="00BD3F20" w:rsidP="00CE3DD2">
      <w:pPr>
        <w:numPr>
          <w:ilvl w:val="0"/>
          <w:numId w:val="4"/>
        </w:numPr>
        <w:ind w:right="0"/>
        <w:jc w:val="left"/>
        <w:rPr>
          <w:rFonts w:ascii="Times New Roman" w:hAnsi="Times New Roman"/>
          <w:sz w:val="24"/>
          <w:szCs w:val="24"/>
        </w:rPr>
      </w:pPr>
      <w:r w:rsidRPr="007449DF">
        <w:rPr>
          <w:rFonts w:ascii="Times New Roman" w:hAnsi="Times New Roman"/>
          <w:sz w:val="24"/>
          <w:szCs w:val="24"/>
        </w:rPr>
        <w:t>As the plan or operations change</w:t>
      </w:r>
    </w:p>
    <w:p w14:paraId="620F4B04" w14:textId="77777777" w:rsidR="00BD3F20" w:rsidRPr="000C3D41" w:rsidRDefault="00BD3F20" w:rsidP="00047105">
      <w:pPr>
        <w:pStyle w:val="Heading2"/>
        <w:rPr>
          <w:rFonts w:ascii="Times New Roman" w:hAnsi="Times New Roman"/>
          <w:color w:val="auto"/>
          <w:sz w:val="24"/>
          <w:szCs w:val="24"/>
        </w:rPr>
      </w:pPr>
      <w:bookmarkStart w:id="72" w:name="_Toc327852703"/>
      <w:bookmarkStart w:id="73" w:name="_Toc432335476"/>
      <w:r w:rsidRPr="000C3D41">
        <w:rPr>
          <w:rFonts w:ascii="Times New Roman" w:hAnsi="Times New Roman"/>
          <w:color w:val="auto"/>
          <w:sz w:val="24"/>
          <w:szCs w:val="24"/>
        </w:rPr>
        <w:t>Contractors</w:t>
      </w:r>
      <w:bookmarkEnd w:id="72"/>
      <w:bookmarkEnd w:id="73"/>
    </w:p>
    <w:p w14:paraId="7FBDD581" w14:textId="40F5F64D" w:rsidR="00BD3F20" w:rsidRDefault="00BD3F20" w:rsidP="00CE3DD2">
      <w:pPr>
        <w:pStyle w:val="NormalWeb"/>
        <w:spacing w:before="0" w:beforeAutospacing="0" w:after="0" w:afterAutospacing="0"/>
      </w:pPr>
      <w:r w:rsidRPr="007449DF">
        <w:t xml:space="preserve">Contractors must become familiar with the </w:t>
      </w:r>
      <w:r w:rsidR="005D0204">
        <w:t>Crisis and Emergency Management Plan</w:t>
      </w:r>
      <w:r w:rsidRPr="007449DF">
        <w:t xml:space="preserve"> to the extent that they may be affected.  Specifically, contractors are required to familiarize their employees </w:t>
      </w:r>
      <w:r w:rsidRPr="007449DF">
        <w:lastRenderedPageBreak/>
        <w:t xml:space="preserve">and sub-contractors with the evacuation routes and shelter areas prior to working in a particular area.  Departments </w:t>
      </w:r>
      <w:r w:rsidR="001323D7">
        <w:t>hiring the contractors and the p</w:t>
      </w:r>
      <w:r w:rsidRPr="007449DF">
        <w:t xml:space="preserve">roject </w:t>
      </w:r>
      <w:r w:rsidR="001323D7">
        <w:t>m</w:t>
      </w:r>
      <w:r w:rsidRPr="007449DF">
        <w:t xml:space="preserve">anagers overseeing the project are responsible for communicating to contractors these expectations, as well as others.  A copy of this manual will be available in Facilities with </w:t>
      </w:r>
      <w:r>
        <w:t>the contractor sign in log.</w:t>
      </w:r>
    </w:p>
    <w:p w14:paraId="30B4BC23" w14:textId="77777777" w:rsidR="00CE3DD2" w:rsidRDefault="00CE3DD2" w:rsidP="00CE3DD2">
      <w:pPr>
        <w:rPr>
          <w:rFonts w:ascii="Times New Roman" w:hAnsi="Times New Roman"/>
          <w:b/>
          <w:sz w:val="24"/>
          <w:szCs w:val="24"/>
        </w:rPr>
      </w:pPr>
    </w:p>
    <w:p w14:paraId="20A25160" w14:textId="77777777" w:rsidR="00FF1794" w:rsidRPr="000C3D41" w:rsidRDefault="00FF1794" w:rsidP="00047105">
      <w:pPr>
        <w:pStyle w:val="Heading1"/>
        <w:rPr>
          <w:rFonts w:ascii="Times New Roman" w:hAnsi="Times New Roman"/>
          <w:sz w:val="24"/>
          <w:szCs w:val="24"/>
        </w:rPr>
      </w:pPr>
      <w:bookmarkStart w:id="74" w:name="_Toc432335477"/>
      <w:r w:rsidRPr="000C3D41">
        <w:rPr>
          <w:rFonts w:ascii="Times New Roman" w:hAnsi="Times New Roman"/>
          <w:sz w:val="24"/>
          <w:szCs w:val="24"/>
        </w:rPr>
        <w:t>Crisis Communication Plan</w:t>
      </w:r>
      <w:bookmarkEnd w:id="74"/>
    </w:p>
    <w:p w14:paraId="0E188E5E" w14:textId="342E11F5" w:rsidR="00FF1794" w:rsidRDefault="00FF1794" w:rsidP="00657536">
      <w:pPr>
        <w:autoSpaceDE w:val="0"/>
        <w:autoSpaceDN w:val="0"/>
        <w:adjustRightInd w:val="0"/>
        <w:jc w:val="left"/>
        <w:rPr>
          <w:rFonts w:ascii="Times New Roman" w:hAnsi="Times New Roman"/>
          <w:sz w:val="24"/>
          <w:szCs w:val="24"/>
        </w:rPr>
      </w:pPr>
      <w:r w:rsidRPr="00FF1794">
        <w:rPr>
          <w:rFonts w:ascii="Times New Roman" w:hAnsi="Times New Roman"/>
          <w:sz w:val="24"/>
          <w:szCs w:val="24"/>
        </w:rPr>
        <w:t xml:space="preserve">The Crisis Communication Plan identifies the strategies (authority, roles and responsibilities, and physical aspects for example) to ensure that timely, useful and accurate communication is provided to faculty, staff, students, the media and the general public during a crisis or other event. The Crisis Communication Plan works in conjunction with the </w:t>
      </w:r>
      <w:r w:rsidR="005D0204">
        <w:rPr>
          <w:rFonts w:ascii="Times New Roman" w:hAnsi="Times New Roman"/>
          <w:sz w:val="24"/>
          <w:szCs w:val="24"/>
        </w:rPr>
        <w:t>Crisis and Emergency Management Plan</w:t>
      </w:r>
      <w:r w:rsidRPr="00FF1794">
        <w:rPr>
          <w:rFonts w:ascii="Times New Roman" w:hAnsi="Times New Roman"/>
          <w:sz w:val="24"/>
          <w:szCs w:val="24"/>
        </w:rPr>
        <w:t xml:space="preserve"> if the </w:t>
      </w:r>
      <w:r w:rsidR="005D0204">
        <w:rPr>
          <w:rFonts w:ascii="Times New Roman" w:hAnsi="Times New Roman"/>
          <w:sz w:val="24"/>
          <w:szCs w:val="24"/>
        </w:rPr>
        <w:t>Crisis and Emergency Management</w:t>
      </w:r>
      <w:r w:rsidRPr="00FF1794">
        <w:rPr>
          <w:rFonts w:ascii="Times New Roman" w:hAnsi="Times New Roman"/>
          <w:sz w:val="24"/>
          <w:szCs w:val="24"/>
        </w:rPr>
        <w:t xml:space="preserve"> Plan is implemented or in any situation where there is a need for centralized communications. </w:t>
      </w:r>
    </w:p>
    <w:p w14:paraId="5F1A725B" w14:textId="77777777" w:rsidR="00FF1794" w:rsidRPr="000C3D41" w:rsidRDefault="00FF1794" w:rsidP="00047105">
      <w:pPr>
        <w:pStyle w:val="Heading2"/>
        <w:rPr>
          <w:rFonts w:ascii="Times New Roman" w:hAnsi="Times New Roman"/>
          <w:color w:val="auto"/>
          <w:sz w:val="24"/>
          <w:szCs w:val="24"/>
        </w:rPr>
      </w:pPr>
      <w:bookmarkStart w:id="75" w:name="_Toc432335478"/>
      <w:r w:rsidRPr="000C3D41">
        <w:rPr>
          <w:rFonts w:ascii="Times New Roman" w:hAnsi="Times New Roman"/>
          <w:color w:val="auto"/>
          <w:sz w:val="24"/>
          <w:szCs w:val="24"/>
        </w:rPr>
        <w:t>Communication Methods</w:t>
      </w:r>
      <w:bookmarkEnd w:id="75"/>
    </w:p>
    <w:p w14:paraId="14A1EE78" w14:textId="77777777" w:rsidR="00FF1794" w:rsidRPr="00FF1794" w:rsidRDefault="00FF1794" w:rsidP="00657536">
      <w:pPr>
        <w:autoSpaceDE w:val="0"/>
        <w:autoSpaceDN w:val="0"/>
        <w:adjustRightInd w:val="0"/>
        <w:jc w:val="left"/>
        <w:rPr>
          <w:rFonts w:ascii="Times New Roman" w:hAnsi="Times New Roman"/>
          <w:sz w:val="24"/>
          <w:szCs w:val="24"/>
        </w:rPr>
      </w:pPr>
      <w:r w:rsidRPr="00FF1794">
        <w:rPr>
          <w:rFonts w:ascii="Times New Roman" w:hAnsi="Times New Roman"/>
          <w:sz w:val="24"/>
          <w:szCs w:val="24"/>
        </w:rPr>
        <w:t xml:space="preserve">The </w:t>
      </w:r>
      <w:r w:rsidR="00657536">
        <w:rPr>
          <w:rFonts w:ascii="Times New Roman" w:hAnsi="Times New Roman"/>
          <w:sz w:val="24"/>
          <w:szCs w:val="24"/>
        </w:rPr>
        <w:t>Joint Information Center (</w:t>
      </w:r>
      <w:r w:rsidRPr="00FF1794">
        <w:rPr>
          <w:rFonts w:ascii="Times New Roman" w:hAnsi="Times New Roman"/>
          <w:sz w:val="24"/>
          <w:szCs w:val="24"/>
        </w:rPr>
        <w:t>JIC</w:t>
      </w:r>
      <w:r w:rsidR="00657536">
        <w:rPr>
          <w:rFonts w:ascii="Times New Roman" w:hAnsi="Times New Roman"/>
          <w:sz w:val="24"/>
          <w:szCs w:val="24"/>
        </w:rPr>
        <w:t>)</w:t>
      </w:r>
      <w:r w:rsidRPr="00FF1794">
        <w:rPr>
          <w:rFonts w:ascii="Times New Roman" w:hAnsi="Times New Roman"/>
          <w:sz w:val="24"/>
          <w:szCs w:val="24"/>
        </w:rPr>
        <w:t xml:space="preserve"> staff and other college personnel will use various forms of communication to reach faculty, staff, students, the media, general public and other JIC staff.  This may include:</w:t>
      </w:r>
    </w:p>
    <w:p w14:paraId="23462A2B" w14:textId="77777777" w:rsidR="00FF1794" w:rsidRPr="00FF1794" w:rsidRDefault="00FF1794" w:rsidP="00FF1794">
      <w:pPr>
        <w:autoSpaceDE w:val="0"/>
        <w:autoSpaceDN w:val="0"/>
        <w:adjustRightInd w:val="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8"/>
      </w:tblGrid>
      <w:tr w:rsidR="003649D7" w:rsidRPr="00FF1794" w14:paraId="1E681293" w14:textId="77777777" w:rsidTr="008A743D">
        <w:tc>
          <w:tcPr>
            <w:tcW w:w="2778" w:type="dxa"/>
          </w:tcPr>
          <w:p w14:paraId="55CC6C6A" w14:textId="6673C230"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The College Web</w:t>
            </w:r>
            <w:r w:rsidR="005D0204">
              <w:rPr>
                <w:rFonts w:ascii="Times New Roman" w:hAnsi="Times New Roman"/>
                <w:sz w:val="24"/>
                <w:szCs w:val="24"/>
              </w:rPr>
              <w:t>s</w:t>
            </w:r>
            <w:r w:rsidRPr="00FF1794">
              <w:rPr>
                <w:rFonts w:ascii="Times New Roman" w:hAnsi="Times New Roman"/>
                <w:sz w:val="24"/>
                <w:szCs w:val="24"/>
              </w:rPr>
              <w:t>ite</w:t>
            </w:r>
          </w:p>
        </w:tc>
      </w:tr>
      <w:tr w:rsidR="003649D7" w:rsidRPr="00FF1794" w14:paraId="437C057C" w14:textId="77777777" w:rsidTr="008A743D">
        <w:tc>
          <w:tcPr>
            <w:tcW w:w="2778" w:type="dxa"/>
          </w:tcPr>
          <w:p w14:paraId="199D52BE" w14:textId="77845E0C" w:rsidR="003649D7" w:rsidRPr="00FF1794" w:rsidRDefault="003649D7" w:rsidP="00172873">
            <w:pPr>
              <w:autoSpaceDE w:val="0"/>
              <w:autoSpaceDN w:val="0"/>
              <w:adjustRightInd w:val="0"/>
              <w:ind w:right="0"/>
              <w:jc w:val="left"/>
              <w:rPr>
                <w:rFonts w:ascii="Times New Roman" w:hAnsi="Times New Roman"/>
                <w:sz w:val="24"/>
                <w:szCs w:val="24"/>
              </w:rPr>
            </w:pPr>
            <w:r>
              <w:rPr>
                <w:rFonts w:ascii="Times New Roman" w:hAnsi="Times New Roman"/>
                <w:sz w:val="24"/>
                <w:szCs w:val="24"/>
              </w:rPr>
              <w:t xml:space="preserve">The College’s Social Media Sites (Facebook) </w:t>
            </w:r>
          </w:p>
        </w:tc>
      </w:tr>
      <w:tr w:rsidR="003649D7" w:rsidRPr="00FF1794" w14:paraId="67A85181" w14:textId="77777777" w:rsidTr="008A743D">
        <w:tc>
          <w:tcPr>
            <w:tcW w:w="2778" w:type="dxa"/>
          </w:tcPr>
          <w:p w14:paraId="07EB444F"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Email – Faculty and Staff</w:t>
            </w:r>
          </w:p>
        </w:tc>
      </w:tr>
      <w:tr w:rsidR="003649D7" w:rsidRPr="00FF1794" w14:paraId="565E4EFF" w14:textId="77777777" w:rsidTr="008A743D">
        <w:tc>
          <w:tcPr>
            <w:tcW w:w="2778" w:type="dxa"/>
          </w:tcPr>
          <w:p w14:paraId="3F4BB4A7"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The College Intranet</w:t>
            </w:r>
          </w:p>
        </w:tc>
      </w:tr>
      <w:tr w:rsidR="003649D7" w:rsidRPr="00FF1794" w14:paraId="33EC39A3" w14:textId="77777777" w:rsidTr="008A743D">
        <w:tc>
          <w:tcPr>
            <w:tcW w:w="2778" w:type="dxa"/>
          </w:tcPr>
          <w:p w14:paraId="7B096ECA"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Email – External Users</w:t>
            </w:r>
          </w:p>
        </w:tc>
      </w:tr>
      <w:tr w:rsidR="003649D7" w:rsidRPr="00FF1794" w14:paraId="3213325D" w14:textId="77777777" w:rsidTr="008A743D">
        <w:tc>
          <w:tcPr>
            <w:tcW w:w="2778" w:type="dxa"/>
          </w:tcPr>
          <w:p w14:paraId="086BFE9B"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Email – Students</w:t>
            </w:r>
          </w:p>
        </w:tc>
      </w:tr>
      <w:tr w:rsidR="003649D7" w:rsidRPr="00FF1794" w14:paraId="34E0BEC5" w14:textId="77777777" w:rsidTr="008A743D">
        <w:tc>
          <w:tcPr>
            <w:tcW w:w="2778" w:type="dxa"/>
          </w:tcPr>
          <w:p w14:paraId="257FDA27" w14:textId="0B34F609" w:rsidR="003649D7" w:rsidRPr="00FF1794" w:rsidRDefault="0034451C" w:rsidP="00172873">
            <w:pPr>
              <w:autoSpaceDE w:val="0"/>
              <w:autoSpaceDN w:val="0"/>
              <w:adjustRightInd w:val="0"/>
              <w:ind w:right="0"/>
              <w:jc w:val="left"/>
              <w:rPr>
                <w:rFonts w:ascii="Times New Roman" w:hAnsi="Times New Roman"/>
                <w:sz w:val="24"/>
                <w:szCs w:val="24"/>
              </w:rPr>
            </w:pPr>
            <w:r>
              <w:rPr>
                <w:rFonts w:ascii="Times New Roman" w:hAnsi="Times New Roman"/>
                <w:sz w:val="24"/>
                <w:szCs w:val="24"/>
              </w:rPr>
              <w:t xml:space="preserve">TEAMS </w:t>
            </w:r>
            <w:r w:rsidR="003649D7" w:rsidRPr="00FF1794">
              <w:rPr>
                <w:rFonts w:ascii="Times New Roman" w:hAnsi="Times New Roman"/>
                <w:sz w:val="24"/>
                <w:szCs w:val="24"/>
              </w:rPr>
              <w:t>Telephones</w:t>
            </w:r>
          </w:p>
        </w:tc>
      </w:tr>
      <w:tr w:rsidR="003649D7" w:rsidRPr="00FF1794" w14:paraId="1AA92404" w14:textId="77777777" w:rsidTr="008A743D">
        <w:tc>
          <w:tcPr>
            <w:tcW w:w="2778" w:type="dxa"/>
          </w:tcPr>
          <w:p w14:paraId="2F318ADE"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Fax Machine</w:t>
            </w:r>
          </w:p>
        </w:tc>
      </w:tr>
      <w:tr w:rsidR="003649D7" w:rsidRPr="00FF1794" w14:paraId="17124992" w14:textId="77777777" w:rsidTr="008A743D">
        <w:tc>
          <w:tcPr>
            <w:tcW w:w="2778" w:type="dxa"/>
          </w:tcPr>
          <w:p w14:paraId="65D77E39"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Main Menu Recording</w:t>
            </w:r>
          </w:p>
        </w:tc>
      </w:tr>
      <w:tr w:rsidR="003649D7" w:rsidRPr="00FF1794" w14:paraId="2CD48F88" w14:textId="77777777" w:rsidTr="008A743D">
        <w:tc>
          <w:tcPr>
            <w:tcW w:w="2778" w:type="dxa"/>
          </w:tcPr>
          <w:p w14:paraId="339D18FE" w14:textId="44DDE830" w:rsidR="003649D7" w:rsidRPr="00FF1794" w:rsidRDefault="00376D54" w:rsidP="00172873">
            <w:pPr>
              <w:autoSpaceDE w:val="0"/>
              <w:autoSpaceDN w:val="0"/>
              <w:adjustRightInd w:val="0"/>
              <w:ind w:right="0"/>
              <w:jc w:val="left"/>
              <w:rPr>
                <w:rFonts w:ascii="Times New Roman" w:hAnsi="Times New Roman"/>
                <w:sz w:val="24"/>
                <w:szCs w:val="24"/>
              </w:rPr>
            </w:pPr>
            <w:r>
              <w:rPr>
                <w:rFonts w:ascii="Times New Roman" w:hAnsi="Times New Roman"/>
                <w:sz w:val="24"/>
                <w:szCs w:val="24"/>
              </w:rPr>
              <w:t xml:space="preserve">Joint </w:t>
            </w:r>
            <w:r w:rsidR="003649D7" w:rsidRPr="00FF1794">
              <w:rPr>
                <w:rFonts w:ascii="Times New Roman" w:hAnsi="Times New Roman"/>
                <w:sz w:val="24"/>
                <w:szCs w:val="24"/>
              </w:rPr>
              <w:t xml:space="preserve">Information Center Recording </w:t>
            </w:r>
          </w:p>
        </w:tc>
      </w:tr>
      <w:tr w:rsidR="003649D7" w:rsidRPr="00FF1794" w14:paraId="34E3A9C3" w14:textId="77777777" w:rsidTr="008A743D">
        <w:tc>
          <w:tcPr>
            <w:tcW w:w="2778" w:type="dxa"/>
          </w:tcPr>
          <w:p w14:paraId="71932447"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Voice Mail – Faculty and Staff</w:t>
            </w:r>
          </w:p>
        </w:tc>
      </w:tr>
      <w:tr w:rsidR="003649D7" w:rsidRPr="00FF1794" w14:paraId="65788FBB" w14:textId="77777777" w:rsidTr="008A743D">
        <w:tc>
          <w:tcPr>
            <w:tcW w:w="2778" w:type="dxa"/>
          </w:tcPr>
          <w:p w14:paraId="1CF45BF5"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Voice Mail – Incoming</w:t>
            </w:r>
          </w:p>
        </w:tc>
      </w:tr>
      <w:tr w:rsidR="003649D7" w:rsidRPr="00FF1794" w14:paraId="6C9196F9" w14:textId="77777777" w:rsidTr="008A743D">
        <w:tc>
          <w:tcPr>
            <w:tcW w:w="2778" w:type="dxa"/>
          </w:tcPr>
          <w:p w14:paraId="5D2EEEF2"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Voice Mail – JIC</w:t>
            </w:r>
          </w:p>
        </w:tc>
      </w:tr>
      <w:tr w:rsidR="003649D7" w:rsidRPr="00FF1794" w14:paraId="1609D5C9" w14:textId="77777777" w:rsidTr="008A743D">
        <w:tc>
          <w:tcPr>
            <w:tcW w:w="2778" w:type="dxa"/>
          </w:tcPr>
          <w:p w14:paraId="2859BF3A"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 xml:space="preserve">Text Messaging &amp; Email – </w:t>
            </w:r>
            <w:r w:rsidR="004D309F">
              <w:rPr>
                <w:rFonts w:ascii="Times New Roman" w:hAnsi="Times New Roman"/>
                <w:sz w:val="24"/>
                <w:szCs w:val="24"/>
              </w:rPr>
              <w:t>Brightpoint</w:t>
            </w:r>
            <w:r w:rsidRPr="00FF1794">
              <w:rPr>
                <w:rFonts w:ascii="Times New Roman" w:hAnsi="Times New Roman"/>
                <w:sz w:val="24"/>
                <w:szCs w:val="24"/>
              </w:rPr>
              <w:t xml:space="preserve"> Alert Groups</w:t>
            </w:r>
          </w:p>
        </w:tc>
      </w:tr>
      <w:tr w:rsidR="003649D7" w:rsidRPr="00FF1794" w14:paraId="518B2D05" w14:textId="77777777" w:rsidTr="008A743D">
        <w:tc>
          <w:tcPr>
            <w:tcW w:w="2778" w:type="dxa"/>
          </w:tcPr>
          <w:p w14:paraId="125B3EF6"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Two-Way Radios</w:t>
            </w:r>
          </w:p>
        </w:tc>
      </w:tr>
      <w:tr w:rsidR="003649D7" w:rsidRPr="00FF1794" w14:paraId="5079641A" w14:textId="77777777" w:rsidTr="008A743D">
        <w:tc>
          <w:tcPr>
            <w:tcW w:w="2778" w:type="dxa"/>
          </w:tcPr>
          <w:p w14:paraId="634B07DC"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Cellular</w:t>
            </w:r>
          </w:p>
        </w:tc>
      </w:tr>
      <w:tr w:rsidR="003649D7" w:rsidRPr="00FF1794" w14:paraId="5A0BE243" w14:textId="77777777" w:rsidTr="008A743D">
        <w:tc>
          <w:tcPr>
            <w:tcW w:w="2778" w:type="dxa"/>
          </w:tcPr>
          <w:p w14:paraId="5C0229D6" w14:textId="77777777" w:rsidR="003649D7" w:rsidRPr="00FF1794" w:rsidRDefault="003649D7" w:rsidP="004131BD">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Smart Phone (</w:t>
            </w:r>
            <w:proofErr w:type="gramStart"/>
            <w:r>
              <w:rPr>
                <w:rFonts w:ascii="Times New Roman" w:hAnsi="Times New Roman"/>
                <w:sz w:val="24"/>
                <w:szCs w:val="24"/>
              </w:rPr>
              <w:t xml:space="preserve">iPhone </w:t>
            </w:r>
            <w:r w:rsidRPr="00FF1794">
              <w:rPr>
                <w:rFonts w:ascii="Times New Roman" w:hAnsi="Times New Roman"/>
                <w:sz w:val="24"/>
                <w:szCs w:val="24"/>
              </w:rPr>
              <w:t>)</w:t>
            </w:r>
            <w:proofErr w:type="gramEnd"/>
          </w:p>
        </w:tc>
      </w:tr>
      <w:tr w:rsidR="003649D7" w:rsidRPr="00FF1794" w14:paraId="732DF10E" w14:textId="77777777" w:rsidTr="003649D7">
        <w:tc>
          <w:tcPr>
            <w:tcW w:w="2778" w:type="dxa"/>
          </w:tcPr>
          <w:p w14:paraId="14F41748" w14:textId="77777777" w:rsidR="003649D7" w:rsidRPr="00FF1794" w:rsidRDefault="003649D7" w:rsidP="00172873">
            <w:pPr>
              <w:autoSpaceDE w:val="0"/>
              <w:autoSpaceDN w:val="0"/>
              <w:adjustRightInd w:val="0"/>
              <w:ind w:right="0"/>
              <w:jc w:val="left"/>
              <w:rPr>
                <w:rFonts w:ascii="Times New Roman" w:hAnsi="Times New Roman"/>
                <w:sz w:val="24"/>
                <w:szCs w:val="24"/>
              </w:rPr>
            </w:pPr>
            <w:r>
              <w:rPr>
                <w:rFonts w:ascii="Times New Roman" w:hAnsi="Times New Roman"/>
                <w:sz w:val="24"/>
                <w:szCs w:val="24"/>
              </w:rPr>
              <w:t>iPads</w:t>
            </w:r>
          </w:p>
        </w:tc>
      </w:tr>
      <w:tr w:rsidR="003649D7" w:rsidRPr="00FF1794" w14:paraId="564C166D" w14:textId="77777777" w:rsidTr="008A743D">
        <w:tc>
          <w:tcPr>
            <w:tcW w:w="2778" w:type="dxa"/>
          </w:tcPr>
          <w:p w14:paraId="4485A65D"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Written Statements and Releases</w:t>
            </w:r>
          </w:p>
        </w:tc>
      </w:tr>
      <w:tr w:rsidR="003649D7" w:rsidRPr="00FF1794" w14:paraId="20FD9B40" w14:textId="77777777" w:rsidTr="008A743D">
        <w:tc>
          <w:tcPr>
            <w:tcW w:w="2778" w:type="dxa"/>
          </w:tcPr>
          <w:p w14:paraId="400528DE"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Written letters</w:t>
            </w:r>
          </w:p>
        </w:tc>
      </w:tr>
      <w:tr w:rsidR="003649D7" w:rsidRPr="00FF1794" w14:paraId="0BE7826C" w14:textId="77777777" w:rsidTr="008A743D">
        <w:tc>
          <w:tcPr>
            <w:tcW w:w="2778" w:type="dxa"/>
          </w:tcPr>
          <w:p w14:paraId="3C39AE7B"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Phone Calls</w:t>
            </w:r>
          </w:p>
        </w:tc>
      </w:tr>
      <w:tr w:rsidR="003649D7" w:rsidRPr="00FF1794" w14:paraId="01475467" w14:textId="77777777" w:rsidTr="008A743D">
        <w:tc>
          <w:tcPr>
            <w:tcW w:w="2778" w:type="dxa"/>
          </w:tcPr>
          <w:p w14:paraId="4B8325A0"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t>Electronic Bulletin Board – Outdoors</w:t>
            </w:r>
          </w:p>
        </w:tc>
      </w:tr>
      <w:tr w:rsidR="003649D7" w:rsidRPr="00FF1794" w14:paraId="78A64348" w14:textId="77777777" w:rsidTr="008A743D">
        <w:tc>
          <w:tcPr>
            <w:tcW w:w="2778" w:type="dxa"/>
          </w:tcPr>
          <w:p w14:paraId="287DAEC3" w14:textId="77777777" w:rsidR="003649D7" w:rsidRPr="00FF1794" w:rsidRDefault="003649D7" w:rsidP="00172873">
            <w:pPr>
              <w:autoSpaceDE w:val="0"/>
              <w:autoSpaceDN w:val="0"/>
              <w:adjustRightInd w:val="0"/>
              <w:ind w:right="0"/>
              <w:jc w:val="left"/>
              <w:rPr>
                <w:rFonts w:ascii="Times New Roman" w:hAnsi="Times New Roman"/>
                <w:sz w:val="24"/>
                <w:szCs w:val="24"/>
              </w:rPr>
            </w:pPr>
            <w:r w:rsidRPr="00FF1794">
              <w:rPr>
                <w:rFonts w:ascii="Times New Roman" w:hAnsi="Times New Roman"/>
                <w:sz w:val="24"/>
                <w:szCs w:val="24"/>
              </w:rPr>
              <w:lastRenderedPageBreak/>
              <w:t>Electronic Bulletin Board – Indoors</w:t>
            </w:r>
          </w:p>
        </w:tc>
      </w:tr>
      <w:tr w:rsidR="003649D7" w:rsidRPr="00FF1794" w14:paraId="71C9878C" w14:textId="77777777" w:rsidTr="008A743D">
        <w:tc>
          <w:tcPr>
            <w:tcW w:w="2778" w:type="dxa"/>
          </w:tcPr>
          <w:p w14:paraId="1D7021B3" w14:textId="77777777" w:rsidR="003649D7" w:rsidRPr="00FF1794" w:rsidRDefault="003649D7" w:rsidP="00172873">
            <w:pPr>
              <w:autoSpaceDE w:val="0"/>
              <w:autoSpaceDN w:val="0"/>
              <w:adjustRightInd w:val="0"/>
              <w:ind w:right="0"/>
              <w:jc w:val="left"/>
              <w:rPr>
                <w:rFonts w:ascii="Times New Roman" w:hAnsi="Times New Roman"/>
                <w:sz w:val="24"/>
                <w:szCs w:val="24"/>
              </w:rPr>
            </w:pPr>
            <w:proofErr w:type="spellStart"/>
            <w:r w:rsidRPr="00FF1794">
              <w:rPr>
                <w:rFonts w:ascii="Times New Roman" w:hAnsi="Times New Roman"/>
                <w:sz w:val="24"/>
                <w:szCs w:val="24"/>
              </w:rPr>
              <w:t>my</w:t>
            </w:r>
            <w:r w:rsidR="004D309F">
              <w:rPr>
                <w:rFonts w:ascii="Times New Roman" w:hAnsi="Times New Roman"/>
                <w:sz w:val="24"/>
                <w:szCs w:val="24"/>
              </w:rPr>
              <w:t>Brightpoint</w:t>
            </w:r>
            <w:proofErr w:type="spellEnd"/>
            <w:r w:rsidRPr="00FF1794">
              <w:rPr>
                <w:rFonts w:ascii="Times New Roman" w:hAnsi="Times New Roman"/>
                <w:sz w:val="24"/>
                <w:szCs w:val="24"/>
              </w:rPr>
              <w:t xml:space="preserve"> Portal</w:t>
            </w:r>
          </w:p>
        </w:tc>
      </w:tr>
      <w:tr w:rsidR="003649D7" w:rsidRPr="00FF1794" w14:paraId="583C6041" w14:textId="77777777" w:rsidTr="008A743D">
        <w:tc>
          <w:tcPr>
            <w:tcW w:w="2778" w:type="dxa"/>
          </w:tcPr>
          <w:p w14:paraId="5B61F68D" w14:textId="77777777" w:rsidR="003649D7" w:rsidRPr="00FF1794" w:rsidRDefault="00307F84" w:rsidP="00172873">
            <w:pPr>
              <w:autoSpaceDE w:val="0"/>
              <w:autoSpaceDN w:val="0"/>
              <w:adjustRightInd w:val="0"/>
              <w:ind w:right="0"/>
              <w:jc w:val="left"/>
              <w:rPr>
                <w:rFonts w:ascii="Times New Roman" w:hAnsi="Times New Roman"/>
                <w:sz w:val="24"/>
                <w:szCs w:val="24"/>
              </w:rPr>
            </w:pPr>
            <w:r>
              <w:rPr>
                <w:rFonts w:ascii="Times New Roman" w:hAnsi="Times New Roman"/>
                <w:sz w:val="24"/>
                <w:szCs w:val="24"/>
              </w:rPr>
              <w:t>Canvas</w:t>
            </w:r>
          </w:p>
        </w:tc>
      </w:tr>
    </w:tbl>
    <w:p w14:paraId="1F458012" w14:textId="77777777" w:rsidR="00BA1875" w:rsidRDefault="00BA1875" w:rsidP="00FF1794">
      <w:pPr>
        <w:autoSpaceDE w:val="0"/>
        <w:autoSpaceDN w:val="0"/>
        <w:adjustRightInd w:val="0"/>
      </w:pPr>
    </w:p>
    <w:p w14:paraId="484EFFF1" w14:textId="77777777" w:rsidR="00D1636E" w:rsidRDefault="00D1636E" w:rsidP="00D1636E">
      <w:pPr>
        <w:pStyle w:val="CM7"/>
        <w:spacing w:line="231" w:lineRule="atLeast"/>
        <w:rPr>
          <w:rFonts w:ascii="Times New Roman" w:hAnsi="Times New Roman"/>
        </w:rPr>
      </w:pPr>
    </w:p>
    <w:p w14:paraId="19BD8C62" w14:textId="77777777" w:rsidR="00D1636E" w:rsidRPr="000C3D41" w:rsidRDefault="00D1636E" w:rsidP="00047105">
      <w:pPr>
        <w:pStyle w:val="CM7"/>
        <w:spacing w:line="231" w:lineRule="atLeast"/>
        <w:outlineLvl w:val="0"/>
        <w:rPr>
          <w:rFonts w:ascii="Times New Roman" w:hAnsi="Times New Roman"/>
          <w:b/>
        </w:rPr>
      </w:pPr>
      <w:bookmarkStart w:id="76" w:name="_Toc432335479"/>
      <w:r w:rsidRPr="000C3D41">
        <w:rPr>
          <w:rFonts w:ascii="Times New Roman" w:hAnsi="Times New Roman"/>
          <w:b/>
        </w:rPr>
        <w:t>Access to Campus Buildings</w:t>
      </w:r>
      <w:bookmarkEnd w:id="76"/>
      <w:r w:rsidRPr="000C3D41">
        <w:rPr>
          <w:rFonts w:ascii="Times New Roman" w:hAnsi="Times New Roman"/>
          <w:b/>
        </w:rPr>
        <w:t xml:space="preserve"> </w:t>
      </w:r>
    </w:p>
    <w:p w14:paraId="17BF3830" w14:textId="01ED91A5" w:rsidR="00D1636E" w:rsidRPr="00C02001" w:rsidRDefault="00190211" w:rsidP="00C02001">
      <w:pPr>
        <w:pStyle w:val="CM7"/>
        <w:spacing w:line="231" w:lineRule="atLeast"/>
        <w:rPr>
          <w:rFonts w:ascii="Times New Roman" w:hAnsi="Times New Roman"/>
        </w:rPr>
      </w:pPr>
      <w:r>
        <w:rPr>
          <w:rFonts w:ascii="Times New Roman" w:hAnsi="Times New Roman"/>
        </w:rPr>
        <w:t>B</w:t>
      </w:r>
      <w:r w:rsidR="00B93983">
        <w:rPr>
          <w:rFonts w:ascii="Times New Roman" w:hAnsi="Times New Roman"/>
        </w:rPr>
        <w:t>rightpoint</w:t>
      </w:r>
      <w:r w:rsidR="00C02001">
        <w:rPr>
          <w:rFonts w:ascii="Times New Roman" w:hAnsi="Times New Roman"/>
        </w:rPr>
        <w:t>’s</w:t>
      </w:r>
      <w:r w:rsidR="00C02001" w:rsidRPr="00C02001">
        <w:rPr>
          <w:rFonts w:ascii="Times New Roman" w:hAnsi="Times New Roman"/>
        </w:rPr>
        <w:t xml:space="preserve"> main campuses are open </w:t>
      </w:r>
      <w:r w:rsidR="00727D53">
        <w:rPr>
          <w:rFonts w:ascii="Times New Roman" w:hAnsi="Times New Roman"/>
        </w:rPr>
        <w:t xml:space="preserve">Monday-Friday </w:t>
      </w:r>
      <w:r w:rsidR="00C02001" w:rsidRPr="00C02001">
        <w:rPr>
          <w:rFonts w:ascii="Times New Roman" w:hAnsi="Times New Roman"/>
        </w:rPr>
        <w:t>from 7:00 a.m. until 1</w:t>
      </w:r>
      <w:r w:rsidR="00307F84">
        <w:rPr>
          <w:rFonts w:ascii="Times New Roman" w:hAnsi="Times New Roman"/>
        </w:rPr>
        <w:t>0</w:t>
      </w:r>
      <w:r w:rsidR="00C02001" w:rsidRPr="00C02001">
        <w:rPr>
          <w:rFonts w:ascii="Times New Roman" w:hAnsi="Times New Roman"/>
        </w:rPr>
        <w:t>:00 p.m</w:t>
      </w:r>
      <w:r w:rsidR="005D0204">
        <w:rPr>
          <w:rFonts w:ascii="Times New Roman" w:hAnsi="Times New Roman"/>
        </w:rPr>
        <w:t>.</w:t>
      </w:r>
      <w:r w:rsidR="00727D53">
        <w:rPr>
          <w:rFonts w:ascii="Times New Roman" w:hAnsi="Times New Roman"/>
        </w:rPr>
        <w:t xml:space="preserve"> and reduced hours on Saturday and Sunday.  All campus buildings are locked at times when the </w:t>
      </w:r>
      <w:r w:rsidR="005D0204">
        <w:rPr>
          <w:rFonts w:ascii="Times New Roman" w:hAnsi="Times New Roman"/>
        </w:rPr>
        <w:t>c</w:t>
      </w:r>
      <w:r w:rsidR="00727D53">
        <w:rPr>
          <w:rFonts w:ascii="Times New Roman" w:hAnsi="Times New Roman"/>
        </w:rPr>
        <w:t xml:space="preserve">ollege is closed for official business (campus holidays, inclement weather or other situations).  </w:t>
      </w:r>
      <w:r w:rsidR="00C02001" w:rsidRPr="00C02001">
        <w:rPr>
          <w:rFonts w:ascii="Times New Roman" w:hAnsi="Times New Roman"/>
        </w:rPr>
        <w:t xml:space="preserve">At all other times, </w:t>
      </w:r>
      <w:r w:rsidR="00E92277">
        <w:rPr>
          <w:rFonts w:ascii="Times New Roman" w:hAnsi="Times New Roman"/>
        </w:rPr>
        <w:t xml:space="preserve">employees must sign in at the Security Services desks (upon arrival and departure).  If events are scheduled outside of normal hours, Security Services must be notified so that the appropriate doors may be opened for the event.  </w:t>
      </w:r>
      <w:r w:rsidR="00C02001" w:rsidRPr="00C02001">
        <w:rPr>
          <w:rFonts w:ascii="Times New Roman" w:hAnsi="Times New Roman"/>
        </w:rPr>
        <w:t>Restricted areas such as labs, testing sites and faculty offices are secured and monitored by college police and security personnel. Information on scheduled hours for these areas is available through the various academic divisions.</w:t>
      </w:r>
    </w:p>
    <w:p w14:paraId="1DDB3FD6" w14:textId="77777777" w:rsidR="00D1636E" w:rsidRPr="000C3D41" w:rsidRDefault="00D1636E" w:rsidP="00D1636E"/>
    <w:p w14:paraId="7F2CC9A2" w14:textId="77777777" w:rsidR="00D1636E" w:rsidRPr="00587016" w:rsidRDefault="00D1636E" w:rsidP="00587016">
      <w:pPr>
        <w:pStyle w:val="CM7"/>
        <w:spacing w:line="231" w:lineRule="atLeast"/>
        <w:outlineLvl w:val="1"/>
        <w:rPr>
          <w:rFonts w:ascii="Times New Roman" w:hAnsi="Times New Roman"/>
          <w:b/>
        </w:rPr>
      </w:pPr>
      <w:bookmarkStart w:id="77" w:name="_Toc432335480"/>
      <w:r w:rsidRPr="00587016">
        <w:rPr>
          <w:rFonts w:ascii="Times New Roman" w:hAnsi="Times New Roman"/>
          <w:b/>
        </w:rPr>
        <w:t>Locks on Classroom Doors</w:t>
      </w:r>
      <w:bookmarkEnd w:id="77"/>
    </w:p>
    <w:p w14:paraId="74404455" w14:textId="77777777" w:rsidR="00D1636E" w:rsidRPr="00C02001" w:rsidRDefault="00190211" w:rsidP="00C02001">
      <w:pPr>
        <w:jc w:val="left"/>
        <w:rPr>
          <w:rFonts w:ascii="Times New Roman" w:hAnsi="Times New Roman"/>
          <w:sz w:val="24"/>
          <w:szCs w:val="24"/>
        </w:rPr>
      </w:pPr>
      <w:r>
        <w:rPr>
          <w:rFonts w:ascii="Times New Roman" w:hAnsi="Times New Roman"/>
          <w:sz w:val="24"/>
          <w:szCs w:val="24"/>
        </w:rPr>
        <w:t>B</w:t>
      </w:r>
      <w:r w:rsidR="00B93983">
        <w:rPr>
          <w:rFonts w:ascii="Times New Roman" w:hAnsi="Times New Roman"/>
          <w:sz w:val="24"/>
          <w:szCs w:val="24"/>
        </w:rPr>
        <w:t>rightpoint</w:t>
      </w:r>
      <w:r w:rsidR="00C02001" w:rsidRPr="00C02001">
        <w:rPr>
          <w:rFonts w:ascii="Times New Roman" w:hAnsi="Times New Roman"/>
          <w:sz w:val="24"/>
          <w:szCs w:val="24"/>
        </w:rPr>
        <w:t xml:space="preserve"> has installed locks that allow all classrooms to be locked from the inside to prevent unwanted intrusion while still allowing doors to be quickly opened from the inside to permit easy exit.</w:t>
      </w:r>
    </w:p>
    <w:p w14:paraId="608A7414" w14:textId="77777777" w:rsidR="00D1636E" w:rsidRPr="00D1636E" w:rsidRDefault="00CB799C" w:rsidP="00047105">
      <w:pPr>
        <w:pStyle w:val="Heading2"/>
        <w:rPr>
          <w:rFonts w:ascii="Times New Roman" w:hAnsi="Times New Roman"/>
          <w:color w:val="auto"/>
          <w:sz w:val="24"/>
          <w:szCs w:val="24"/>
        </w:rPr>
      </w:pPr>
      <w:bookmarkStart w:id="78" w:name="_Toc432335481"/>
      <w:r>
        <w:rPr>
          <w:rFonts w:ascii="Times New Roman" w:hAnsi="Times New Roman"/>
          <w:color w:val="auto"/>
          <w:sz w:val="24"/>
          <w:szCs w:val="24"/>
        </w:rPr>
        <w:t>Security Swipe Cards and Door Keys</w:t>
      </w:r>
      <w:bookmarkEnd w:id="78"/>
    </w:p>
    <w:p w14:paraId="3A93FF34" w14:textId="7315C3EA" w:rsidR="00D1636E" w:rsidRPr="00F94423" w:rsidRDefault="00F94423" w:rsidP="00F94423">
      <w:pPr>
        <w:pStyle w:val="CM7"/>
        <w:spacing w:line="231" w:lineRule="atLeast"/>
        <w:rPr>
          <w:rFonts w:ascii="Times New Roman" w:hAnsi="Times New Roman"/>
        </w:rPr>
      </w:pPr>
      <w:r w:rsidRPr="00F94423">
        <w:rPr>
          <w:rFonts w:ascii="Times New Roman" w:eastAsia="Calibri" w:hAnsi="Times New Roman"/>
          <w:color w:val="000000"/>
        </w:rPr>
        <w:t xml:space="preserve">All </w:t>
      </w:r>
      <w:r w:rsidR="00BB2CF6">
        <w:rPr>
          <w:rFonts w:ascii="Times New Roman" w:eastAsia="Calibri" w:hAnsi="Times New Roman"/>
          <w:color w:val="000000"/>
        </w:rPr>
        <w:t>Office of Information Technology</w:t>
      </w:r>
      <w:r w:rsidRPr="00F94423">
        <w:rPr>
          <w:rFonts w:ascii="Times New Roman" w:eastAsia="Calibri" w:hAnsi="Times New Roman"/>
          <w:color w:val="000000"/>
        </w:rPr>
        <w:t xml:space="preserve"> (</w:t>
      </w:r>
      <w:r w:rsidR="00BB2CF6">
        <w:rPr>
          <w:rFonts w:ascii="Times New Roman" w:eastAsia="Calibri" w:hAnsi="Times New Roman"/>
          <w:color w:val="000000"/>
        </w:rPr>
        <w:t>OIT</w:t>
      </w:r>
      <w:r w:rsidRPr="00F94423">
        <w:rPr>
          <w:rFonts w:ascii="Times New Roman" w:eastAsia="Calibri" w:hAnsi="Times New Roman"/>
          <w:color w:val="000000"/>
        </w:rPr>
        <w:t xml:space="preserve">) offices, work areas, and communication equipment closets are to remain locked at all times in accordance with State audit regulations.  Other doors, labs for example, may also have a security swipe card. </w:t>
      </w:r>
      <w:r w:rsidR="00CB799C" w:rsidRPr="00F94423">
        <w:rPr>
          <w:rFonts w:ascii="Times New Roman" w:hAnsi="Times New Roman"/>
        </w:rPr>
        <w:t>Employees must log into EAMS and request access to all security swipe doors.  Security Services manages all non-</w:t>
      </w:r>
      <w:r w:rsidR="00BB2CF6">
        <w:rPr>
          <w:rFonts w:ascii="Times New Roman" w:hAnsi="Times New Roman"/>
        </w:rPr>
        <w:t>OIT</w:t>
      </w:r>
      <w:r w:rsidR="00CB799C" w:rsidRPr="00F94423">
        <w:rPr>
          <w:rFonts w:ascii="Times New Roman" w:hAnsi="Times New Roman"/>
        </w:rPr>
        <w:t xml:space="preserve"> doors and </w:t>
      </w:r>
      <w:r w:rsidR="00BB2CF6">
        <w:rPr>
          <w:rFonts w:ascii="Times New Roman" w:hAnsi="Times New Roman"/>
        </w:rPr>
        <w:t>OIT</w:t>
      </w:r>
      <w:r w:rsidR="00CB799C" w:rsidRPr="00F94423">
        <w:rPr>
          <w:rFonts w:ascii="Times New Roman" w:hAnsi="Times New Roman"/>
        </w:rPr>
        <w:t xml:space="preserve"> manages all </w:t>
      </w:r>
      <w:r w:rsidR="00BB2CF6">
        <w:rPr>
          <w:rFonts w:ascii="Times New Roman" w:hAnsi="Times New Roman"/>
        </w:rPr>
        <w:t>OIT</w:t>
      </w:r>
      <w:r w:rsidR="00CB799C" w:rsidRPr="00F94423">
        <w:rPr>
          <w:rFonts w:ascii="Times New Roman" w:hAnsi="Times New Roman"/>
        </w:rPr>
        <w:t xml:space="preserve"> doors.</w:t>
      </w:r>
    </w:p>
    <w:p w14:paraId="5AB242DC" w14:textId="77777777" w:rsidR="00CB799C" w:rsidRPr="00CB799C" w:rsidRDefault="00CB799C" w:rsidP="00CB799C"/>
    <w:p w14:paraId="03BBCB04" w14:textId="77777777" w:rsidR="00D1636E" w:rsidRPr="00D1636E" w:rsidRDefault="00D8561F" w:rsidP="00D1636E">
      <w:pPr>
        <w:pStyle w:val="CM7"/>
        <w:spacing w:line="231" w:lineRule="atLeast"/>
        <w:rPr>
          <w:rFonts w:ascii="Times New Roman" w:hAnsi="Times New Roman"/>
        </w:rPr>
      </w:pPr>
      <w:r>
        <w:rPr>
          <w:rFonts w:ascii="Times New Roman" w:hAnsi="Times New Roman"/>
        </w:rPr>
        <w:t xml:space="preserve">The </w:t>
      </w:r>
      <w:r w:rsidR="00822BAC">
        <w:rPr>
          <w:rFonts w:ascii="Times New Roman" w:hAnsi="Times New Roman"/>
        </w:rPr>
        <w:t xml:space="preserve">Facilities </w:t>
      </w:r>
      <w:r>
        <w:rPr>
          <w:rFonts w:ascii="Times New Roman" w:hAnsi="Times New Roman"/>
        </w:rPr>
        <w:t xml:space="preserve">Department </w:t>
      </w:r>
      <w:r w:rsidR="00822BAC">
        <w:rPr>
          <w:rFonts w:ascii="Times New Roman" w:hAnsi="Times New Roman"/>
        </w:rPr>
        <w:t xml:space="preserve">manages </w:t>
      </w:r>
      <w:r w:rsidR="00CB799C">
        <w:rPr>
          <w:rFonts w:ascii="Times New Roman" w:hAnsi="Times New Roman"/>
        </w:rPr>
        <w:t>all</w:t>
      </w:r>
      <w:r w:rsidR="00822BAC">
        <w:rPr>
          <w:rFonts w:ascii="Times New Roman" w:hAnsi="Times New Roman"/>
        </w:rPr>
        <w:t xml:space="preserve"> doors </w:t>
      </w:r>
      <w:r w:rsidR="00CB799C">
        <w:rPr>
          <w:rFonts w:ascii="Times New Roman" w:hAnsi="Times New Roman"/>
        </w:rPr>
        <w:t xml:space="preserve">that open </w:t>
      </w:r>
      <w:r w:rsidR="00822BAC">
        <w:rPr>
          <w:rFonts w:ascii="Times New Roman" w:hAnsi="Times New Roman"/>
        </w:rPr>
        <w:t xml:space="preserve">with </w:t>
      </w:r>
      <w:r w:rsidR="00CB799C">
        <w:rPr>
          <w:rFonts w:ascii="Times New Roman" w:hAnsi="Times New Roman"/>
        </w:rPr>
        <w:t xml:space="preserve">regular </w:t>
      </w:r>
      <w:r w:rsidR="00F94423">
        <w:rPr>
          <w:rFonts w:ascii="Times New Roman" w:hAnsi="Times New Roman"/>
        </w:rPr>
        <w:t>key locks (Reference Policy 10.12 Issuance of Keys).</w:t>
      </w:r>
    </w:p>
    <w:p w14:paraId="56680ACE" w14:textId="77777777" w:rsidR="00D1636E" w:rsidRPr="00D1636E" w:rsidRDefault="00D1636E" w:rsidP="00047105">
      <w:pPr>
        <w:pStyle w:val="Heading2"/>
        <w:rPr>
          <w:rFonts w:ascii="Times New Roman" w:hAnsi="Times New Roman"/>
          <w:color w:val="auto"/>
          <w:sz w:val="24"/>
          <w:szCs w:val="24"/>
        </w:rPr>
      </w:pPr>
      <w:bookmarkStart w:id="79" w:name="_Toc432335482"/>
      <w:r>
        <w:rPr>
          <w:rFonts w:ascii="Times New Roman" w:hAnsi="Times New Roman"/>
          <w:color w:val="auto"/>
          <w:sz w:val="24"/>
          <w:szCs w:val="24"/>
        </w:rPr>
        <w:t>Employee Identification Badges</w:t>
      </w:r>
      <w:bookmarkEnd w:id="79"/>
    </w:p>
    <w:p w14:paraId="70735D12" w14:textId="77777777" w:rsidR="00D1636E" w:rsidRDefault="00D1636E" w:rsidP="00D1636E">
      <w:pPr>
        <w:pStyle w:val="CM7"/>
        <w:spacing w:line="231" w:lineRule="atLeast"/>
        <w:rPr>
          <w:rFonts w:ascii="Times New Roman" w:hAnsi="Times New Roman"/>
        </w:rPr>
      </w:pPr>
      <w:r w:rsidRPr="008A7E5F">
        <w:rPr>
          <w:rFonts w:ascii="Times New Roman" w:hAnsi="Times New Roman"/>
        </w:rPr>
        <w:t xml:space="preserve">All employees must wear the employee identification </w:t>
      </w:r>
      <w:r>
        <w:rPr>
          <w:rFonts w:ascii="Times New Roman" w:hAnsi="Times New Roman"/>
        </w:rPr>
        <w:t xml:space="preserve">badges </w:t>
      </w:r>
      <w:r w:rsidRPr="008A7E5F">
        <w:rPr>
          <w:rFonts w:ascii="Times New Roman" w:hAnsi="Times New Roman"/>
        </w:rPr>
        <w:t xml:space="preserve">visibly.  </w:t>
      </w:r>
      <w:r>
        <w:rPr>
          <w:rFonts w:ascii="Times New Roman" w:hAnsi="Times New Roman"/>
        </w:rPr>
        <w:t>While difficult in a college environment, e</w:t>
      </w:r>
      <w:r w:rsidRPr="008A7E5F">
        <w:rPr>
          <w:rFonts w:ascii="Times New Roman" w:hAnsi="Times New Roman"/>
        </w:rPr>
        <w:t xml:space="preserve">mployees </w:t>
      </w:r>
      <w:r>
        <w:rPr>
          <w:rFonts w:ascii="Times New Roman" w:hAnsi="Times New Roman"/>
        </w:rPr>
        <w:t>are</w:t>
      </w:r>
      <w:r w:rsidRPr="008A7E5F">
        <w:rPr>
          <w:rFonts w:ascii="Times New Roman" w:hAnsi="Times New Roman"/>
        </w:rPr>
        <w:t xml:space="preserve"> encouraged to report </w:t>
      </w:r>
      <w:r>
        <w:rPr>
          <w:rFonts w:ascii="Times New Roman" w:hAnsi="Times New Roman"/>
        </w:rPr>
        <w:t xml:space="preserve">suspicious </w:t>
      </w:r>
      <w:r w:rsidRPr="008A7E5F">
        <w:rPr>
          <w:rFonts w:ascii="Times New Roman" w:hAnsi="Times New Roman"/>
        </w:rPr>
        <w:t xml:space="preserve">unescorted strangers or anyone </w:t>
      </w:r>
      <w:r>
        <w:rPr>
          <w:rFonts w:ascii="Times New Roman" w:hAnsi="Times New Roman"/>
        </w:rPr>
        <w:t xml:space="preserve">without a </w:t>
      </w:r>
      <w:r w:rsidRPr="008A7E5F">
        <w:rPr>
          <w:rFonts w:ascii="Times New Roman" w:hAnsi="Times New Roman"/>
        </w:rPr>
        <w:t xml:space="preserve">visible identification.  All visitors with </w:t>
      </w:r>
      <w:r>
        <w:rPr>
          <w:rFonts w:ascii="Times New Roman" w:hAnsi="Times New Roman"/>
        </w:rPr>
        <w:t xml:space="preserve">a requirement for access to college offices </w:t>
      </w:r>
      <w:r w:rsidRPr="008A7E5F">
        <w:rPr>
          <w:rFonts w:ascii="Times New Roman" w:hAnsi="Times New Roman"/>
        </w:rPr>
        <w:t>must</w:t>
      </w:r>
      <w:r w:rsidR="00F94423">
        <w:rPr>
          <w:rFonts w:ascii="Times New Roman" w:hAnsi="Times New Roman"/>
        </w:rPr>
        <w:t xml:space="preserve"> </w:t>
      </w:r>
      <w:r w:rsidRPr="008A7E5F">
        <w:rPr>
          <w:rFonts w:ascii="Times New Roman" w:hAnsi="Times New Roman"/>
        </w:rPr>
        <w:t>show pr</w:t>
      </w:r>
      <w:r>
        <w:rPr>
          <w:rFonts w:ascii="Times New Roman" w:hAnsi="Times New Roman"/>
        </w:rPr>
        <w:t xml:space="preserve">oper identification </w:t>
      </w:r>
      <w:r w:rsidRPr="008A7E5F">
        <w:rPr>
          <w:rFonts w:ascii="Times New Roman" w:hAnsi="Times New Roman"/>
        </w:rPr>
        <w:t xml:space="preserve">prior to gaining physical access to secure areas where </w:t>
      </w:r>
      <w:r>
        <w:rPr>
          <w:rFonts w:ascii="Times New Roman" w:hAnsi="Times New Roman"/>
        </w:rPr>
        <w:t>s</w:t>
      </w:r>
      <w:r w:rsidRPr="008A7E5F">
        <w:rPr>
          <w:rFonts w:ascii="Times New Roman" w:hAnsi="Times New Roman"/>
        </w:rPr>
        <w:t xml:space="preserve">ensitive </w:t>
      </w:r>
      <w:r>
        <w:rPr>
          <w:rFonts w:ascii="Times New Roman" w:hAnsi="Times New Roman"/>
        </w:rPr>
        <w:t>d</w:t>
      </w:r>
      <w:r w:rsidRPr="008A7E5F">
        <w:rPr>
          <w:rFonts w:ascii="Times New Roman" w:hAnsi="Times New Roman"/>
        </w:rPr>
        <w:t>ata is housed.</w:t>
      </w:r>
    </w:p>
    <w:p w14:paraId="14C66C62" w14:textId="77777777" w:rsidR="00C02484" w:rsidRDefault="00C02484" w:rsidP="00C02484"/>
    <w:p w14:paraId="1B38B45C" w14:textId="77777777" w:rsidR="00C02484" w:rsidRDefault="00B06D33" w:rsidP="00C02484">
      <w:pPr>
        <w:pStyle w:val="Heading1"/>
        <w:rPr>
          <w:rFonts w:ascii="Times New Roman" w:hAnsi="Times New Roman"/>
          <w:sz w:val="24"/>
          <w:szCs w:val="24"/>
        </w:rPr>
      </w:pPr>
      <w:r>
        <w:rPr>
          <w:rFonts w:ascii="Times New Roman" w:hAnsi="Times New Roman"/>
          <w:sz w:val="24"/>
          <w:szCs w:val="24"/>
        </w:rPr>
        <w:t>Alcohol and Other Drugs</w:t>
      </w:r>
    </w:p>
    <w:p w14:paraId="696BEF35" w14:textId="77777777" w:rsidR="00F51AE9" w:rsidRDefault="00F51AE9" w:rsidP="00F51AE9">
      <w:pPr>
        <w:pStyle w:val="paragraph"/>
        <w:spacing w:before="0" w:beforeAutospacing="0" w:after="0" w:afterAutospacing="0"/>
        <w:textAlignment w:val="baseline"/>
      </w:pPr>
      <w:r>
        <w:rPr>
          <w:rStyle w:val="normaltextrun"/>
        </w:rPr>
        <w:t>This policy covers the use of alcohol and other drugs by employees in the workplace and the use of alcohol and other drugs by students while on campus, attending college-sponsored off campus events or while serving as a representative of the college at off campus meetings, events, field placements, internships or clinical placements.</w:t>
      </w:r>
      <w:r>
        <w:rPr>
          <w:rStyle w:val="eop"/>
        </w:rPr>
        <w:t> </w:t>
      </w:r>
    </w:p>
    <w:p w14:paraId="6CC4B086" w14:textId="77777777" w:rsidR="00F51AE9" w:rsidRDefault="00F51AE9" w:rsidP="00F51AE9">
      <w:pPr>
        <w:pStyle w:val="paragraph"/>
        <w:spacing w:before="0" w:beforeAutospacing="0" w:after="0" w:afterAutospacing="0"/>
        <w:textAlignment w:val="baseline"/>
      </w:pPr>
      <w:r>
        <w:rPr>
          <w:rStyle w:val="eop"/>
        </w:rPr>
        <w:t> </w:t>
      </w:r>
    </w:p>
    <w:p w14:paraId="2AA423F3" w14:textId="77777777" w:rsidR="00F51AE9" w:rsidRDefault="00F51AE9" w:rsidP="00F51AE9">
      <w:pPr>
        <w:pStyle w:val="paragraph"/>
        <w:spacing w:before="0" w:beforeAutospacing="0" w:after="0" w:afterAutospacing="0"/>
        <w:textAlignment w:val="baseline"/>
      </w:pPr>
      <w:r>
        <w:rPr>
          <w:rStyle w:val="eop"/>
        </w:rPr>
        <w:t> </w:t>
      </w:r>
    </w:p>
    <w:p w14:paraId="7603FD10" w14:textId="0F016EFF" w:rsidR="00F51AE9" w:rsidRDefault="00F51AE9" w:rsidP="00F51AE9">
      <w:pPr>
        <w:pStyle w:val="paragraph"/>
        <w:spacing w:before="0" w:beforeAutospacing="0" w:after="0" w:afterAutospacing="0"/>
        <w:textAlignment w:val="baseline"/>
        <w:rPr>
          <w:rStyle w:val="eop"/>
        </w:rPr>
      </w:pPr>
      <w:r>
        <w:rPr>
          <w:rStyle w:val="normaltextrun"/>
          <w:b/>
          <w:bCs/>
        </w:rPr>
        <w:t>Definitions</w:t>
      </w:r>
    </w:p>
    <w:p w14:paraId="12103C36" w14:textId="77777777" w:rsidR="002F3AD6" w:rsidRDefault="002F3AD6" w:rsidP="00F51AE9">
      <w:pPr>
        <w:pStyle w:val="paragraph"/>
        <w:spacing w:before="0" w:beforeAutospacing="0" w:after="0" w:afterAutospacing="0"/>
        <w:textAlignment w:val="baseline"/>
      </w:pPr>
    </w:p>
    <w:p w14:paraId="13E29E97" w14:textId="77777777" w:rsidR="00F51AE9" w:rsidRDefault="00F51AE9" w:rsidP="00F51AE9">
      <w:pPr>
        <w:pStyle w:val="paragraph"/>
        <w:spacing w:before="0" w:beforeAutospacing="0" w:after="0" w:afterAutospacing="0"/>
        <w:textAlignment w:val="baseline"/>
      </w:pPr>
      <w:r>
        <w:rPr>
          <w:rStyle w:val="normaltextrun"/>
          <w:b/>
          <w:bCs/>
        </w:rPr>
        <w:lastRenderedPageBreak/>
        <w:t>Alcohol:</w:t>
      </w:r>
      <w:r>
        <w:rPr>
          <w:rStyle w:val="normaltextrun"/>
        </w:rPr>
        <w:t xml:space="preserve"> any product as defined in the Code of Virginia, Title 4.1, Chapter 1-100, The Alcohol Control Act, as amended. </w:t>
      </w:r>
      <w:r>
        <w:rPr>
          <w:rStyle w:val="eop"/>
        </w:rPr>
        <w:t> </w:t>
      </w:r>
    </w:p>
    <w:p w14:paraId="77EAB874" w14:textId="77777777" w:rsidR="00F51AE9" w:rsidRDefault="00F51AE9" w:rsidP="00F51AE9">
      <w:pPr>
        <w:pStyle w:val="paragraph"/>
        <w:spacing w:before="0" w:beforeAutospacing="0" w:after="0" w:afterAutospacing="0"/>
        <w:textAlignment w:val="baseline"/>
      </w:pPr>
      <w:r>
        <w:rPr>
          <w:rStyle w:val="eop"/>
        </w:rPr>
        <w:t> </w:t>
      </w:r>
    </w:p>
    <w:p w14:paraId="02B343CA" w14:textId="77777777" w:rsidR="00F51AE9" w:rsidRDefault="00F51AE9" w:rsidP="00F51AE9">
      <w:pPr>
        <w:pStyle w:val="paragraph"/>
        <w:spacing w:before="0" w:beforeAutospacing="0" w:after="0" w:afterAutospacing="0"/>
        <w:textAlignment w:val="baseline"/>
      </w:pPr>
      <w:r>
        <w:rPr>
          <w:rStyle w:val="normaltextrun"/>
          <w:b/>
          <w:bCs/>
        </w:rPr>
        <w:t>Controlled drug:</w:t>
      </w:r>
      <w:r>
        <w:rPr>
          <w:rStyle w:val="normaltextrun"/>
        </w:rPr>
        <w:t xml:space="preserve"> any substance defined as such in the Code of Virginia, Title 54.1, Chapter 34, The Drug Control Act, as amended, and whose manufacture, distribution, dispensation, use, or possession is controlled by law. </w:t>
      </w:r>
      <w:r>
        <w:rPr>
          <w:rStyle w:val="eop"/>
        </w:rPr>
        <w:t> </w:t>
      </w:r>
    </w:p>
    <w:p w14:paraId="323C436C" w14:textId="77777777" w:rsidR="00F51AE9" w:rsidRDefault="00F51AE9" w:rsidP="00F51AE9">
      <w:pPr>
        <w:pStyle w:val="paragraph"/>
        <w:spacing w:before="0" w:beforeAutospacing="0" w:after="0" w:afterAutospacing="0"/>
        <w:textAlignment w:val="baseline"/>
      </w:pPr>
      <w:r>
        <w:rPr>
          <w:rStyle w:val="eop"/>
        </w:rPr>
        <w:t> </w:t>
      </w:r>
    </w:p>
    <w:p w14:paraId="4CF35210" w14:textId="77777777" w:rsidR="00F51AE9" w:rsidRDefault="00F51AE9" w:rsidP="00F51AE9">
      <w:pPr>
        <w:pStyle w:val="paragraph"/>
        <w:spacing w:before="0" w:beforeAutospacing="0" w:after="0" w:afterAutospacing="0"/>
        <w:textAlignment w:val="baseline"/>
      </w:pPr>
      <w:r>
        <w:rPr>
          <w:rStyle w:val="normaltextrun"/>
          <w:b/>
          <w:bCs/>
        </w:rPr>
        <w:t>Conviction:</w:t>
      </w:r>
      <w:r>
        <w:rPr>
          <w:rStyle w:val="normaltextrun"/>
        </w:rPr>
        <w:t xml:space="preserve"> a finding of guilt (including a plea of guilty or nolo contendere) or imposition of sentence or both, by any judicial body charged with the responsibility of determining violations of the federal or state criminal drug laws, alcohol beverage control laws, or laws that govern driving while intoxicated. </w:t>
      </w:r>
      <w:r>
        <w:rPr>
          <w:rStyle w:val="eop"/>
        </w:rPr>
        <w:t> </w:t>
      </w:r>
    </w:p>
    <w:p w14:paraId="2DA019C3" w14:textId="77777777" w:rsidR="00F51AE9" w:rsidRDefault="00F51AE9" w:rsidP="00F51AE9">
      <w:pPr>
        <w:pStyle w:val="paragraph"/>
        <w:spacing w:before="0" w:beforeAutospacing="0" w:after="0" w:afterAutospacing="0"/>
        <w:textAlignment w:val="baseline"/>
      </w:pPr>
      <w:r>
        <w:rPr>
          <w:rStyle w:val="eop"/>
        </w:rPr>
        <w:t> </w:t>
      </w:r>
    </w:p>
    <w:p w14:paraId="72092188" w14:textId="77777777" w:rsidR="00F51AE9" w:rsidRDefault="00F51AE9" w:rsidP="00F51AE9">
      <w:pPr>
        <w:pStyle w:val="paragraph"/>
        <w:spacing w:before="0" w:beforeAutospacing="0" w:after="0" w:afterAutospacing="0"/>
        <w:textAlignment w:val="baseline"/>
      </w:pPr>
      <w:r>
        <w:rPr>
          <w:rStyle w:val="normaltextrun"/>
          <w:b/>
          <w:bCs/>
        </w:rPr>
        <w:t>Criminal drug law:</w:t>
      </w:r>
      <w:r>
        <w:rPr>
          <w:rStyle w:val="normaltextrun"/>
        </w:rPr>
        <w:t xml:space="preserve"> any criminal law governing the manufacture, distribution, dispensation, use or passion of any controlled drug.</w:t>
      </w:r>
      <w:r>
        <w:rPr>
          <w:rStyle w:val="eop"/>
        </w:rPr>
        <w:t> </w:t>
      </w:r>
    </w:p>
    <w:p w14:paraId="63585A7C" w14:textId="77777777" w:rsidR="00F51AE9" w:rsidRDefault="00F51AE9" w:rsidP="00F51AE9">
      <w:pPr>
        <w:pStyle w:val="paragraph"/>
        <w:spacing w:before="0" w:beforeAutospacing="0" w:after="0" w:afterAutospacing="0"/>
        <w:textAlignment w:val="baseline"/>
      </w:pPr>
      <w:r>
        <w:rPr>
          <w:rStyle w:val="eop"/>
        </w:rPr>
        <w:t> </w:t>
      </w:r>
    </w:p>
    <w:p w14:paraId="4F943F75" w14:textId="77777777" w:rsidR="00F51AE9" w:rsidRDefault="00F51AE9" w:rsidP="00F51AE9">
      <w:pPr>
        <w:pStyle w:val="paragraph"/>
        <w:spacing w:before="0" w:beforeAutospacing="0" w:after="0" w:afterAutospacing="0"/>
        <w:textAlignment w:val="baseline"/>
      </w:pPr>
      <w:r>
        <w:rPr>
          <w:rStyle w:val="normaltextrun"/>
          <w:b/>
          <w:bCs/>
        </w:rPr>
        <w:t>Student:</w:t>
      </w:r>
      <w:r>
        <w:rPr>
          <w:rStyle w:val="normaltextrun"/>
        </w:rPr>
        <w:t xml:space="preserve"> a person who has applied to, been accepted, and registered/enrolled at the college</w:t>
      </w:r>
      <w:r>
        <w:rPr>
          <w:rStyle w:val="eop"/>
        </w:rPr>
        <w:t> </w:t>
      </w:r>
    </w:p>
    <w:p w14:paraId="05534160" w14:textId="77777777" w:rsidR="00F51AE9" w:rsidRDefault="00F51AE9" w:rsidP="00F51AE9">
      <w:pPr>
        <w:pStyle w:val="paragraph"/>
        <w:spacing w:before="0" w:beforeAutospacing="0" w:after="0" w:afterAutospacing="0"/>
        <w:textAlignment w:val="baseline"/>
      </w:pPr>
      <w:r>
        <w:rPr>
          <w:rStyle w:val="eop"/>
        </w:rPr>
        <w:t> </w:t>
      </w:r>
    </w:p>
    <w:p w14:paraId="65FFB97E" w14:textId="77777777" w:rsidR="00F51AE9" w:rsidRDefault="00F51AE9" w:rsidP="00F51AE9">
      <w:pPr>
        <w:pStyle w:val="paragraph"/>
        <w:spacing w:before="0" w:beforeAutospacing="0" w:after="0" w:afterAutospacing="0"/>
        <w:textAlignment w:val="baseline"/>
      </w:pPr>
      <w:r>
        <w:rPr>
          <w:rStyle w:val="normaltextrun"/>
          <w:b/>
          <w:bCs/>
        </w:rPr>
        <w:t>Employee:</w:t>
      </w:r>
      <w:r>
        <w:rPr>
          <w:rStyle w:val="normaltextrun"/>
        </w:rPr>
        <w:t xml:space="preserve"> administrative faculty, professional faculty, teaching faculty, classified and non-classified, full-time and part-time, salaried and hourly persons, and any and all other individuals, except independent contractors, employed by the college. </w:t>
      </w:r>
      <w:r>
        <w:rPr>
          <w:rStyle w:val="eop"/>
        </w:rPr>
        <w:t> </w:t>
      </w:r>
    </w:p>
    <w:p w14:paraId="1E7C0AC4" w14:textId="77777777" w:rsidR="00F51AE9" w:rsidRDefault="00F51AE9" w:rsidP="00F51AE9">
      <w:pPr>
        <w:pStyle w:val="paragraph"/>
        <w:spacing w:before="0" w:beforeAutospacing="0" w:after="0" w:afterAutospacing="0"/>
        <w:textAlignment w:val="baseline"/>
      </w:pPr>
      <w:r>
        <w:rPr>
          <w:rStyle w:val="eop"/>
        </w:rPr>
        <w:t> </w:t>
      </w:r>
    </w:p>
    <w:p w14:paraId="17B5BB93" w14:textId="77777777" w:rsidR="00F51AE9" w:rsidRDefault="00F51AE9" w:rsidP="00F51AE9">
      <w:pPr>
        <w:pStyle w:val="paragraph"/>
        <w:spacing w:before="0" w:beforeAutospacing="0" w:after="0" w:afterAutospacing="0"/>
        <w:textAlignment w:val="baseline"/>
      </w:pPr>
      <w:r>
        <w:rPr>
          <w:rStyle w:val="normaltextrun"/>
          <w:b/>
          <w:bCs/>
        </w:rPr>
        <w:t>Third Parties:</w:t>
      </w:r>
      <w:r>
        <w:rPr>
          <w:rStyle w:val="normaltextrun"/>
        </w:rPr>
        <w:t xml:space="preserve"> Individuals who are not state employees, such as relatives, acquaintances, strangers, contractors, or visitors.</w:t>
      </w:r>
      <w:r>
        <w:rPr>
          <w:rStyle w:val="eop"/>
        </w:rPr>
        <w:t> </w:t>
      </w:r>
    </w:p>
    <w:p w14:paraId="31E9BCFC" w14:textId="77777777" w:rsidR="00F51AE9" w:rsidRDefault="00F51AE9" w:rsidP="00F51AE9">
      <w:pPr>
        <w:pStyle w:val="paragraph"/>
        <w:spacing w:before="0" w:beforeAutospacing="0" w:after="0" w:afterAutospacing="0"/>
        <w:textAlignment w:val="baseline"/>
        <w:rPr>
          <w:rStyle w:val="normaltextrun"/>
          <w:b/>
          <w:bCs/>
        </w:rPr>
      </w:pPr>
    </w:p>
    <w:p w14:paraId="6F03ED6E" w14:textId="7605CEA8" w:rsidR="00F51AE9" w:rsidRDefault="00F51AE9" w:rsidP="00F51AE9">
      <w:pPr>
        <w:pStyle w:val="paragraph"/>
        <w:spacing w:before="0" w:beforeAutospacing="0" w:after="0" w:afterAutospacing="0"/>
        <w:textAlignment w:val="baseline"/>
        <w:rPr>
          <w:rStyle w:val="eop"/>
        </w:rPr>
      </w:pPr>
      <w:r>
        <w:rPr>
          <w:rStyle w:val="normaltextrun"/>
          <w:b/>
          <w:bCs/>
        </w:rPr>
        <w:t>Employee Assistance Program (EAP)</w:t>
      </w:r>
      <w:r w:rsidR="002F3AD6">
        <w:rPr>
          <w:rStyle w:val="normaltextrun"/>
          <w:b/>
          <w:bCs/>
        </w:rPr>
        <w:t xml:space="preserve"> and </w:t>
      </w:r>
      <w:proofErr w:type="spellStart"/>
      <w:r w:rsidR="002F3AD6">
        <w:rPr>
          <w:rStyle w:val="normaltextrun"/>
          <w:b/>
          <w:bCs/>
        </w:rPr>
        <w:t>TimelyCare</w:t>
      </w:r>
      <w:proofErr w:type="spellEnd"/>
      <w:r>
        <w:rPr>
          <w:rStyle w:val="normaltextrun"/>
          <w:b/>
          <w:bCs/>
        </w:rPr>
        <w:t>:</w:t>
      </w:r>
      <w:r>
        <w:rPr>
          <w:rStyle w:val="normaltextrun"/>
        </w:rPr>
        <w:t xml:space="preserve"> </w:t>
      </w:r>
      <w:r w:rsidR="002F3AD6">
        <w:rPr>
          <w:rStyle w:val="normaltextrun"/>
        </w:rPr>
        <w:t>T</w:t>
      </w:r>
      <w:r w:rsidR="002F3AD6" w:rsidRPr="002F3AD6">
        <w:rPr>
          <w:rStyle w:val="normaltextrun"/>
        </w:rPr>
        <w:t xml:space="preserve">he EAP is a confidential assessment, referral, and short-term problem-solving service available to eligible employees and family members. Enrollment in the EAP is automatic as part of the Commonwealth’s health care coverage. The EAP helps participants deal with problems affecting personal and work life, such as conflicts within the family and workplace, personal and emotional concerns, alcohol and substance abuse, financial and legal problems, elder and childcare, and career concerns and other challenges. </w:t>
      </w:r>
      <w:proofErr w:type="spellStart"/>
      <w:r w:rsidR="002F3AD6" w:rsidRPr="002F3AD6">
        <w:rPr>
          <w:rStyle w:val="normaltextrun"/>
        </w:rPr>
        <w:t>TimelyCare</w:t>
      </w:r>
      <w:proofErr w:type="spellEnd"/>
      <w:r w:rsidR="002F3AD6" w:rsidRPr="002F3AD6">
        <w:rPr>
          <w:rStyle w:val="normaltextrun"/>
        </w:rPr>
        <w:t xml:space="preserve"> is a virtual health and well-being platform available 24/7 to full-time faculty and staff, wage, and adjunct employees.</w:t>
      </w:r>
    </w:p>
    <w:p w14:paraId="04B885A8" w14:textId="77777777" w:rsidR="00591EBB" w:rsidRDefault="00591EBB" w:rsidP="00F51AE9">
      <w:pPr>
        <w:pStyle w:val="paragraph"/>
        <w:spacing w:before="0" w:beforeAutospacing="0" w:after="0" w:afterAutospacing="0"/>
        <w:textAlignment w:val="baseline"/>
      </w:pPr>
    </w:p>
    <w:p w14:paraId="35EC38B3" w14:textId="77777777" w:rsidR="00F51AE9" w:rsidRDefault="00F51AE9" w:rsidP="00F51AE9">
      <w:pPr>
        <w:pStyle w:val="paragraph"/>
        <w:spacing w:before="0" w:beforeAutospacing="0" w:after="0" w:afterAutospacing="0"/>
        <w:textAlignment w:val="baseline"/>
      </w:pPr>
      <w:r>
        <w:rPr>
          <w:rStyle w:val="normaltextrun"/>
          <w:b/>
          <w:bCs/>
        </w:rPr>
        <w:t>Other Drug:</w:t>
      </w:r>
      <w:r>
        <w:rPr>
          <w:rStyle w:val="normaltextrun"/>
        </w:rPr>
        <w:t xml:space="preserve"> any substance other than alcohol that may be taken into the body and may impair mental faculties and/or physical performance.</w:t>
      </w:r>
      <w:r>
        <w:rPr>
          <w:rStyle w:val="eop"/>
        </w:rPr>
        <w:t> </w:t>
      </w:r>
    </w:p>
    <w:p w14:paraId="42480D7C" w14:textId="77777777" w:rsidR="00F51AE9" w:rsidRDefault="00F51AE9" w:rsidP="00F51AE9">
      <w:pPr>
        <w:pStyle w:val="paragraph"/>
        <w:spacing w:before="0" w:beforeAutospacing="0" w:after="0" w:afterAutospacing="0"/>
        <w:textAlignment w:val="baseline"/>
      </w:pPr>
      <w:r>
        <w:rPr>
          <w:rStyle w:val="eop"/>
        </w:rPr>
        <w:t> </w:t>
      </w:r>
    </w:p>
    <w:p w14:paraId="613A1B72" w14:textId="77777777" w:rsidR="00F51AE9" w:rsidRDefault="00F51AE9" w:rsidP="00F51AE9">
      <w:pPr>
        <w:pStyle w:val="paragraph"/>
        <w:spacing w:before="0" w:beforeAutospacing="0" w:after="0" w:afterAutospacing="0"/>
        <w:textAlignment w:val="baseline"/>
      </w:pPr>
      <w:r>
        <w:rPr>
          <w:rStyle w:val="normaltextrun"/>
          <w:b/>
          <w:bCs/>
        </w:rPr>
        <w:t>Workplace/Campus:</w:t>
      </w:r>
      <w:r>
        <w:rPr>
          <w:rStyle w:val="normaltextrun"/>
        </w:rPr>
        <w:t xml:space="preserve"> any location, on or off campus, either permanent or temporary, where an employee performs any work-related duty. This includes, but is not limited to, the buildings and the surrounding perimeters, including the parking lots, field locations, alternate work locations (other than an individual’s home when telecommuting), and travel to and from work assignments. On or off campus includes, but is not limited to attending a college-sponsored off-campus event, or while serving as a representative of the college at off-campus meetings, events, field placements, internships or clinical placements</w:t>
      </w:r>
      <w:r>
        <w:rPr>
          <w:rStyle w:val="eop"/>
        </w:rPr>
        <w:t> </w:t>
      </w:r>
    </w:p>
    <w:p w14:paraId="0D3BD69C" w14:textId="77777777" w:rsidR="00F51AE9" w:rsidRDefault="00F51AE9" w:rsidP="00F51AE9">
      <w:pPr>
        <w:pStyle w:val="paragraph"/>
        <w:spacing w:before="0" w:beforeAutospacing="0" w:after="0" w:afterAutospacing="0"/>
        <w:textAlignment w:val="baseline"/>
      </w:pPr>
      <w:r>
        <w:rPr>
          <w:rStyle w:val="eop"/>
        </w:rPr>
        <w:t> </w:t>
      </w:r>
    </w:p>
    <w:p w14:paraId="4BA4CB41" w14:textId="77777777" w:rsidR="00F51AE9" w:rsidRDefault="00F51AE9" w:rsidP="00F51AE9">
      <w:pPr>
        <w:pStyle w:val="paragraph"/>
        <w:spacing w:before="0" w:beforeAutospacing="0" w:after="0" w:afterAutospacing="0"/>
        <w:textAlignment w:val="baseline"/>
      </w:pPr>
      <w:r>
        <w:rPr>
          <w:rStyle w:val="normaltextrun"/>
          <w:b/>
          <w:bCs/>
        </w:rPr>
        <w:t>Policy</w:t>
      </w:r>
      <w:r>
        <w:rPr>
          <w:rStyle w:val="eop"/>
        </w:rPr>
        <w:t> </w:t>
      </w:r>
    </w:p>
    <w:p w14:paraId="0C165961" w14:textId="77777777" w:rsidR="00F51AE9" w:rsidRDefault="00F51AE9" w:rsidP="000F3F89">
      <w:pPr>
        <w:pStyle w:val="paragraph"/>
        <w:numPr>
          <w:ilvl w:val="0"/>
          <w:numId w:val="17"/>
        </w:numPr>
        <w:spacing w:before="0" w:beforeAutospacing="0" w:after="0" w:afterAutospacing="0"/>
        <w:ind w:left="360" w:firstLine="0"/>
        <w:textAlignment w:val="baseline"/>
      </w:pPr>
      <w:r>
        <w:rPr>
          <w:rStyle w:val="normaltextrun"/>
        </w:rPr>
        <w:t>The college is dedicated to providing a safe, healthy environment for students, employees and visitors. This includes ensuring the college is a drug-and-alcohol-free zone. </w:t>
      </w:r>
      <w:r>
        <w:rPr>
          <w:rStyle w:val="eop"/>
        </w:rPr>
        <w:t> </w:t>
      </w:r>
    </w:p>
    <w:p w14:paraId="506F8CC5" w14:textId="77777777" w:rsidR="00F51AE9" w:rsidRDefault="00F51AE9" w:rsidP="00F51AE9">
      <w:pPr>
        <w:pStyle w:val="paragraph"/>
        <w:spacing w:before="0" w:beforeAutospacing="0" w:after="0" w:afterAutospacing="0"/>
        <w:textAlignment w:val="baseline"/>
      </w:pPr>
      <w:r>
        <w:rPr>
          <w:rStyle w:val="eop"/>
        </w:rPr>
        <w:t> </w:t>
      </w:r>
    </w:p>
    <w:p w14:paraId="627833B0" w14:textId="77777777" w:rsidR="00F51AE9" w:rsidRDefault="00F51AE9" w:rsidP="000F3F89">
      <w:pPr>
        <w:pStyle w:val="paragraph"/>
        <w:numPr>
          <w:ilvl w:val="0"/>
          <w:numId w:val="18"/>
        </w:numPr>
        <w:spacing w:before="0" w:beforeAutospacing="0" w:after="0" w:afterAutospacing="0"/>
        <w:ind w:left="360" w:firstLine="0"/>
        <w:textAlignment w:val="baseline"/>
      </w:pPr>
      <w:r>
        <w:rPr>
          <w:rStyle w:val="normaltextrun"/>
        </w:rPr>
        <w:lastRenderedPageBreak/>
        <w:t>The college believes that it has a responsibility to create, enforce, and constantly monitor an institutional policy on substance abuse prevention and that all students, faculty, and staff are expected to know and adhere to this policy.</w:t>
      </w:r>
      <w:r>
        <w:rPr>
          <w:rStyle w:val="eop"/>
        </w:rPr>
        <w:t> </w:t>
      </w:r>
    </w:p>
    <w:p w14:paraId="3863C3C6" w14:textId="77777777" w:rsidR="00F51AE9" w:rsidRDefault="00F51AE9" w:rsidP="00F51AE9">
      <w:pPr>
        <w:pStyle w:val="paragraph"/>
        <w:spacing w:before="0" w:beforeAutospacing="0" w:after="0" w:afterAutospacing="0"/>
        <w:textAlignment w:val="baseline"/>
      </w:pPr>
      <w:r>
        <w:rPr>
          <w:rStyle w:val="eop"/>
        </w:rPr>
        <w:t> </w:t>
      </w:r>
    </w:p>
    <w:p w14:paraId="665A5ECA" w14:textId="77777777" w:rsidR="00F51AE9" w:rsidRDefault="00F51AE9" w:rsidP="000F3F89">
      <w:pPr>
        <w:pStyle w:val="paragraph"/>
        <w:numPr>
          <w:ilvl w:val="0"/>
          <w:numId w:val="19"/>
        </w:numPr>
        <w:spacing w:before="0" w:beforeAutospacing="0" w:after="0" w:afterAutospacing="0"/>
        <w:ind w:left="360" w:firstLine="0"/>
        <w:textAlignment w:val="baseline"/>
      </w:pPr>
      <w:r>
        <w:rPr>
          <w:rStyle w:val="normaltextrun"/>
        </w:rPr>
        <w:t>The college supports the Federal Drug-Free Workplace Act of 1988 (Public Law 100-690, Sec. 5151 et. seq.) and the Drug-Free Schools and Communities Act amendments of 1989 (Public Law 101-226).</w:t>
      </w:r>
      <w:r>
        <w:rPr>
          <w:rStyle w:val="eop"/>
        </w:rPr>
        <w:t> </w:t>
      </w:r>
    </w:p>
    <w:p w14:paraId="33F35FBF" w14:textId="77777777" w:rsidR="00F51AE9" w:rsidRDefault="00F51AE9" w:rsidP="00F51AE9">
      <w:pPr>
        <w:pStyle w:val="paragraph"/>
        <w:spacing w:before="0" w:beforeAutospacing="0" w:after="0" w:afterAutospacing="0"/>
        <w:textAlignment w:val="baseline"/>
      </w:pPr>
      <w:r>
        <w:rPr>
          <w:rStyle w:val="eop"/>
        </w:rPr>
        <w:t> </w:t>
      </w:r>
    </w:p>
    <w:p w14:paraId="1AACFF9A" w14:textId="77777777" w:rsidR="00F51AE9" w:rsidRDefault="00F51AE9" w:rsidP="000F3F89">
      <w:pPr>
        <w:pStyle w:val="paragraph"/>
        <w:numPr>
          <w:ilvl w:val="0"/>
          <w:numId w:val="20"/>
        </w:numPr>
        <w:spacing w:before="0" w:beforeAutospacing="0" w:after="0" w:afterAutospacing="0"/>
        <w:ind w:left="360" w:firstLine="0"/>
        <w:textAlignment w:val="baseline"/>
      </w:pPr>
      <w:r>
        <w:rPr>
          <w:rStyle w:val="normaltextrun"/>
        </w:rPr>
        <w:t>The unlawful and unauthorized use of alcohol or other drugs on college property is prohibited. Any student or college employee shall not unlawfully possess, sell, use, manufacture, give away, or otherwise distribute controlled substances, or other drugs, or where prohibited, alcohol while on campus, attending a college-sponsored off-campus event, or while serving as a representative of the college at off-campus meetings, events, field placements, internships or clinical placements. Students or employees who violate this policy shall have committed a criminal offense, and the college shall notify the appropriate agency of the Commonwealth of Virginia or city or county government for investigation and, if warranted, prosecution. </w:t>
      </w:r>
      <w:r>
        <w:rPr>
          <w:rStyle w:val="eop"/>
        </w:rPr>
        <w:t> </w:t>
      </w:r>
    </w:p>
    <w:p w14:paraId="79D668EB" w14:textId="77777777" w:rsidR="00F51AE9" w:rsidRDefault="00F51AE9" w:rsidP="00F51AE9">
      <w:pPr>
        <w:pStyle w:val="paragraph"/>
        <w:spacing w:before="0" w:beforeAutospacing="0" w:after="0" w:afterAutospacing="0"/>
        <w:textAlignment w:val="baseline"/>
      </w:pPr>
      <w:r>
        <w:rPr>
          <w:rStyle w:val="eop"/>
        </w:rPr>
        <w:t> </w:t>
      </w:r>
    </w:p>
    <w:p w14:paraId="3184057E" w14:textId="77777777" w:rsidR="00F51AE9" w:rsidRDefault="00F51AE9" w:rsidP="000F3F89">
      <w:pPr>
        <w:pStyle w:val="paragraph"/>
        <w:numPr>
          <w:ilvl w:val="0"/>
          <w:numId w:val="21"/>
        </w:numPr>
        <w:spacing w:before="0" w:beforeAutospacing="0" w:after="0" w:afterAutospacing="0"/>
        <w:ind w:left="360" w:firstLine="0"/>
        <w:textAlignment w:val="baseline"/>
      </w:pPr>
      <w:r>
        <w:rPr>
          <w:rStyle w:val="normaltextrun"/>
        </w:rPr>
        <w:t>It is the responsibility of every member of the college community to know the risks associated with substance use or abuse. This responsibility requires students and employees to be aware of the relevant college policies and federal, state and local laws and to conduct themselves in accordance with these laws and policies. In support of this requirement, the college publishes information regarding college policies and sanctions, laws and penalties concerning substance use and abuse, health and behavioral risks of drug abuse and resources for substance issues. </w:t>
      </w:r>
      <w:r>
        <w:rPr>
          <w:rStyle w:val="eop"/>
        </w:rPr>
        <w:t> </w:t>
      </w:r>
    </w:p>
    <w:p w14:paraId="30D39202" w14:textId="77777777" w:rsidR="00F51AE9" w:rsidRDefault="00F51AE9" w:rsidP="00F51AE9">
      <w:pPr>
        <w:pStyle w:val="paragraph"/>
        <w:spacing w:before="0" w:beforeAutospacing="0" w:after="0" w:afterAutospacing="0"/>
        <w:textAlignment w:val="baseline"/>
      </w:pPr>
      <w:r>
        <w:rPr>
          <w:rStyle w:val="eop"/>
        </w:rPr>
        <w:t> </w:t>
      </w:r>
    </w:p>
    <w:p w14:paraId="3F952B65" w14:textId="77777777" w:rsidR="00F51AE9" w:rsidRDefault="00F51AE9" w:rsidP="000F3F89">
      <w:pPr>
        <w:pStyle w:val="paragraph"/>
        <w:numPr>
          <w:ilvl w:val="0"/>
          <w:numId w:val="22"/>
        </w:numPr>
        <w:spacing w:before="0" w:beforeAutospacing="0" w:after="0" w:afterAutospacing="0"/>
        <w:ind w:left="360" w:firstLine="0"/>
        <w:textAlignment w:val="baseline"/>
      </w:pPr>
      <w:r>
        <w:rPr>
          <w:rStyle w:val="normaltextrun"/>
        </w:rPr>
        <w:t>This policy applies to all campuses, all college-owned or leased facilities, all college-sponsored off-campus events, meetings, field placements, internships or clinical placements.</w:t>
      </w:r>
      <w:r>
        <w:rPr>
          <w:rStyle w:val="eop"/>
        </w:rPr>
        <w:t> </w:t>
      </w:r>
    </w:p>
    <w:p w14:paraId="58AEA545" w14:textId="77777777" w:rsidR="00F51AE9" w:rsidRDefault="00F51AE9" w:rsidP="00F51AE9">
      <w:pPr>
        <w:pStyle w:val="paragraph"/>
        <w:spacing w:before="0" w:beforeAutospacing="0" w:after="0" w:afterAutospacing="0"/>
        <w:textAlignment w:val="baseline"/>
      </w:pPr>
      <w:r>
        <w:rPr>
          <w:rStyle w:val="eop"/>
        </w:rPr>
        <w:t> </w:t>
      </w:r>
    </w:p>
    <w:p w14:paraId="3F073144" w14:textId="77777777" w:rsidR="00F51AE9" w:rsidRDefault="00F51AE9" w:rsidP="00F51AE9">
      <w:pPr>
        <w:pStyle w:val="paragraph"/>
        <w:spacing w:before="0" w:beforeAutospacing="0" w:after="0" w:afterAutospacing="0"/>
        <w:textAlignment w:val="baseline"/>
      </w:pPr>
      <w:r>
        <w:rPr>
          <w:rStyle w:val="normaltextrun"/>
          <w:b/>
          <w:bCs/>
        </w:rPr>
        <w:t>Violations</w:t>
      </w:r>
      <w:r>
        <w:rPr>
          <w:rStyle w:val="eop"/>
        </w:rPr>
        <w:t> </w:t>
      </w:r>
    </w:p>
    <w:p w14:paraId="11F9D872" w14:textId="77777777" w:rsidR="00F51AE9" w:rsidRDefault="00F51AE9" w:rsidP="000F3F89">
      <w:pPr>
        <w:pStyle w:val="paragraph"/>
        <w:numPr>
          <w:ilvl w:val="0"/>
          <w:numId w:val="23"/>
        </w:numPr>
        <w:spacing w:before="0" w:beforeAutospacing="0" w:after="0" w:afterAutospacing="0"/>
        <w:ind w:left="360" w:firstLine="0"/>
        <w:textAlignment w:val="baseline"/>
      </w:pPr>
      <w:r>
        <w:rPr>
          <w:rStyle w:val="normaltextrun"/>
        </w:rPr>
        <w:t>Each of the following constitutes a violation of this policy:</w:t>
      </w:r>
      <w:r>
        <w:rPr>
          <w:rStyle w:val="eop"/>
        </w:rPr>
        <w:t> </w:t>
      </w:r>
    </w:p>
    <w:p w14:paraId="38F13F9E" w14:textId="77777777" w:rsidR="00F51AE9" w:rsidRDefault="00F51AE9" w:rsidP="00F51AE9">
      <w:pPr>
        <w:pStyle w:val="paragraph"/>
        <w:spacing w:before="0" w:beforeAutospacing="0" w:after="0" w:afterAutospacing="0"/>
        <w:textAlignment w:val="baseline"/>
      </w:pPr>
      <w:r>
        <w:rPr>
          <w:rStyle w:val="eop"/>
        </w:rPr>
        <w:t> </w:t>
      </w:r>
    </w:p>
    <w:p w14:paraId="1A225EB3" w14:textId="77777777" w:rsidR="00F51AE9" w:rsidRDefault="00F51AE9" w:rsidP="00F51AE9">
      <w:pPr>
        <w:pStyle w:val="paragraph"/>
        <w:spacing w:before="0" w:beforeAutospacing="0" w:after="0" w:afterAutospacing="0"/>
        <w:ind w:firstLine="720"/>
        <w:textAlignment w:val="baseline"/>
      </w:pPr>
      <w:r>
        <w:rPr>
          <w:rStyle w:val="normaltextrun"/>
          <w:b/>
          <w:bCs/>
        </w:rPr>
        <w:t>For employees:</w:t>
      </w:r>
      <w:r>
        <w:rPr>
          <w:rStyle w:val="eop"/>
        </w:rPr>
        <w:t> </w:t>
      </w:r>
    </w:p>
    <w:p w14:paraId="3397CBC0" w14:textId="77777777" w:rsidR="00F51AE9" w:rsidRDefault="00F51AE9" w:rsidP="000F3F89">
      <w:pPr>
        <w:pStyle w:val="paragraph"/>
        <w:numPr>
          <w:ilvl w:val="0"/>
          <w:numId w:val="24"/>
        </w:numPr>
        <w:spacing w:before="0" w:beforeAutospacing="0" w:after="0" w:afterAutospacing="0"/>
        <w:ind w:firstLine="0"/>
        <w:textAlignment w:val="baseline"/>
      </w:pPr>
      <w:r>
        <w:rPr>
          <w:rStyle w:val="normaltextrun"/>
        </w:rPr>
        <w:t>The unlawful or unauthorized manufacture, distribution, dispensation, possession, or use of alcohol or other drugs in the workplace;</w:t>
      </w:r>
      <w:r>
        <w:rPr>
          <w:rStyle w:val="eop"/>
        </w:rPr>
        <w:t> </w:t>
      </w:r>
    </w:p>
    <w:p w14:paraId="61704C9B" w14:textId="77777777" w:rsidR="00F51AE9" w:rsidRDefault="00F51AE9" w:rsidP="00F51AE9">
      <w:pPr>
        <w:pStyle w:val="paragraph"/>
        <w:spacing w:before="0" w:beforeAutospacing="0" w:after="0" w:afterAutospacing="0"/>
        <w:ind w:left="720"/>
        <w:textAlignment w:val="baseline"/>
      </w:pPr>
      <w:r>
        <w:rPr>
          <w:rStyle w:val="eop"/>
        </w:rPr>
        <w:t> </w:t>
      </w:r>
    </w:p>
    <w:p w14:paraId="2C37B791" w14:textId="77777777" w:rsidR="00F51AE9" w:rsidRDefault="00F51AE9" w:rsidP="000F3F89">
      <w:pPr>
        <w:pStyle w:val="paragraph"/>
        <w:numPr>
          <w:ilvl w:val="0"/>
          <w:numId w:val="25"/>
        </w:numPr>
        <w:spacing w:before="0" w:beforeAutospacing="0" w:after="0" w:afterAutospacing="0"/>
        <w:ind w:firstLine="0"/>
        <w:textAlignment w:val="baseline"/>
      </w:pPr>
      <w:r>
        <w:rPr>
          <w:rStyle w:val="normaltextrun"/>
        </w:rPr>
        <w:t>Impairment in the workplace from the use of alcohol or other drugs, except from the use of drugs for legitimate medical purposes;</w:t>
      </w:r>
      <w:r>
        <w:rPr>
          <w:rStyle w:val="eop"/>
        </w:rPr>
        <w:t> </w:t>
      </w:r>
    </w:p>
    <w:p w14:paraId="708A06AC" w14:textId="77777777" w:rsidR="00F51AE9" w:rsidRDefault="00F51AE9" w:rsidP="00F51AE9">
      <w:pPr>
        <w:pStyle w:val="paragraph"/>
        <w:spacing w:before="0" w:beforeAutospacing="0" w:after="0" w:afterAutospacing="0"/>
        <w:ind w:left="720"/>
        <w:textAlignment w:val="baseline"/>
      </w:pPr>
      <w:r>
        <w:rPr>
          <w:rStyle w:val="eop"/>
        </w:rPr>
        <w:t> </w:t>
      </w:r>
    </w:p>
    <w:p w14:paraId="7A2EDBE2" w14:textId="77777777" w:rsidR="00F51AE9" w:rsidRDefault="00F51AE9" w:rsidP="00F51AE9">
      <w:pPr>
        <w:pStyle w:val="paragraph"/>
        <w:spacing w:before="0" w:beforeAutospacing="0" w:after="0" w:afterAutospacing="0"/>
        <w:ind w:left="720"/>
        <w:textAlignment w:val="baseline"/>
      </w:pPr>
      <w:r>
        <w:rPr>
          <w:rStyle w:val="normaltextrun"/>
        </w:rPr>
        <w:t>3.  A criminal conviction for a:</w:t>
      </w:r>
      <w:r>
        <w:rPr>
          <w:rStyle w:val="eop"/>
        </w:rPr>
        <w:t> </w:t>
      </w:r>
    </w:p>
    <w:p w14:paraId="72B6606A" w14:textId="77777777" w:rsidR="00F51AE9" w:rsidRDefault="00F51AE9" w:rsidP="000F3F89">
      <w:pPr>
        <w:pStyle w:val="paragraph"/>
        <w:numPr>
          <w:ilvl w:val="0"/>
          <w:numId w:val="26"/>
        </w:numPr>
        <w:spacing w:before="0" w:beforeAutospacing="0" w:after="0" w:afterAutospacing="0"/>
        <w:ind w:left="1080" w:firstLine="0"/>
        <w:textAlignment w:val="baseline"/>
      </w:pPr>
      <w:r>
        <w:rPr>
          <w:rStyle w:val="normaltextrun"/>
        </w:rPr>
        <w:t>Violation of a criminal drug law, based upon conduct occurring either on or off the workplace; or</w:t>
      </w:r>
      <w:r>
        <w:rPr>
          <w:rStyle w:val="eop"/>
        </w:rPr>
        <w:t> </w:t>
      </w:r>
    </w:p>
    <w:p w14:paraId="599DB153" w14:textId="77777777" w:rsidR="00F51AE9" w:rsidRDefault="00F51AE9" w:rsidP="000F3F89">
      <w:pPr>
        <w:pStyle w:val="paragraph"/>
        <w:numPr>
          <w:ilvl w:val="0"/>
          <w:numId w:val="27"/>
        </w:numPr>
        <w:spacing w:before="0" w:beforeAutospacing="0" w:after="0" w:afterAutospacing="0"/>
        <w:ind w:left="1080" w:firstLine="0"/>
        <w:textAlignment w:val="baseline"/>
      </w:pPr>
      <w:r>
        <w:rPr>
          <w:rStyle w:val="normaltextrun"/>
        </w:rPr>
        <w:t>Violation of any alcohol beverage control law or law that governs driving while intoxicated, based upon conduct occurring in the workplace.</w:t>
      </w:r>
      <w:r>
        <w:rPr>
          <w:rStyle w:val="eop"/>
        </w:rPr>
        <w:t> </w:t>
      </w:r>
    </w:p>
    <w:p w14:paraId="11A8AFDF" w14:textId="77777777" w:rsidR="00F51AE9" w:rsidRDefault="00F51AE9" w:rsidP="00F51AE9">
      <w:pPr>
        <w:pStyle w:val="paragraph"/>
        <w:spacing w:before="0" w:beforeAutospacing="0" w:after="0" w:afterAutospacing="0"/>
        <w:ind w:left="720"/>
        <w:textAlignment w:val="baseline"/>
      </w:pPr>
      <w:r>
        <w:rPr>
          <w:rStyle w:val="eop"/>
        </w:rPr>
        <w:t> </w:t>
      </w:r>
    </w:p>
    <w:p w14:paraId="0F6FB503" w14:textId="77777777" w:rsidR="00F51AE9" w:rsidRDefault="00F51AE9" w:rsidP="000F3F89">
      <w:pPr>
        <w:pStyle w:val="paragraph"/>
        <w:numPr>
          <w:ilvl w:val="0"/>
          <w:numId w:val="28"/>
        </w:numPr>
        <w:spacing w:before="0" w:beforeAutospacing="0" w:after="0" w:afterAutospacing="0"/>
        <w:ind w:firstLine="0"/>
        <w:textAlignment w:val="baseline"/>
      </w:pPr>
      <w:r>
        <w:rPr>
          <w:rStyle w:val="normaltextrun"/>
        </w:rPr>
        <w:t>An employee’s failure to report to their supervisor the employee’s conviction of any offense, as required in this policy under employee responsibilities.  </w:t>
      </w:r>
      <w:r>
        <w:rPr>
          <w:rStyle w:val="eop"/>
        </w:rPr>
        <w:t> </w:t>
      </w:r>
    </w:p>
    <w:p w14:paraId="4B7FF401" w14:textId="77777777" w:rsidR="00F51AE9" w:rsidRDefault="00F51AE9" w:rsidP="00F51AE9">
      <w:pPr>
        <w:pStyle w:val="paragraph"/>
        <w:spacing w:before="0" w:beforeAutospacing="0" w:after="0" w:afterAutospacing="0"/>
        <w:textAlignment w:val="baseline"/>
      </w:pPr>
      <w:r>
        <w:rPr>
          <w:rStyle w:val="eop"/>
        </w:rPr>
        <w:t> </w:t>
      </w:r>
    </w:p>
    <w:p w14:paraId="06C0A1E2" w14:textId="77777777" w:rsidR="00F51AE9" w:rsidRDefault="00F51AE9" w:rsidP="00F51AE9">
      <w:pPr>
        <w:pStyle w:val="paragraph"/>
        <w:spacing w:before="0" w:beforeAutospacing="0" w:after="0" w:afterAutospacing="0"/>
        <w:ind w:firstLine="720"/>
        <w:textAlignment w:val="baseline"/>
      </w:pPr>
      <w:r>
        <w:rPr>
          <w:rStyle w:val="normaltextrun"/>
          <w:b/>
          <w:bCs/>
        </w:rPr>
        <w:t>For students:</w:t>
      </w:r>
      <w:r>
        <w:rPr>
          <w:rStyle w:val="eop"/>
        </w:rPr>
        <w:t> </w:t>
      </w:r>
    </w:p>
    <w:p w14:paraId="270F1493" w14:textId="77777777" w:rsidR="00F51AE9" w:rsidRDefault="00F51AE9" w:rsidP="000F3F89">
      <w:pPr>
        <w:pStyle w:val="paragraph"/>
        <w:numPr>
          <w:ilvl w:val="0"/>
          <w:numId w:val="29"/>
        </w:numPr>
        <w:spacing w:before="0" w:beforeAutospacing="0" w:after="0" w:afterAutospacing="0"/>
        <w:ind w:firstLine="0"/>
        <w:textAlignment w:val="baseline"/>
      </w:pPr>
      <w:r>
        <w:rPr>
          <w:rStyle w:val="normaltextrun"/>
        </w:rPr>
        <w:lastRenderedPageBreak/>
        <w:t>The unlawful or unauthorized manufacture, distribution, selling, giving away, purchase, possession, or consumption or use of alcohol or other drugs while on campus, attending a college-sponsored off campus event or while serving as a representative of the college at off campus meetings, events, field placements, internships or clinical placements.</w:t>
      </w:r>
      <w:r>
        <w:rPr>
          <w:rStyle w:val="eop"/>
        </w:rPr>
        <w:t> </w:t>
      </w:r>
    </w:p>
    <w:p w14:paraId="08950B18" w14:textId="77777777" w:rsidR="00F51AE9" w:rsidRDefault="00F51AE9" w:rsidP="00F51AE9">
      <w:pPr>
        <w:pStyle w:val="paragraph"/>
        <w:spacing w:before="0" w:beforeAutospacing="0" w:after="0" w:afterAutospacing="0"/>
        <w:ind w:left="720"/>
        <w:textAlignment w:val="baseline"/>
      </w:pPr>
      <w:r>
        <w:rPr>
          <w:rStyle w:val="eop"/>
        </w:rPr>
        <w:t> </w:t>
      </w:r>
    </w:p>
    <w:p w14:paraId="58D75A54" w14:textId="77777777" w:rsidR="00F51AE9" w:rsidRDefault="00F51AE9" w:rsidP="000F3F89">
      <w:pPr>
        <w:pStyle w:val="paragraph"/>
        <w:numPr>
          <w:ilvl w:val="0"/>
          <w:numId w:val="30"/>
        </w:numPr>
        <w:spacing w:before="0" w:beforeAutospacing="0" w:after="0" w:afterAutospacing="0"/>
        <w:ind w:firstLine="0"/>
        <w:textAlignment w:val="baseline"/>
      </w:pPr>
      <w:r>
        <w:rPr>
          <w:rStyle w:val="normaltextrun"/>
        </w:rPr>
        <w:t>Impairment from the use of alcohol or other drugs, except from the use of drugs for legitimate medical purposes while on campus, attending a college-sponsored off campus event or while serving as a representative of the college at off campus meetings, events, field placements, internships or clinical placements.</w:t>
      </w:r>
      <w:r>
        <w:rPr>
          <w:rStyle w:val="eop"/>
        </w:rPr>
        <w:t> </w:t>
      </w:r>
    </w:p>
    <w:p w14:paraId="58B134B6" w14:textId="77777777" w:rsidR="00F51AE9" w:rsidRDefault="00F51AE9" w:rsidP="00F51AE9">
      <w:pPr>
        <w:pStyle w:val="paragraph"/>
        <w:spacing w:before="0" w:beforeAutospacing="0" w:after="0" w:afterAutospacing="0"/>
        <w:textAlignment w:val="baseline"/>
      </w:pPr>
      <w:r>
        <w:rPr>
          <w:rStyle w:val="eop"/>
        </w:rPr>
        <w:t> </w:t>
      </w:r>
    </w:p>
    <w:p w14:paraId="21400F0C" w14:textId="77777777" w:rsidR="00F51AE9" w:rsidRDefault="00F51AE9" w:rsidP="00F51AE9">
      <w:pPr>
        <w:pStyle w:val="paragraph"/>
        <w:spacing w:before="0" w:beforeAutospacing="0" w:after="0" w:afterAutospacing="0"/>
        <w:textAlignment w:val="baseline"/>
      </w:pPr>
      <w:r>
        <w:rPr>
          <w:rStyle w:val="normaltextrun"/>
          <w:b/>
          <w:bCs/>
        </w:rPr>
        <w:t>Disciplinary Action</w:t>
      </w:r>
      <w:r>
        <w:rPr>
          <w:rStyle w:val="eop"/>
        </w:rPr>
        <w:t> </w:t>
      </w:r>
    </w:p>
    <w:p w14:paraId="318E0C89" w14:textId="142AE2B7" w:rsidR="00F51AE9" w:rsidRDefault="00F51AE9" w:rsidP="000F3F89">
      <w:pPr>
        <w:pStyle w:val="paragraph"/>
        <w:numPr>
          <w:ilvl w:val="0"/>
          <w:numId w:val="31"/>
        </w:numPr>
        <w:spacing w:before="0" w:beforeAutospacing="0" w:after="0" w:afterAutospacing="0"/>
        <w:ind w:left="360" w:firstLine="0"/>
        <w:textAlignment w:val="baseline"/>
      </w:pPr>
      <w:r>
        <w:rPr>
          <w:rStyle w:val="normaltextrun"/>
        </w:rPr>
        <w:t xml:space="preserve">Students who violate the Alcohol and Drug Policy will be subject to disciplinary action as outlined in the </w:t>
      </w:r>
      <w:r w:rsidR="002F3AD6">
        <w:rPr>
          <w:rStyle w:val="normaltextrun"/>
        </w:rPr>
        <w:t>19.20</w:t>
      </w:r>
      <w:r>
        <w:rPr>
          <w:rStyle w:val="normaltextrun"/>
        </w:rPr>
        <w:t xml:space="preserve"> Student Conduct Code Policy</w:t>
      </w:r>
      <w:r w:rsidR="002F3AD6">
        <w:rPr>
          <w:rStyle w:val="normaltextrun"/>
        </w:rPr>
        <w:t>, and</w:t>
      </w:r>
      <w:r>
        <w:rPr>
          <w:rStyle w:val="normaltextrun"/>
        </w:rPr>
        <w:t xml:space="preserve"> 3.19 Workplace Violence and Threat Assessment Team Policy. Students found responsible for violations shall have committed a criminal offense, and the college shall notify the appropriate agency of the Commonwealth of Virginia or city or county government for investigation and, if warranted, prosecution. Students found responsible may also be suspended or dismissed from the college. </w:t>
      </w:r>
      <w:r>
        <w:rPr>
          <w:rStyle w:val="eop"/>
        </w:rPr>
        <w:t> </w:t>
      </w:r>
    </w:p>
    <w:p w14:paraId="3183C10E" w14:textId="77777777" w:rsidR="00F51AE9" w:rsidRDefault="00F51AE9" w:rsidP="00F51AE9">
      <w:pPr>
        <w:pStyle w:val="paragraph"/>
        <w:spacing w:before="0" w:beforeAutospacing="0" w:after="0" w:afterAutospacing="0"/>
        <w:textAlignment w:val="baseline"/>
      </w:pPr>
      <w:r>
        <w:rPr>
          <w:rStyle w:val="eop"/>
        </w:rPr>
        <w:t> </w:t>
      </w:r>
    </w:p>
    <w:p w14:paraId="26921566" w14:textId="4C483AB4" w:rsidR="00F51AE9" w:rsidRDefault="00F51AE9" w:rsidP="000F3F89">
      <w:pPr>
        <w:pStyle w:val="paragraph"/>
        <w:numPr>
          <w:ilvl w:val="0"/>
          <w:numId w:val="32"/>
        </w:numPr>
        <w:spacing w:before="0" w:beforeAutospacing="0" w:after="0" w:afterAutospacing="0"/>
        <w:ind w:left="360" w:firstLine="0"/>
        <w:textAlignment w:val="baseline"/>
      </w:pPr>
      <w:r>
        <w:rPr>
          <w:rStyle w:val="normaltextrun"/>
        </w:rPr>
        <w:t>College employees who violate the Alcohol and Drug Policy are subject to disciplinary action as outlined in the DHRM Policy and Procedures Manual, Policy 1.05 and 3.19 Workplace Violence and Threat Assessment Team Policy. Employees found responsible for violations shall have committed a criminal offense, and the college shall notify the appropriate agency of the Commonwealth of Virginia or city or county government for investigation and, if warranted, prosecution. Employees may also face suspension without pay or termination of employment. Employees may be subject to a referral to the Employee Assistance Program or treatment program at the discretion of management and Human Resources. See DHRM Policy 1.05 for additional requirements.</w:t>
      </w:r>
      <w:r>
        <w:rPr>
          <w:rStyle w:val="eop"/>
        </w:rPr>
        <w:t> </w:t>
      </w:r>
    </w:p>
    <w:p w14:paraId="4D4B9F54" w14:textId="77777777" w:rsidR="00F51AE9" w:rsidRDefault="00F51AE9" w:rsidP="00F51AE9">
      <w:pPr>
        <w:pStyle w:val="paragraph"/>
        <w:spacing w:before="0" w:beforeAutospacing="0" w:after="0" w:afterAutospacing="0"/>
        <w:textAlignment w:val="baseline"/>
      </w:pPr>
      <w:r>
        <w:rPr>
          <w:rStyle w:val="eop"/>
        </w:rPr>
        <w:t> </w:t>
      </w:r>
    </w:p>
    <w:p w14:paraId="692C38F9" w14:textId="77777777" w:rsidR="00F51AE9" w:rsidRDefault="00F51AE9" w:rsidP="00F51AE9">
      <w:pPr>
        <w:pStyle w:val="paragraph"/>
        <w:spacing w:before="0" w:beforeAutospacing="0" w:after="0" w:afterAutospacing="0"/>
        <w:textAlignment w:val="baseline"/>
      </w:pPr>
      <w:r>
        <w:rPr>
          <w:rStyle w:val="normaltextrun"/>
          <w:b/>
          <w:bCs/>
        </w:rPr>
        <w:t>Procedures</w:t>
      </w:r>
      <w:r>
        <w:rPr>
          <w:rStyle w:val="eop"/>
        </w:rPr>
        <w:t> </w:t>
      </w:r>
    </w:p>
    <w:p w14:paraId="60929208" w14:textId="77777777" w:rsidR="00F51AE9" w:rsidRDefault="00F51AE9" w:rsidP="00F51AE9">
      <w:pPr>
        <w:pStyle w:val="paragraph"/>
        <w:spacing w:before="0" w:beforeAutospacing="0" w:after="0" w:afterAutospacing="0"/>
        <w:ind w:left="360"/>
        <w:textAlignment w:val="baseline"/>
      </w:pPr>
      <w:r>
        <w:rPr>
          <w:rStyle w:val="normaltextrun"/>
          <w:b/>
          <w:bCs/>
        </w:rPr>
        <w:t>A.  College Responsibilities</w:t>
      </w:r>
      <w:r>
        <w:rPr>
          <w:rStyle w:val="eop"/>
        </w:rPr>
        <w:t> </w:t>
      </w:r>
    </w:p>
    <w:p w14:paraId="71F9141F" w14:textId="77777777" w:rsidR="00F51AE9" w:rsidRDefault="00F51AE9" w:rsidP="000F3F89">
      <w:pPr>
        <w:pStyle w:val="paragraph"/>
        <w:numPr>
          <w:ilvl w:val="0"/>
          <w:numId w:val="33"/>
        </w:numPr>
        <w:spacing w:before="0" w:beforeAutospacing="0" w:after="0" w:afterAutospacing="0"/>
        <w:ind w:firstLine="0"/>
        <w:textAlignment w:val="baseline"/>
      </w:pPr>
      <w:r>
        <w:rPr>
          <w:rStyle w:val="normaltextrun"/>
        </w:rPr>
        <w:t>The college shall provide annual notification to students and employees of this policy, in addition to information on the health risks associated with alcohol and other drug use and a description of available treatment programs. Full-time employees shall also be made aware of the Employee Assistance Program (EAP)</w:t>
      </w:r>
      <w:r w:rsidR="00BA3632">
        <w:rPr>
          <w:rStyle w:val="normaltextrun"/>
        </w:rPr>
        <w:t xml:space="preserve"> and </w:t>
      </w:r>
      <w:proofErr w:type="spellStart"/>
      <w:r w:rsidR="00BA3632">
        <w:rPr>
          <w:rStyle w:val="normaltextrun"/>
        </w:rPr>
        <w:t>TimelyCare</w:t>
      </w:r>
      <w:proofErr w:type="spellEnd"/>
      <w:r>
        <w:rPr>
          <w:rStyle w:val="normaltextrun"/>
        </w:rPr>
        <w:t>.</w:t>
      </w:r>
      <w:r>
        <w:rPr>
          <w:rStyle w:val="eop"/>
        </w:rPr>
        <w:t> </w:t>
      </w:r>
    </w:p>
    <w:p w14:paraId="7B85D395" w14:textId="77777777" w:rsidR="00F51AE9" w:rsidRDefault="00F51AE9" w:rsidP="00F51AE9">
      <w:pPr>
        <w:pStyle w:val="paragraph"/>
        <w:spacing w:before="0" w:beforeAutospacing="0" w:after="0" w:afterAutospacing="0"/>
        <w:ind w:left="1080"/>
        <w:textAlignment w:val="baseline"/>
      </w:pPr>
      <w:r>
        <w:rPr>
          <w:rStyle w:val="eop"/>
        </w:rPr>
        <w:t> </w:t>
      </w:r>
    </w:p>
    <w:p w14:paraId="5812F1BD" w14:textId="77777777" w:rsidR="00F51AE9" w:rsidRDefault="00F51AE9" w:rsidP="000F3F89">
      <w:pPr>
        <w:pStyle w:val="paragraph"/>
        <w:numPr>
          <w:ilvl w:val="0"/>
          <w:numId w:val="34"/>
        </w:numPr>
        <w:spacing w:before="0" w:beforeAutospacing="0" w:after="0" w:afterAutospacing="0"/>
        <w:ind w:firstLine="0"/>
        <w:textAlignment w:val="baseline"/>
      </w:pPr>
      <w:r>
        <w:rPr>
          <w:rStyle w:val="normaltextrun"/>
        </w:rPr>
        <w:t>The college shall conduct a biennial review of the effectiveness of its alcohol and other drugs programs and the consistency of sanction enforcement.</w:t>
      </w:r>
      <w:r>
        <w:rPr>
          <w:rStyle w:val="eop"/>
        </w:rPr>
        <w:t> </w:t>
      </w:r>
    </w:p>
    <w:p w14:paraId="69D0CE2D" w14:textId="77777777" w:rsidR="00F51AE9" w:rsidRDefault="00F51AE9" w:rsidP="00F51AE9">
      <w:pPr>
        <w:pStyle w:val="paragraph"/>
        <w:spacing w:before="0" w:beforeAutospacing="0" w:after="0" w:afterAutospacing="0"/>
        <w:ind w:left="360"/>
        <w:textAlignment w:val="baseline"/>
      </w:pPr>
      <w:r>
        <w:rPr>
          <w:rStyle w:val="eop"/>
        </w:rPr>
        <w:t> </w:t>
      </w:r>
    </w:p>
    <w:p w14:paraId="0A82917B" w14:textId="77777777" w:rsidR="00F51AE9" w:rsidRDefault="00F51AE9" w:rsidP="000F3F89">
      <w:pPr>
        <w:pStyle w:val="paragraph"/>
        <w:numPr>
          <w:ilvl w:val="0"/>
          <w:numId w:val="35"/>
        </w:numPr>
        <w:spacing w:before="0" w:beforeAutospacing="0" w:after="0" w:afterAutospacing="0"/>
        <w:ind w:firstLine="0"/>
        <w:textAlignment w:val="baseline"/>
      </w:pPr>
      <w:r>
        <w:rPr>
          <w:rStyle w:val="normaltextrun"/>
        </w:rPr>
        <w:t>The college shall ensure that disciplinary action taken as a result of a violation of this policy are consistent, fairly applied and not unduly harsh or punitive based on the severity and nature of the violation. </w:t>
      </w:r>
      <w:r>
        <w:rPr>
          <w:rStyle w:val="eop"/>
        </w:rPr>
        <w:t> </w:t>
      </w:r>
    </w:p>
    <w:p w14:paraId="4E13DC32" w14:textId="77777777" w:rsidR="00F51AE9" w:rsidRDefault="00F51AE9" w:rsidP="00F51AE9">
      <w:pPr>
        <w:pStyle w:val="paragraph"/>
        <w:spacing w:before="0" w:beforeAutospacing="0" w:after="0" w:afterAutospacing="0"/>
        <w:ind w:left="360"/>
        <w:textAlignment w:val="baseline"/>
      </w:pPr>
      <w:r>
        <w:rPr>
          <w:rStyle w:val="eop"/>
        </w:rPr>
        <w:t> </w:t>
      </w:r>
    </w:p>
    <w:p w14:paraId="6AF35310" w14:textId="77777777" w:rsidR="00F51AE9" w:rsidRDefault="00F51AE9" w:rsidP="000F3F89">
      <w:pPr>
        <w:pStyle w:val="paragraph"/>
        <w:numPr>
          <w:ilvl w:val="0"/>
          <w:numId w:val="36"/>
        </w:numPr>
        <w:spacing w:before="0" w:beforeAutospacing="0" w:after="0" w:afterAutospacing="0"/>
        <w:ind w:firstLine="0"/>
        <w:textAlignment w:val="baseline"/>
      </w:pPr>
      <w:r>
        <w:rPr>
          <w:rStyle w:val="normaltextrun"/>
        </w:rPr>
        <w:t>The college shall inform the federal contracting or granting agency within ten (10) days after receiving notice from an employee of any criminal drug statute conviction for a violation occurring at the workplace or otherwise receiving actual notice of such conviction, as required by the Drug-Free Workplace Act of 1988. </w:t>
      </w:r>
      <w:r>
        <w:rPr>
          <w:rStyle w:val="eop"/>
        </w:rPr>
        <w:t> </w:t>
      </w:r>
    </w:p>
    <w:p w14:paraId="13C6720B" w14:textId="77777777" w:rsidR="00F51AE9" w:rsidRDefault="00F51AE9" w:rsidP="00F51AE9">
      <w:pPr>
        <w:pStyle w:val="paragraph"/>
        <w:spacing w:before="0" w:beforeAutospacing="0" w:after="0" w:afterAutospacing="0"/>
        <w:ind w:left="360"/>
        <w:textAlignment w:val="baseline"/>
      </w:pPr>
      <w:r>
        <w:rPr>
          <w:rStyle w:val="eop"/>
        </w:rPr>
        <w:t> </w:t>
      </w:r>
    </w:p>
    <w:p w14:paraId="3F11D2C2" w14:textId="77777777" w:rsidR="00F51AE9" w:rsidRDefault="00F51AE9" w:rsidP="000F3F89">
      <w:pPr>
        <w:pStyle w:val="paragraph"/>
        <w:numPr>
          <w:ilvl w:val="0"/>
          <w:numId w:val="37"/>
        </w:numPr>
        <w:spacing w:before="0" w:beforeAutospacing="0" w:after="0" w:afterAutospacing="0"/>
        <w:ind w:firstLine="0"/>
        <w:textAlignment w:val="baseline"/>
      </w:pPr>
      <w:r>
        <w:rPr>
          <w:rStyle w:val="normaltextrun"/>
        </w:rPr>
        <w:lastRenderedPageBreak/>
        <w:t>The college shall, within thirty (30) days of receiving notice of an employee’s conviction for a criminal drug statute offense occurring in the workplace (see workplace definition), take appropriate disciplinary action against such employee and/or require such employee to participate satisfactorily in a drug abuse assistance or rehabilitation program as required by the Drug-Free Workplace Act of 1988. </w:t>
      </w:r>
      <w:r>
        <w:rPr>
          <w:rStyle w:val="eop"/>
        </w:rPr>
        <w:t> </w:t>
      </w:r>
    </w:p>
    <w:p w14:paraId="29CF3040" w14:textId="77777777" w:rsidR="00F51AE9" w:rsidRDefault="00F51AE9" w:rsidP="00F51AE9">
      <w:pPr>
        <w:pStyle w:val="paragraph"/>
        <w:spacing w:before="0" w:beforeAutospacing="0" w:after="0" w:afterAutospacing="0"/>
        <w:textAlignment w:val="baseline"/>
      </w:pPr>
      <w:r>
        <w:rPr>
          <w:rStyle w:val="eop"/>
        </w:rPr>
        <w:t> </w:t>
      </w:r>
    </w:p>
    <w:p w14:paraId="0C7ABD94" w14:textId="77777777" w:rsidR="00F51AE9" w:rsidRDefault="00F51AE9" w:rsidP="000F3F89">
      <w:pPr>
        <w:pStyle w:val="paragraph"/>
        <w:numPr>
          <w:ilvl w:val="0"/>
          <w:numId w:val="38"/>
        </w:numPr>
        <w:spacing w:before="0" w:beforeAutospacing="0" w:after="0" w:afterAutospacing="0"/>
        <w:ind w:left="360" w:firstLine="0"/>
        <w:textAlignment w:val="baseline"/>
      </w:pPr>
      <w:r>
        <w:rPr>
          <w:rStyle w:val="normaltextrun"/>
          <w:b/>
          <w:bCs/>
        </w:rPr>
        <w:t>Student Responsibilities </w:t>
      </w:r>
      <w:r>
        <w:rPr>
          <w:rStyle w:val="eop"/>
        </w:rPr>
        <w:t> </w:t>
      </w:r>
    </w:p>
    <w:p w14:paraId="5BC77E54" w14:textId="77777777" w:rsidR="00F51AE9" w:rsidRDefault="00F51AE9" w:rsidP="000F3F89">
      <w:pPr>
        <w:pStyle w:val="paragraph"/>
        <w:numPr>
          <w:ilvl w:val="0"/>
          <w:numId w:val="39"/>
        </w:numPr>
        <w:spacing w:before="0" w:beforeAutospacing="0" w:after="0" w:afterAutospacing="0"/>
        <w:ind w:firstLine="0"/>
        <w:textAlignment w:val="baseline"/>
      </w:pPr>
      <w:r>
        <w:rPr>
          <w:rStyle w:val="normaltextrun"/>
        </w:rPr>
        <w:t>Complete online annual alcohol and drug abuse prevention training provided by the college.</w:t>
      </w:r>
      <w:r>
        <w:rPr>
          <w:rStyle w:val="eop"/>
        </w:rPr>
        <w:t> </w:t>
      </w:r>
    </w:p>
    <w:p w14:paraId="0F4632C3" w14:textId="77777777" w:rsidR="00F51AE9" w:rsidRDefault="00F51AE9" w:rsidP="00F51AE9">
      <w:pPr>
        <w:pStyle w:val="paragraph"/>
        <w:spacing w:before="0" w:beforeAutospacing="0" w:after="0" w:afterAutospacing="0"/>
        <w:ind w:left="360"/>
        <w:textAlignment w:val="baseline"/>
      </w:pPr>
      <w:r>
        <w:rPr>
          <w:rStyle w:val="eop"/>
        </w:rPr>
        <w:t> </w:t>
      </w:r>
    </w:p>
    <w:p w14:paraId="131618F1" w14:textId="77777777" w:rsidR="00F51AE9" w:rsidRDefault="00F51AE9" w:rsidP="000F3F89">
      <w:pPr>
        <w:pStyle w:val="paragraph"/>
        <w:numPr>
          <w:ilvl w:val="0"/>
          <w:numId w:val="40"/>
        </w:numPr>
        <w:spacing w:before="0" w:beforeAutospacing="0" w:after="0" w:afterAutospacing="0"/>
        <w:ind w:firstLine="0"/>
        <w:textAlignment w:val="baseline"/>
      </w:pPr>
      <w:r>
        <w:rPr>
          <w:rStyle w:val="normaltextrun"/>
        </w:rPr>
        <w:t>Abide by the college policies outlined in the Brightpoint college Catalog and Student Handbook.</w:t>
      </w:r>
      <w:r>
        <w:rPr>
          <w:rStyle w:val="eop"/>
        </w:rPr>
        <w:t> </w:t>
      </w:r>
    </w:p>
    <w:p w14:paraId="51C78E92" w14:textId="77777777" w:rsidR="00F51AE9" w:rsidRDefault="00F51AE9" w:rsidP="00F51AE9">
      <w:pPr>
        <w:pStyle w:val="paragraph"/>
        <w:spacing w:before="0" w:beforeAutospacing="0" w:after="0" w:afterAutospacing="0"/>
        <w:textAlignment w:val="baseline"/>
      </w:pPr>
      <w:r>
        <w:rPr>
          <w:rStyle w:val="eop"/>
        </w:rPr>
        <w:t> </w:t>
      </w:r>
    </w:p>
    <w:p w14:paraId="6FB559A4" w14:textId="77777777" w:rsidR="00F51AE9" w:rsidRDefault="00F51AE9" w:rsidP="000F3F89">
      <w:pPr>
        <w:pStyle w:val="paragraph"/>
        <w:numPr>
          <w:ilvl w:val="0"/>
          <w:numId w:val="41"/>
        </w:numPr>
        <w:spacing w:before="0" w:beforeAutospacing="0" w:after="0" w:afterAutospacing="0"/>
        <w:ind w:left="360" w:firstLine="0"/>
        <w:textAlignment w:val="baseline"/>
      </w:pPr>
      <w:r>
        <w:rPr>
          <w:rStyle w:val="normaltextrun"/>
          <w:b/>
          <w:bCs/>
        </w:rPr>
        <w:t>Employee Responsibilities</w:t>
      </w:r>
      <w:r>
        <w:rPr>
          <w:rStyle w:val="eop"/>
        </w:rPr>
        <w:t> </w:t>
      </w:r>
    </w:p>
    <w:p w14:paraId="1B3CEA48" w14:textId="77777777" w:rsidR="00F51AE9" w:rsidRDefault="00F51AE9" w:rsidP="000F3F89">
      <w:pPr>
        <w:pStyle w:val="paragraph"/>
        <w:numPr>
          <w:ilvl w:val="0"/>
          <w:numId w:val="42"/>
        </w:numPr>
        <w:spacing w:before="0" w:beforeAutospacing="0" w:after="0" w:afterAutospacing="0"/>
        <w:ind w:firstLine="0"/>
        <w:textAlignment w:val="baseline"/>
      </w:pPr>
      <w:r>
        <w:rPr>
          <w:rStyle w:val="normaltextrun"/>
        </w:rPr>
        <w:t xml:space="preserve">Abide by the </w:t>
      </w:r>
      <w:hyperlink r:id="rId28" w:tgtFrame="_blank" w:history="1">
        <w:r>
          <w:rPr>
            <w:rStyle w:val="normaltextrun"/>
            <w:color w:val="0563C1"/>
            <w:u w:val="single"/>
          </w:rPr>
          <w:t>Department of Human Resource Management (DHRM) policy 1.05</w:t>
        </w:r>
      </w:hyperlink>
      <w:r>
        <w:rPr>
          <w:rStyle w:val="normaltextrun"/>
        </w:rPr>
        <w:t>, Alcohol and other Drugs. </w:t>
      </w:r>
      <w:r>
        <w:rPr>
          <w:rStyle w:val="eop"/>
        </w:rPr>
        <w:t> </w:t>
      </w:r>
    </w:p>
    <w:p w14:paraId="0AF48FD2" w14:textId="77777777" w:rsidR="00F51AE9" w:rsidRDefault="00F51AE9" w:rsidP="00F51AE9">
      <w:pPr>
        <w:pStyle w:val="paragraph"/>
        <w:spacing w:before="0" w:beforeAutospacing="0" w:after="0" w:afterAutospacing="0"/>
        <w:ind w:left="360"/>
        <w:textAlignment w:val="baseline"/>
      </w:pPr>
      <w:r>
        <w:rPr>
          <w:rStyle w:val="eop"/>
        </w:rPr>
        <w:t> </w:t>
      </w:r>
    </w:p>
    <w:p w14:paraId="633E1F96" w14:textId="77777777" w:rsidR="00F51AE9" w:rsidRDefault="00F51AE9" w:rsidP="000F3F89">
      <w:pPr>
        <w:pStyle w:val="paragraph"/>
        <w:numPr>
          <w:ilvl w:val="0"/>
          <w:numId w:val="43"/>
        </w:numPr>
        <w:spacing w:before="0" w:beforeAutospacing="0" w:after="0" w:afterAutospacing="0"/>
        <w:ind w:firstLine="0"/>
        <w:textAlignment w:val="baseline"/>
      </w:pPr>
      <w:r>
        <w:rPr>
          <w:rStyle w:val="normaltextrun"/>
        </w:rPr>
        <w:t>Abide by the terms of college policy.</w:t>
      </w:r>
      <w:r>
        <w:rPr>
          <w:rStyle w:val="eop"/>
        </w:rPr>
        <w:t> </w:t>
      </w:r>
    </w:p>
    <w:p w14:paraId="614EB573" w14:textId="77777777" w:rsidR="00F51AE9" w:rsidRDefault="00F51AE9" w:rsidP="00F51AE9">
      <w:pPr>
        <w:pStyle w:val="paragraph"/>
        <w:spacing w:before="0" w:beforeAutospacing="0" w:after="0" w:afterAutospacing="0"/>
        <w:textAlignment w:val="baseline"/>
      </w:pPr>
      <w:r>
        <w:rPr>
          <w:rStyle w:val="eop"/>
        </w:rPr>
        <w:t> </w:t>
      </w:r>
    </w:p>
    <w:p w14:paraId="2393F590" w14:textId="77777777" w:rsidR="00F51AE9" w:rsidRDefault="00F51AE9" w:rsidP="000F3F89">
      <w:pPr>
        <w:pStyle w:val="paragraph"/>
        <w:numPr>
          <w:ilvl w:val="0"/>
          <w:numId w:val="44"/>
        </w:numPr>
        <w:spacing w:before="0" w:beforeAutospacing="0" w:after="0" w:afterAutospacing="0"/>
        <w:ind w:firstLine="0"/>
        <w:textAlignment w:val="baseline"/>
      </w:pPr>
      <w:r>
        <w:rPr>
          <w:rStyle w:val="normaltextrun"/>
        </w:rPr>
        <w:t>Notify the immediate supervisor of any conviction of criminal drug law outside or inside the workplace or conviction of alcohol beverage control law or law that governs driving while intoxicated, based on conduct occurring in the workplace no later than five (5) days after such conviction is entered as required by federal law. An employee’s appeal of a conviction does not affect the employee’s obligation to report the conviction.</w:t>
      </w:r>
      <w:r>
        <w:rPr>
          <w:rStyle w:val="eop"/>
        </w:rPr>
        <w:t> </w:t>
      </w:r>
    </w:p>
    <w:p w14:paraId="7E4067A8" w14:textId="77777777" w:rsidR="00F51AE9" w:rsidRDefault="00F51AE9" w:rsidP="00F51AE9">
      <w:pPr>
        <w:pStyle w:val="paragraph"/>
        <w:spacing w:before="0" w:beforeAutospacing="0" w:after="0" w:afterAutospacing="0"/>
        <w:textAlignment w:val="baseline"/>
      </w:pPr>
      <w:r>
        <w:rPr>
          <w:rStyle w:val="eop"/>
        </w:rPr>
        <w:t> </w:t>
      </w:r>
    </w:p>
    <w:p w14:paraId="07D589C7" w14:textId="77777777" w:rsidR="00F51AE9" w:rsidRDefault="00F51AE9" w:rsidP="000F3F89">
      <w:pPr>
        <w:pStyle w:val="paragraph"/>
        <w:numPr>
          <w:ilvl w:val="0"/>
          <w:numId w:val="45"/>
        </w:numPr>
        <w:spacing w:before="0" w:beforeAutospacing="0" w:after="0" w:afterAutospacing="0"/>
        <w:ind w:firstLine="0"/>
        <w:textAlignment w:val="baseline"/>
      </w:pPr>
      <w:r>
        <w:rPr>
          <w:rStyle w:val="normaltextrun"/>
        </w:rPr>
        <w:t>Complete online annual alcohol and drug abuse prevention training provided by the college.</w:t>
      </w:r>
      <w:r>
        <w:rPr>
          <w:rStyle w:val="eop"/>
        </w:rPr>
        <w:t> </w:t>
      </w:r>
    </w:p>
    <w:p w14:paraId="26134095" w14:textId="77777777" w:rsidR="00F51AE9" w:rsidRDefault="00F51AE9" w:rsidP="00F51AE9">
      <w:pPr>
        <w:pStyle w:val="paragraph"/>
        <w:spacing w:before="0" w:beforeAutospacing="0" w:after="0" w:afterAutospacing="0"/>
        <w:textAlignment w:val="baseline"/>
      </w:pPr>
      <w:r>
        <w:rPr>
          <w:rStyle w:val="eop"/>
        </w:rPr>
        <w:t> </w:t>
      </w:r>
    </w:p>
    <w:p w14:paraId="4BA14AD4" w14:textId="77777777" w:rsidR="00F51AE9" w:rsidRDefault="00F51AE9" w:rsidP="00F51AE9">
      <w:pPr>
        <w:pStyle w:val="paragraph"/>
        <w:spacing w:before="0" w:beforeAutospacing="0" w:after="0" w:afterAutospacing="0"/>
        <w:textAlignment w:val="baseline"/>
      </w:pPr>
      <w:r>
        <w:rPr>
          <w:rStyle w:val="normaltextrun"/>
          <w:b/>
          <w:bCs/>
        </w:rPr>
        <w:t>Treatment/Rehabilitation Programs</w:t>
      </w:r>
      <w:r>
        <w:rPr>
          <w:rStyle w:val="eop"/>
        </w:rPr>
        <w:t> </w:t>
      </w:r>
    </w:p>
    <w:p w14:paraId="05C0716C" w14:textId="77777777" w:rsidR="00F51AE9" w:rsidRDefault="00F51AE9" w:rsidP="000F3F89">
      <w:pPr>
        <w:pStyle w:val="paragraph"/>
        <w:numPr>
          <w:ilvl w:val="0"/>
          <w:numId w:val="46"/>
        </w:numPr>
        <w:spacing w:before="0" w:beforeAutospacing="0" w:after="0" w:afterAutospacing="0"/>
        <w:ind w:left="360" w:firstLine="0"/>
        <w:textAlignment w:val="baseline"/>
      </w:pPr>
      <w:r>
        <w:rPr>
          <w:rStyle w:val="normaltextrun"/>
          <w:b/>
          <w:bCs/>
        </w:rPr>
        <w:t>For employees:</w:t>
      </w:r>
      <w:r>
        <w:rPr>
          <w:rStyle w:val="eop"/>
        </w:rPr>
        <w:t> </w:t>
      </w:r>
    </w:p>
    <w:p w14:paraId="42CBFDDF" w14:textId="77777777" w:rsidR="00F51AE9" w:rsidRDefault="00F51AE9" w:rsidP="000F3F89">
      <w:pPr>
        <w:pStyle w:val="paragraph"/>
        <w:numPr>
          <w:ilvl w:val="0"/>
          <w:numId w:val="47"/>
        </w:numPr>
        <w:spacing w:before="0" w:beforeAutospacing="0" w:after="0" w:afterAutospacing="0"/>
        <w:ind w:firstLine="0"/>
        <w:textAlignment w:val="baseline"/>
      </w:pPr>
      <w:r>
        <w:rPr>
          <w:rStyle w:val="normaltextrun"/>
        </w:rPr>
        <w:t>Employees experiencing a problem with drug or alcohol abuse or dependency are encouraged to seek counseling assistance. Supervisors are encouraged to assist employees seeking such assistance. Notwithstanding an employee’s voluntary participation in a drug or alcohol treatment program, the employee is expected to perform their duties according to developed job standards and expectations.</w:t>
      </w:r>
      <w:r>
        <w:rPr>
          <w:rStyle w:val="eop"/>
        </w:rPr>
        <w:t> </w:t>
      </w:r>
    </w:p>
    <w:p w14:paraId="26D73259" w14:textId="77777777" w:rsidR="00F51AE9" w:rsidRDefault="00F51AE9" w:rsidP="00F51AE9">
      <w:pPr>
        <w:pStyle w:val="paragraph"/>
        <w:spacing w:before="0" w:beforeAutospacing="0" w:after="0" w:afterAutospacing="0"/>
        <w:ind w:left="360"/>
        <w:textAlignment w:val="baseline"/>
      </w:pPr>
      <w:r>
        <w:rPr>
          <w:rStyle w:val="eop"/>
        </w:rPr>
        <w:t> </w:t>
      </w:r>
    </w:p>
    <w:p w14:paraId="28B34E1C" w14:textId="77777777" w:rsidR="00F51AE9" w:rsidRDefault="00F51AE9" w:rsidP="000F3F89">
      <w:pPr>
        <w:pStyle w:val="paragraph"/>
        <w:numPr>
          <w:ilvl w:val="0"/>
          <w:numId w:val="48"/>
        </w:numPr>
        <w:spacing w:before="0" w:beforeAutospacing="0" w:after="0" w:afterAutospacing="0"/>
        <w:ind w:firstLine="0"/>
        <w:textAlignment w:val="baseline"/>
      </w:pPr>
      <w:r>
        <w:rPr>
          <w:rStyle w:val="normaltextrun"/>
        </w:rPr>
        <w:t>The Commonwealth’s Employee Assistance Program (EAP) is available to full-time state employees (who participate in the Commonwealth’s healthcare program) for counseling and referral for drug and alcohol-related problems as well as other personal problems. Part-time college employees shall be referred to community resource programs.</w:t>
      </w:r>
      <w:r>
        <w:rPr>
          <w:rStyle w:val="eop"/>
        </w:rPr>
        <w:t> </w:t>
      </w:r>
    </w:p>
    <w:p w14:paraId="01C8507B" w14:textId="77777777" w:rsidR="00F51AE9" w:rsidRDefault="00F51AE9" w:rsidP="00F51AE9">
      <w:pPr>
        <w:pStyle w:val="paragraph"/>
        <w:spacing w:before="0" w:beforeAutospacing="0" w:after="0" w:afterAutospacing="0"/>
        <w:ind w:left="360"/>
        <w:textAlignment w:val="baseline"/>
      </w:pPr>
      <w:r>
        <w:rPr>
          <w:rStyle w:val="eop"/>
        </w:rPr>
        <w:t> </w:t>
      </w:r>
    </w:p>
    <w:p w14:paraId="7CC43D05" w14:textId="77777777" w:rsidR="00F51AE9" w:rsidRDefault="00F51AE9" w:rsidP="000F3F89">
      <w:pPr>
        <w:pStyle w:val="paragraph"/>
        <w:numPr>
          <w:ilvl w:val="0"/>
          <w:numId w:val="49"/>
        </w:numPr>
        <w:spacing w:before="0" w:beforeAutospacing="0" w:after="0" w:afterAutospacing="0"/>
        <w:ind w:firstLine="0"/>
        <w:textAlignment w:val="baseline"/>
      </w:pPr>
      <w:r>
        <w:rPr>
          <w:rStyle w:val="normaltextrun"/>
        </w:rPr>
        <w:t>With respect to any violation of this policy, the following provisions regarding treatment apply:</w:t>
      </w:r>
      <w:r>
        <w:rPr>
          <w:rStyle w:val="eop"/>
        </w:rPr>
        <w:t> </w:t>
      </w:r>
    </w:p>
    <w:p w14:paraId="0F65EDD2" w14:textId="77777777" w:rsidR="00F51AE9" w:rsidRDefault="00F51AE9" w:rsidP="00F51AE9">
      <w:pPr>
        <w:pStyle w:val="paragraph"/>
        <w:spacing w:before="0" w:beforeAutospacing="0" w:after="0" w:afterAutospacing="0"/>
        <w:textAlignment w:val="baseline"/>
      </w:pPr>
      <w:r>
        <w:rPr>
          <w:rStyle w:val="eop"/>
        </w:rPr>
        <w:t> </w:t>
      </w:r>
    </w:p>
    <w:p w14:paraId="54614537" w14:textId="0A00FC63" w:rsidR="00F51AE9" w:rsidRDefault="00F51AE9" w:rsidP="000F3F89">
      <w:pPr>
        <w:pStyle w:val="paragraph"/>
        <w:numPr>
          <w:ilvl w:val="0"/>
          <w:numId w:val="50"/>
        </w:numPr>
        <w:spacing w:before="0" w:beforeAutospacing="0" w:after="0" w:afterAutospacing="0"/>
        <w:ind w:left="1080" w:firstLine="0"/>
        <w:textAlignment w:val="baseline"/>
      </w:pPr>
      <w:r>
        <w:rPr>
          <w:rStyle w:val="normaltextrun"/>
        </w:rPr>
        <w:t xml:space="preserve">Supervisors should consult with the Vice President of </w:t>
      </w:r>
      <w:r w:rsidR="00DC4067">
        <w:rPr>
          <w:rStyle w:val="normaltextrun"/>
        </w:rPr>
        <w:t>Government Relations, Policy, and Strategy</w:t>
      </w:r>
      <w:r w:rsidR="00005323">
        <w:rPr>
          <w:rStyle w:val="normaltextrun"/>
        </w:rPr>
        <w:t xml:space="preserve"> </w:t>
      </w:r>
      <w:r>
        <w:rPr>
          <w:rStyle w:val="normaltextrun"/>
        </w:rPr>
        <w:t>prior to referring a college employee to the Employee Assistance Program</w:t>
      </w:r>
      <w:r w:rsidR="00005323">
        <w:rPr>
          <w:rStyle w:val="normaltextrun"/>
        </w:rPr>
        <w:t xml:space="preserve"> or </w:t>
      </w:r>
      <w:proofErr w:type="spellStart"/>
      <w:r w:rsidR="00005323">
        <w:rPr>
          <w:rStyle w:val="normaltextrun"/>
        </w:rPr>
        <w:t>TimelyCare</w:t>
      </w:r>
      <w:proofErr w:type="spellEnd"/>
      <w:r>
        <w:rPr>
          <w:rStyle w:val="normaltextrun"/>
        </w:rPr>
        <w:t>.</w:t>
      </w:r>
      <w:r>
        <w:rPr>
          <w:rStyle w:val="eop"/>
        </w:rPr>
        <w:t> </w:t>
      </w:r>
    </w:p>
    <w:p w14:paraId="32A9241A" w14:textId="77777777" w:rsidR="00F51AE9" w:rsidRDefault="00F51AE9" w:rsidP="00F51AE9">
      <w:pPr>
        <w:pStyle w:val="paragraph"/>
        <w:spacing w:before="0" w:beforeAutospacing="0" w:after="0" w:afterAutospacing="0"/>
        <w:textAlignment w:val="baseline"/>
      </w:pPr>
      <w:r>
        <w:rPr>
          <w:rStyle w:val="eop"/>
        </w:rPr>
        <w:t> </w:t>
      </w:r>
    </w:p>
    <w:p w14:paraId="1DDABA1C" w14:textId="62DF1224" w:rsidR="00F51AE9" w:rsidRDefault="00F51AE9" w:rsidP="000F3F89">
      <w:pPr>
        <w:pStyle w:val="paragraph"/>
        <w:numPr>
          <w:ilvl w:val="0"/>
          <w:numId w:val="51"/>
        </w:numPr>
        <w:spacing w:before="0" w:beforeAutospacing="0" w:after="0" w:afterAutospacing="0"/>
        <w:ind w:left="1080" w:firstLine="0"/>
        <w:textAlignment w:val="baseline"/>
      </w:pPr>
      <w:r>
        <w:rPr>
          <w:rStyle w:val="normaltextrun"/>
        </w:rPr>
        <w:lastRenderedPageBreak/>
        <w:t xml:space="preserve">Management is encouraged to consult with the Vice President of </w:t>
      </w:r>
      <w:r w:rsidR="00DC4067">
        <w:rPr>
          <w:rStyle w:val="normaltextrun"/>
        </w:rPr>
        <w:t>Government Relations, Policy, and Strategy</w:t>
      </w:r>
      <w:r w:rsidR="00005323">
        <w:rPr>
          <w:rStyle w:val="normaltextrun"/>
        </w:rPr>
        <w:t xml:space="preserve"> </w:t>
      </w:r>
      <w:r>
        <w:rPr>
          <w:rStyle w:val="normaltextrun"/>
        </w:rPr>
        <w:t>in determining whether a college employee referred to the Employee Assistance or other Program has satisfactorily participated in the program. </w:t>
      </w:r>
      <w:r>
        <w:rPr>
          <w:rStyle w:val="eop"/>
        </w:rPr>
        <w:t> </w:t>
      </w:r>
    </w:p>
    <w:p w14:paraId="6B2294A4" w14:textId="77777777" w:rsidR="00F51AE9" w:rsidRDefault="00F51AE9" w:rsidP="00F51AE9">
      <w:pPr>
        <w:pStyle w:val="paragraph"/>
        <w:spacing w:before="0" w:beforeAutospacing="0" w:after="0" w:afterAutospacing="0"/>
        <w:textAlignment w:val="baseline"/>
      </w:pPr>
      <w:r>
        <w:rPr>
          <w:rStyle w:val="eop"/>
        </w:rPr>
        <w:t> </w:t>
      </w:r>
    </w:p>
    <w:p w14:paraId="28AD5AEE" w14:textId="77777777" w:rsidR="00F51AE9" w:rsidRDefault="00F51AE9" w:rsidP="000F3F89">
      <w:pPr>
        <w:pStyle w:val="paragraph"/>
        <w:numPr>
          <w:ilvl w:val="0"/>
          <w:numId w:val="52"/>
        </w:numPr>
        <w:spacing w:before="0" w:beforeAutospacing="0" w:after="0" w:afterAutospacing="0"/>
        <w:ind w:left="1080" w:firstLine="0"/>
        <w:textAlignment w:val="baseline"/>
      </w:pPr>
      <w:r>
        <w:rPr>
          <w:rStyle w:val="normaltextrun"/>
        </w:rPr>
        <w:t>Other agencies such as the Virginia Department of Behavioral Health and Developmental Services and the Virginia Department of Health, may be contacted to provide assistance and referral information. </w:t>
      </w:r>
      <w:r>
        <w:rPr>
          <w:rStyle w:val="eop"/>
        </w:rPr>
        <w:t> </w:t>
      </w:r>
    </w:p>
    <w:p w14:paraId="1D861FF9" w14:textId="77777777" w:rsidR="00F51AE9" w:rsidRDefault="00F51AE9" w:rsidP="00F51AE9">
      <w:pPr>
        <w:pStyle w:val="paragraph"/>
        <w:spacing w:before="0" w:beforeAutospacing="0" w:after="0" w:afterAutospacing="0"/>
        <w:textAlignment w:val="baseline"/>
      </w:pPr>
      <w:r>
        <w:rPr>
          <w:rStyle w:val="eop"/>
        </w:rPr>
        <w:t> </w:t>
      </w:r>
    </w:p>
    <w:p w14:paraId="3D85602F" w14:textId="77777777" w:rsidR="00F51AE9" w:rsidRDefault="00F51AE9" w:rsidP="000F3F89">
      <w:pPr>
        <w:pStyle w:val="paragraph"/>
        <w:numPr>
          <w:ilvl w:val="0"/>
          <w:numId w:val="53"/>
        </w:numPr>
        <w:spacing w:before="0" w:beforeAutospacing="0" w:after="0" w:afterAutospacing="0"/>
        <w:ind w:left="360" w:firstLine="0"/>
        <w:textAlignment w:val="baseline"/>
      </w:pPr>
      <w:r>
        <w:rPr>
          <w:rStyle w:val="normaltextrun"/>
          <w:b/>
          <w:bCs/>
        </w:rPr>
        <w:t>For students:  </w:t>
      </w:r>
      <w:r>
        <w:rPr>
          <w:rStyle w:val="eop"/>
        </w:rPr>
        <w:t> </w:t>
      </w:r>
    </w:p>
    <w:p w14:paraId="40C7C4EA" w14:textId="77777777" w:rsidR="00F51AE9" w:rsidRDefault="00F51AE9" w:rsidP="00F51AE9">
      <w:pPr>
        <w:pStyle w:val="paragraph"/>
        <w:spacing w:before="0" w:beforeAutospacing="0" w:after="0" w:afterAutospacing="0"/>
        <w:ind w:left="720"/>
        <w:textAlignment w:val="baseline"/>
      </w:pPr>
      <w:r>
        <w:rPr>
          <w:rStyle w:val="normaltextrun"/>
        </w:rPr>
        <w:t xml:space="preserve">Students experiencing a problem with drug or alcohol abuse or dependency are encouraged to seek counseling and may contact the Dean of Students Office for a referral to </w:t>
      </w:r>
      <w:proofErr w:type="spellStart"/>
      <w:r w:rsidR="00005323">
        <w:rPr>
          <w:rStyle w:val="normaltextrun"/>
        </w:rPr>
        <w:t>TimelyCare</w:t>
      </w:r>
      <w:proofErr w:type="spellEnd"/>
      <w:r w:rsidR="00005323">
        <w:rPr>
          <w:rStyle w:val="normaltextrun"/>
        </w:rPr>
        <w:t xml:space="preserve"> or </w:t>
      </w:r>
      <w:r>
        <w:rPr>
          <w:rStyle w:val="normaltextrun"/>
        </w:rPr>
        <w:t>community resources. </w:t>
      </w:r>
      <w:r>
        <w:rPr>
          <w:rStyle w:val="eop"/>
        </w:rPr>
        <w:t> </w:t>
      </w:r>
    </w:p>
    <w:p w14:paraId="4ADA16AE" w14:textId="77777777" w:rsidR="00F51AE9" w:rsidRDefault="00F51AE9" w:rsidP="00F51AE9">
      <w:pPr>
        <w:pStyle w:val="paragraph"/>
        <w:spacing w:before="0" w:beforeAutospacing="0" w:after="0" w:afterAutospacing="0"/>
        <w:textAlignment w:val="baseline"/>
      </w:pPr>
      <w:r>
        <w:rPr>
          <w:rStyle w:val="eop"/>
        </w:rPr>
        <w:t> </w:t>
      </w:r>
    </w:p>
    <w:p w14:paraId="2BA4EA9A" w14:textId="77777777" w:rsidR="00F51AE9" w:rsidRDefault="00F51AE9" w:rsidP="00F51AE9">
      <w:pPr>
        <w:pStyle w:val="paragraph"/>
        <w:spacing w:before="0" w:beforeAutospacing="0" w:after="0" w:afterAutospacing="0"/>
        <w:textAlignment w:val="baseline"/>
      </w:pPr>
      <w:r>
        <w:rPr>
          <w:rStyle w:val="normaltextrun"/>
          <w:b/>
          <w:bCs/>
        </w:rPr>
        <w:t>Legal Penalties</w:t>
      </w:r>
      <w:r>
        <w:rPr>
          <w:rStyle w:val="eop"/>
        </w:rPr>
        <w:t> </w:t>
      </w:r>
    </w:p>
    <w:p w14:paraId="70C8E42B" w14:textId="77777777" w:rsidR="00F51AE9" w:rsidRDefault="00F51AE9" w:rsidP="00F51AE9">
      <w:pPr>
        <w:pStyle w:val="paragraph"/>
        <w:spacing w:before="0" w:beforeAutospacing="0" w:after="0" w:afterAutospacing="0"/>
        <w:textAlignment w:val="baseline"/>
      </w:pPr>
      <w:r>
        <w:rPr>
          <w:rStyle w:val="eop"/>
        </w:rPr>
        <w:t> </w:t>
      </w:r>
    </w:p>
    <w:p w14:paraId="65E637BC" w14:textId="77777777" w:rsidR="00F51AE9" w:rsidRDefault="00F51AE9" w:rsidP="000F3F89">
      <w:pPr>
        <w:pStyle w:val="paragraph"/>
        <w:numPr>
          <w:ilvl w:val="0"/>
          <w:numId w:val="54"/>
        </w:numPr>
        <w:spacing w:before="0" w:beforeAutospacing="0" w:after="0" w:afterAutospacing="0"/>
        <w:ind w:left="360" w:firstLine="0"/>
        <w:textAlignment w:val="baseline"/>
        <w:rPr>
          <w:rStyle w:val="eop"/>
        </w:rPr>
      </w:pPr>
      <w:r>
        <w:rPr>
          <w:rStyle w:val="normaltextrun"/>
        </w:rPr>
        <w:t>Use of illicit drugs is illegal under</w:t>
      </w:r>
      <w:r>
        <w:rPr>
          <w:rStyle w:val="normaltextrun"/>
          <w:rFonts w:ascii="Arial" w:hAnsi="Arial" w:cs="Arial"/>
          <w:color w:val="555555"/>
          <w:sz w:val="20"/>
          <w:szCs w:val="20"/>
          <w:lang w:val="en"/>
        </w:rPr>
        <w:t xml:space="preserve"> </w:t>
      </w:r>
      <w:r>
        <w:rPr>
          <w:rStyle w:val="normaltextrun"/>
        </w:rPr>
        <w:t>both</w:t>
      </w:r>
      <w:r>
        <w:rPr>
          <w:rStyle w:val="normaltextrun"/>
          <w:color w:val="555555"/>
          <w:lang w:val="en"/>
        </w:rPr>
        <w:t xml:space="preserve"> </w:t>
      </w:r>
      <w:hyperlink r:id="rId29" w:tgtFrame="_blank" w:history="1">
        <w:r>
          <w:rPr>
            <w:rStyle w:val="normaltextrun"/>
            <w:color w:val="0563C1"/>
            <w:u w:val="single"/>
            <w:lang w:val="en"/>
          </w:rPr>
          <w:t>state</w:t>
        </w:r>
      </w:hyperlink>
      <w:r>
        <w:rPr>
          <w:rStyle w:val="normaltextrun"/>
          <w:color w:val="555555"/>
          <w:lang w:val="en"/>
        </w:rPr>
        <w:t xml:space="preserve"> </w:t>
      </w:r>
      <w:r>
        <w:rPr>
          <w:rStyle w:val="normaltextrun"/>
        </w:rPr>
        <w:t>and</w:t>
      </w:r>
      <w:r>
        <w:rPr>
          <w:rStyle w:val="normaltextrun"/>
          <w:color w:val="555555"/>
          <w:lang w:val="en"/>
        </w:rPr>
        <w:t xml:space="preserve"> </w:t>
      </w:r>
      <w:hyperlink r:id="rId30" w:tgtFrame="_blank" w:history="1">
        <w:r>
          <w:rPr>
            <w:rStyle w:val="normaltextrun"/>
            <w:color w:val="0563C1"/>
            <w:u w:val="single"/>
            <w:lang w:val="en"/>
          </w:rPr>
          <w:t>federal</w:t>
        </w:r>
      </w:hyperlink>
      <w:r>
        <w:rPr>
          <w:rStyle w:val="normaltextrun"/>
          <w:color w:val="555555"/>
          <w:lang w:val="en"/>
        </w:rPr>
        <w:t xml:space="preserve"> </w:t>
      </w:r>
      <w:r>
        <w:rPr>
          <w:rStyle w:val="normaltextrun"/>
        </w:rPr>
        <w:t>statutes. Use of alcohol by persons under 21 years of age is illegal under state law. Students and employees who violate this policy shall have college charges processed against them in the normal manner of due process provided by college rules.</w:t>
      </w:r>
      <w:r>
        <w:rPr>
          <w:rStyle w:val="eop"/>
        </w:rPr>
        <w:t> </w:t>
      </w:r>
    </w:p>
    <w:p w14:paraId="4BF519B6" w14:textId="77777777" w:rsidR="00591EBB" w:rsidRDefault="00591EBB" w:rsidP="00BB2CF6">
      <w:pPr>
        <w:pStyle w:val="paragraph"/>
        <w:spacing w:before="0" w:beforeAutospacing="0" w:after="0" w:afterAutospacing="0"/>
        <w:ind w:left="360"/>
        <w:textAlignment w:val="baseline"/>
      </w:pPr>
    </w:p>
    <w:p w14:paraId="14E842F9" w14:textId="77777777" w:rsidR="00F51AE9" w:rsidRDefault="00F51AE9" w:rsidP="000F3F89">
      <w:pPr>
        <w:pStyle w:val="paragraph"/>
        <w:numPr>
          <w:ilvl w:val="0"/>
          <w:numId w:val="55"/>
        </w:numPr>
        <w:spacing w:before="0" w:beforeAutospacing="0" w:after="0" w:afterAutospacing="0"/>
        <w:ind w:left="360" w:firstLine="0"/>
        <w:textAlignment w:val="baseline"/>
      </w:pPr>
      <w:r>
        <w:rPr>
          <w:rStyle w:val="normaltextrun"/>
        </w:rPr>
        <w:t>Further, students and employees who violate this policy shall have committed a criminal offense, and the college shall notify the appropriate agency of the Commonwealth of Virginia or city government for investigation and, if warranted, prosecution.</w:t>
      </w:r>
      <w:r>
        <w:rPr>
          <w:rStyle w:val="eop"/>
        </w:rPr>
        <w:t> </w:t>
      </w:r>
    </w:p>
    <w:p w14:paraId="2D5DF47E" w14:textId="77777777" w:rsidR="00F51AE9" w:rsidRDefault="00F51AE9" w:rsidP="00F51AE9">
      <w:pPr>
        <w:pStyle w:val="paragraph"/>
        <w:spacing w:before="0" w:beforeAutospacing="0" w:after="0" w:afterAutospacing="0"/>
        <w:textAlignment w:val="baseline"/>
        <w:rPr>
          <w:rStyle w:val="normaltextrun"/>
          <w:b/>
          <w:bCs/>
        </w:rPr>
      </w:pPr>
    </w:p>
    <w:p w14:paraId="08795BCB" w14:textId="77777777" w:rsidR="00F51AE9" w:rsidRDefault="00F51AE9" w:rsidP="00F51AE9">
      <w:pPr>
        <w:pStyle w:val="paragraph"/>
        <w:spacing w:before="0" w:beforeAutospacing="0" w:after="0" w:afterAutospacing="0"/>
        <w:textAlignment w:val="baseline"/>
      </w:pPr>
      <w:r>
        <w:rPr>
          <w:rStyle w:val="normaltextrun"/>
          <w:b/>
          <w:bCs/>
        </w:rPr>
        <w:t>Confidentiality and Maintenance of Records</w:t>
      </w:r>
      <w:r>
        <w:rPr>
          <w:rStyle w:val="eop"/>
        </w:rPr>
        <w:t> </w:t>
      </w:r>
    </w:p>
    <w:p w14:paraId="32C3424E" w14:textId="77777777" w:rsidR="00F51AE9" w:rsidRDefault="00F51AE9" w:rsidP="000F3F89">
      <w:pPr>
        <w:pStyle w:val="paragraph"/>
        <w:numPr>
          <w:ilvl w:val="0"/>
          <w:numId w:val="56"/>
        </w:numPr>
        <w:spacing w:before="0" w:beforeAutospacing="0" w:after="0" w:afterAutospacing="0"/>
        <w:ind w:left="360" w:firstLine="0"/>
        <w:textAlignment w:val="baseline"/>
        <w:rPr>
          <w:rStyle w:val="eop"/>
        </w:rPr>
      </w:pPr>
      <w:r>
        <w:rPr>
          <w:rStyle w:val="normaltextrun"/>
        </w:rPr>
        <w:t>All records and information concerning human resource actions related to this policy shall remain confidential and shall be disclosed only with the employee’s permission or when the office of human resources and the supervisor determines that disclosure is necessary for the efficient operation of the college or for reasons related to safety, to include the safety of the employee and/or the college community.</w:t>
      </w:r>
      <w:r>
        <w:rPr>
          <w:rStyle w:val="eop"/>
        </w:rPr>
        <w:t> </w:t>
      </w:r>
    </w:p>
    <w:p w14:paraId="07D36FB9" w14:textId="77777777" w:rsidR="00005323" w:rsidRDefault="00005323" w:rsidP="000F3F89">
      <w:pPr>
        <w:pStyle w:val="paragraph"/>
        <w:spacing w:before="0" w:beforeAutospacing="0" w:after="0" w:afterAutospacing="0"/>
        <w:ind w:left="360"/>
        <w:textAlignment w:val="baseline"/>
      </w:pPr>
    </w:p>
    <w:p w14:paraId="5571C753" w14:textId="77777777" w:rsidR="00F51AE9" w:rsidRDefault="00F51AE9" w:rsidP="000F3F89">
      <w:pPr>
        <w:pStyle w:val="paragraph"/>
        <w:numPr>
          <w:ilvl w:val="0"/>
          <w:numId w:val="57"/>
        </w:numPr>
        <w:spacing w:before="0" w:beforeAutospacing="0" w:after="0" w:afterAutospacing="0"/>
        <w:ind w:left="360" w:firstLine="0"/>
        <w:textAlignment w:val="baseline"/>
      </w:pPr>
      <w:r>
        <w:rPr>
          <w:rStyle w:val="normaltextrun"/>
        </w:rPr>
        <w:t>All student records and information concerning actions related to this policy are housed in the Office of the Dean of Students.</w:t>
      </w:r>
      <w:r>
        <w:rPr>
          <w:rStyle w:val="eop"/>
        </w:rPr>
        <w:t> </w:t>
      </w:r>
    </w:p>
    <w:p w14:paraId="08F8A10F" w14:textId="77777777" w:rsidR="00F51AE9" w:rsidRDefault="00F51AE9" w:rsidP="00F51AE9">
      <w:pPr>
        <w:pStyle w:val="paragraph"/>
        <w:spacing w:before="0" w:beforeAutospacing="0" w:after="0" w:afterAutospacing="0"/>
        <w:textAlignment w:val="baseline"/>
        <w:rPr>
          <w:rStyle w:val="normaltextrun"/>
          <w:b/>
          <w:bCs/>
        </w:rPr>
      </w:pPr>
    </w:p>
    <w:p w14:paraId="45477120" w14:textId="77777777" w:rsidR="00F51AE9" w:rsidRDefault="00F51AE9" w:rsidP="00F51AE9">
      <w:pPr>
        <w:pStyle w:val="paragraph"/>
        <w:spacing w:before="0" w:beforeAutospacing="0" w:after="0" w:afterAutospacing="0"/>
        <w:textAlignment w:val="baseline"/>
      </w:pPr>
      <w:r>
        <w:rPr>
          <w:rStyle w:val="normaltextrun"/>
          <w:b/>
          <w:bCs/>
        </w:rPr>
        <w:t>Resources and Other Information</w:t>
      </w:r>
      <w:r>
        <w:rPr>
          <w:rStyle w:val="normaltextrun"/>
          <w:rFonts w:ascii="Calibri" w:hAnsi="Calibri" w:cs="Calibri"/>
          <w:b/>
          <w:bCs/>
          <w:sz w:val="22"/>
          <w:szCs w:val="22"/>
        </w:rPr>
        <w:t>: </w:t>
      </w:r>
      <w:r>
        <w:rPr>
          <w:rStyle w:val="eop"/>
          <w:rFonts w:ascii="Calibri" w:hAnsi="Calibri" w:cs="Calibri"/>
          <w:sz w:val="22"/>
          <w:szCs w:val="22"/>
        </w:rPr>
        <w:t> </w:t>
      </w:r>
    </w:p>
    <w:p w14:paraId="60CBA6B3" w14:textId="77777777" w:rsidR="00005323" w:rsidRPr="000F3F89" w:rsidRDefault="00000000" w:rsidP="000F3F89">
      <w:pPr>
        <w:pStyle w:val="paragraph"/>
        <w:numPr>
          <w:ilvl w:val="0"/>
          <w:numId w:val="124"/>
        </w:numPr>
        <w:rPr>
          <w:color w:val="156082"/>
          <w:kern w:val="32"/>
          <w:lang w:bidi="en-US"/>
        </w:rPr>
      </w:pPr>
      <w:hyperlink r:id="rId31" w:history="1">
        <w:r w:rsidR="00005323" w:rsidRPr="000F3F89">
          <w:rPr>
            <w:rStyle w:val="Hyperlink"/>
            <w:color w:val="156082"/>
            <w:kern w:val="32"/>
            <w:lang w:bidi="en-US"/>
          </w:rPr>
          <w:t>Department of Human Resource Management (DHRM) Policy 1.05, Alcohol and Other Drugs</w:t>
        </w:r>
      </w:hyperlink>
      <w:r w:rsidR="00005323" w:rsidRPr="000F3F89">
        <w:rPr>
          <w:color w:val="156082"/>
          <w:kern w:val="32"/>
          <w:lang w:bidi="en-US"/>
        </w:rPr>
        <w:t xml:space="preserve"> </w:t>
      </w:r>
    </w:p>
    <w:p w14:paraId="7FC70534" w14:textId="77777777" w:rsidR="00005323" w:rsidRPr="000F3F89" w:rsidRDefault="00000000" w:rsidP="000F3F89">
      <w:pPr>
        <w:pStyle w:val="paragraph"/>
        <w:numPr>
          <w:ilvl w:val="0"/>
          <w:numId w:val="124"/>
        </w:numPr>
        <w:rPr>
          <w:color w:val="156082"/>
          <w:kern w:val="32"/>
          <w:lang w:bidi="en-US"/>
        </w:rPr>
      </w:pPr>
      <w:hyperlink r:id="rId32" w:history="1">
        <w:r w:rsidR="00005323" w:rsidRPr="000F3F89">
          <w:rPr>
            <w:rStyle w:val="Hyperlink"/>
            <w:color w:val="156082"/>
            <w:kern w:val="32"/>
            <w:lang w:bidi="en-US"/>
          </w:rPr>
          <w:t>Virginia Community College System (VCCS) Policy 3.14.3, Illegal Substance Policy and Policy 3.14.4, Substance Abuse Policy</w:t>
        </w:r>
      </w:hyperlink>
    </w:p>
    <w:p w14:paraId="111F967A" w14:textId="77777777" w:rsidR="00005323" w:rsidRPr="000F3F89" w:rsidRDefault="00000000" w:rsidP="000F3F89">
      <w:pPr>
        <w:pStyle w:val="paragraph"/>
        <w:numPr>
          <w:ilvl w:val="0"/>
          <w:numId w:val="124"/>
        </w:numPr>
        <w:rPr>
          <w:color w:val="156082"/>
          <w:kern w:val="32"/>
          <w:lang w:bidi="en-US"/>
        </w:rPr>
      </w:pPr>
      <w:hyperlink r:id="rId33" w:history="1">
        <w:r w:rsidR="00005323" w:rsidRPr="000F3F89">
          <w:rPr>
            <w:rStyle w:val="Hyperlink"/>
            <w:color w:val="156082"/>
            <w:kern w:val="32"/>
            <w:lang w:bidi="en-US"/>
          </w:rPr>
          <w:t>Commonwealth of Virginia Employee Assistance Programs (EAP)</w:t>
        </w:r>
      </w:hyperlink>
      <w:r w:rsidR="00005323" w:rsidRPr="000F3F89">
        <w:rPr>
          <w:color w:val="156082"/>
          <w:kern w:val="32"/>
          <w:lang w:bidi="en-US"/>
        </w:rPr>
        <w:t> </w:t>
      </w:r>
      <w:hyperlink r:id="rId34" w:history="1">
        <w:r w:rsidR="00005323" w:rsidRPr="000F3F89">
          <w:rPr>
            <w:rStyle w:val="Hyperlink"/>
            <w:color w:val="156082"/>
            <w:kern w:val="32"/>
            <w:lang w:bidi="en-US"/>
          </w:rPr>
          <w:t>http://www.dhrm.virginia.gov/employeeprograms/employeeassistance</w:t>
        </w:r>
      </w:hyperlink>
    </w:p>
    <w:p w14:paraId="03DC8018" w14:textId="77777777" w:rsidR="00005323" w:rsidRPr="000F3F89" w:rsidRDefault="00000000" w:rsidP="000F3F89">
      <w:pPr>
        <w:pStyle w:val="paragraph"/>
        <w:numPr>
          <w:ilvl w:val="0"/>
          <w:numId w:val="124"/>
        </w:numPr>
        <w:rPr>
          <w:color w:val="156082"/>
          <w:kern w:val="32"/>
          <w:lang w:bidi="en-US"/>
        </w:rPr>
      </w:pPr>
      <w:hyperlink r:id="rId35" w:history="1">
        <w:r w:rsidR="00005323" w:rsidRPr="000F3F89">
          <w:rPr>
            <w:rStyle w:val="Hyperlink"/>
            <w:color w:val="156082"/>
            <w:kern w:val="32"/>
            <w:lang w:bidi="en-US"/>
          </w:rPr>
          <w:t>Federal</w:t>
        </w:r>
      </w:hyperlink>
      <w:r w:rsidR="00005323" w:rsidRPr="000F3F89">
        <w:rPr>
          <w:color w:val="156082"/>
          <w:kern w:val="32"/>
          <w:lang w:bidi="en-US"/>
        </w:rPr>
        <w:t> and </w:t>
      </w:r>
      <w:hyperlink r:id="rId36" w:history="1">
        <w:r w:rsidR="00005323" w:rsidRPr="000F3F89">
          <w:rPr>
            <w:rStyle w:val="Hyperlink"/>
            <w:color w:val="156082"/>
            <w:kern w:val="32"/>
            <w:lang w:bidi="en-US"/>
          </w:rPr>
          <w:t>State</w:t>
        </w:r>
      </w:hyperlink>
      <w:r w:rsidR="00005323" w:rsidRPr="000F3F89">
        <w:rPr>
          <w:color w:val="156082"/>
          <w:kern w:val="32"/>
          <w:lang w:bidi="en-US"/>
        </w:rPr>
        <w:t> Drug Offense Sanctions and Penalties</w:t>
      </w:r>
    </w:p>
    <w:p w14:paraId="3D2ACDEB" w14:textId="77777777" w:rsidR="00005323" w:rsidRPr="000F3F89" w:rsidRDefault="00000000" w:rsidP="000F3F89">
      <w:pPr>
        <w:pStyle w:val="paragraph"/>
        <w:numPr>
          <w:ilvl w:val="0"/>
          <w:numId w:val="124"/>
        </w:numPr>
        <w:rPr>
          <w:color w:val="156082"/>
          <w:kern w:val="32"/>
          <w:lang w:bidi="en-US"/>
        </w:rPr>
      </w:pPr>
      <w:hyperlink r:id="rId37" w:history="1">
        <w:r w:rsidR="00005323" w:rsidRPr="000F3F89">
          <w:rPr>
            <w:rStyle w:val="Hyperlink"/>
            <w:color w:val="156082"/>
            <w:kern w:val="32"/>
            <w:lang w:bidi="en-US"/>
          </w:rPr>
          <w:t>Treatment Locator, AOD (SAMHSA)</w:t>
        </w:r>
      </w:hyperlink>
    </w:p>
    <w:p w14:paraId="2E2A88DD" w14:textId="77777777" w:rsidR="00005323" w:rsidRPr="000F3F89" w:rsidRDefault="00000000" w:rsidP="000F3F89">
      <w:pPr>
        <w:pStyle w:val="paragraph"/>
        <w:numPr>
          <w:ilvl w:val="0"/>
          <w:numId w:val="124"/>
        </w:numPr>
        <w:rPr>
          <w:color w:val="156082"/>
          <w:kern w:val="32"/>
          <w:lang w:bidi="en-US"/>
        </w:rPr>
      </w:pPr>
      <w:hyperlink r:id="rId38" w:history="1">
        <w:r w:rsidR="00005323" w:rsidRPr="000F3F89">
          <w:rPr>
            <w:rStyle w:val="Hyperlink"/>
            <w:color w:val="156082"/>
            <w:kern w:val="32"/>
            <w:lang w:bidi="en-US"/>
          </w:rPr>
          <w:t>Governor’s Office for Substance Abuse Prevention</w:t>
        </w:r>
      </w:hyperlink>
    </w:p>
    <w:p w14:paraId="30D14D9E" w14:textId="77777777" w:rsidR="00005323" w:rsidRPr="000F3F89" w:rsidRDefault="00000000" w:rsidP="000F3F89">
      <w:pPr>
        <w:pStyle w:val="paragraph"/>
        <w:numPr>
          <w:ilvl w:val="0"/>
          <w:numId w:val="124"/>
        </w:numPr>
        <w:rPr>
          <w:color w:val="156082"/>
          <w:kern w:val="32"/>
          <w:lang w:bidi="en-US"/>
        </w:rPr>
      </w:pPr>
      <w:hyperlink r:id="rId39" w:history="1">
        <w:r w:rsidR="00005323" w:rsidRPr="000F3F89">
          <w:rPr>
            <w:rStyle w:val="Hyperlink"/>
            <w:color w:val="156082"/>
            <w:kern w:val="32"/>
            <w:lang w:bidi="en-US"/>
          </w:rPr>
          <w:t>US Department of Health and Human Services, Substance Abuse and Mental Health Services Administration</w:t>
        </w:r>
      </w:hyperlink>
      <w:r w:rsidR="00005323" w:rsidRPr="000F3F89">
        <w:rPr>
          <w:color w:val="156082"/>
          <w:kern w:val="32"/>
          <w:lang w:bidi="en-US"/>
        </w:rPr>
        <w:t> (SAMHSA)</w:t>
      </w:r>
    </w:p>
    <w:p w14:paraId="689B7D3D" w14:textId="77777777" w:rsidR="00005323" w:rsidRPr="000F3F89" w:rsidRDefault="00000000" w:rsidP="000F3F89">
      <w:pPr>
        <w:pStyle w:val="paragraph"/>
        <w:numPr>
          <w:ilvl w:val="0"/>
          <w:numId w:val="124"/>
        </w:numPr>
        <w:rPr>
          <w:color w:val="156082"/>
          <w:kern w:val="32"/>
          <w:lang w:bidi="en-US"/>
        </w:rPr>
      </w:pPr>
      <w:hyperlink r:id="rId40" w:history="1">
        <w:r w:rsidR="00005323" w:rsidRPr="000F3F89">
          <w:rPr>
            <w:rStyle w:val="Hyperlink"/>
            <w:color w:val="156082"/>
            <w:kern w:val="32"/>
            <w:lang w:bidi="en-US"/>
          </w:rPr>
          <w:t>University of Virginia Gordie Center for Substance Abuse Prevention</w:t>
        </w:r>
      </w:hyperlink>
    </w:p>
    <w:p w14:paraId="30207B02" w14:textId="77777777" w:rsidR="00005323" w:rsidRPr="000F3F89" w:rsidRDefault="00000000" w:rsidP="000F3F89">
      <w:pPr>
        <w:pStyle w:val="paragraph"/>
        <w:numPr>
          <w:ilvl w:val="0"/>
          <w:numId w:val="125"/>
        </w:numPr>
        <w:rPr>
          <w:color w:val="156082"/>
          <w:kern w:val="32"/>
          <w:lang w:bidi="en-US"/>
        </w:rPr>
      </w:pPr>
      <w:hyperlink r:id="rId41" w:history="1">
        <w:r w:rsidR="00005323" w:rsidRPr="000F3F89">
          <w:rPr>
            <w:rStyle w:val="Hyperlink"/>
            <w:color w:val="156082"/>
            <w:kern w:val="32"/>
            <w:lang w:bidi="en-US"/>
          </w:rPr>
          <w:t>Virginia Department of Behavioral Health and Developmental Services, Office of Substance Abuse Services</w:t>
        </w:r>
      </w:hyperlink>
    </w:p>
    <w:p w14:paraId="67C0DCAE" w14:textId="77777777" w:rsidR="00005323" w:rsidRPr="000F3F89" w:rsidRDefault="00000000" w:rsidP="000F3F89">
      <w:pPr>
        <w:pStyle w:val="paragraph"/>
        <w:numPr>
          <w:ilvl w:val="0"/>
          <w:numId w:val="125"/>
        </w:numPr>
        <w:rPr>
          <w:color w:val="156082"/>
          <w:kern w:val="32"/>
          <w:lang w:bidi="en-US"/>
        </w:rPr>
      </w:pPr>
      <w:hyperlink r:id="rId42" w:history="1">
        <w:r w:rsidR="00005323" w:rsidRPr="000F3F89">
          <w:rPr>
            <w:rStyle w:val="Hyperlink"/>
            <w:color w:val="156082"/>
            <w:kern w:val="32"/>
            <w:lang w:bidi="en-US"/>
          </w:rPr>
          <w:t>The Foundation for Advancing Alcohol Responsibility</w:t>
        </w:r>
      </w:hyperlink>
    </w:p>
    <w:p w14:paraId="3DFA0538" w14:textId="77777777" w:rsidR="00005323" w:rsidRPr="000F3F89" w:rsidRDefault="00000000" w:rsidP="000F3F89">
      <w:pPr>
        <w:pStyle w:val="paragraph"/>
        <w:numPr>
          <w:ilvl w:val="0"/>
          <w:numId w:val="125"/>
        </w:numPr>
        <w:rPr>
          <w:color w:val="156082"/>
          <w:kern w:val="32"/>
          <w:lang w:bidi="en-US"/>
        </w:rPr>
      </w:pPr>
      <w:hyperlink r:id="rId43" w:history="1">
        <w:r w:rsidR="00005323" w:rsidRPr="000F3F89">
          <w:rPr>
            <w:rStyle w:val="Hyperlink"/>
            <w:color w:val="156082"/>
            <w:kern w:val="32"/>
            <w:lang w:bidi="en-US"/>
          </w:rPr>
          <w:t>Step Up!</w:t>
        </w:r>
      </w:hyperlink>
      <w:r w:rsidR="00005323" w:rsidRPr="000F3F89">
        <w:rPr>
          <w:color w:val="156082"/>
          <w:kern w:val="32"/>
          <w:lang w:bidi="en-US"/>
        </w:rPr>
        <w:t> </w:t>
      </w:r>
    </w:p>
    <w:p w14:paraId="3BA7182D" w14:textId="77777777" w:rsidR="00005323" w:rsidRPr="000F3F89" w:rsidRDefault="00000000" w:rsidP="000F3F89">
      <w:pPr>
        <w:pStyle w:val="paragraph"/>
        <w:numPr>
          <w:ilvl w:val="0"/>
          <w:numId w:val="125"/>
        </w:numPr>
        <w:rPr>
          <w:color w:val="156082"/>
          <w:kern w:val="32"/>
          <w:lang w:bidi="en-US"/>
        </w:rPr>
      </w:pPr>
      <w:hyperlink r:id="rId44" w:history="1">
        <w:r w:rsidR="00005323" w:rsidRPr="000F3F89">
          <w:rPr>
            <w:rStyle w:val="Hyperlink"/>
            <w:color w:val="156082"/>
            <w:kern w:val="32"/>
            <w:lang w:bidi="en-US"/>
          </w:rPr>
          <w:t>National Institute on Alcohol Abuse and Alcoholism (NIAAA)</w:t>
        </w:r>
      </w:hyperlink>
    </w:p>
    <w:p w14:paraId="1457403B" w14:textId="77777777" w:rsidR="00005323" w:rsidRPr="000F3F89" w:rsidRDefault="00000000" w:rsidP="000F3F89">
      <w:pPr>
        <w:pStyle w:val="paragraph"/>
        <w:numPr>
          <w:ilvl w:val="0"/>
          <w:numId w:val="125"/>
        </w:numPr>
        <w:rPr>
          <w:color w:val="156082"/>
          <w:kern w:val="32"/>
          <w:lang w:bidi="en-US"/>
        </w:rPr>
      </w:pPr>
      <w:hyperlink r:id="rId45" w:history="1">
        <w:r w:rsidR="00005323" w:rsidRPr="000F3F89">
          <w:rPr>
            <w:rStyle w:val="Hyperlink"/>
            <w:color w:val="156082"/>
            <w:kern w:val="32"/>
            <w:lang w:bidi="en-US"/>
          </w:rPr>
          <w:t>Higher Education Alcohol and Drug Strategic United Prevention</w:t>
        </w:r>
      </w:hyperlink>
      <w:r w:rsidR="00005323" w:rsidRPr="000F3F89">
        <w:rPr>
          <w:color w:val="156082"/>
          <w:kern w:val="32"/>
          <w:lang w:bidi="en-US"/>
        </w:rPr>
        <w:t> (HEADS UP)</w:t>
      </w:r>
    </w:p>
    <w:p w14:paraId="7247CEA7" w14:textId="77777777" w:rsidR="00005323" w:rsidRPr="000F3F89" w:rsidRDefault="00000000" w:rsidP="000F3F89">
      <w:pPr>
        <w:pStyle w:val="paragraph"/>
        <w:numPr>
          <w:ilvl w:val="0"/>
          <w:numId w:val="125"/>
        </w:numPr>
        <w:rPr>
          <w:color w:val="156082"/>
          <w:kern w:val="32"/>
          <w:lang w:bidi="en-US"/>
        </w:rPr>
      </w:pPr>
      <w:hyperlink r:id="rId46" w:history="1">
        <w:r w:rsidR="00005323" w:rsidRPr="000F3F89">
          <w:rPr>
            <w:rStyle w:val="Hyperlink"/>
            <w:color w:val="156082"/>
            <w:kern w:val="32"/>
            <w:lang w:bidi="en-US"/>
          </w:rPr>
          <w:t>College Drinking, Changing the Culture</w:t>
        </w:r>
      </w:hyperlink>
    </w:p>
    <w:p w14:paraId="47CFD7DA" w14:textId="77777777" w:rsidR="00005323" w:rsidRPr="000F3F89" w:rsidRDefault="00000000" w:rsidP="000F3F89">
      <w:pPr>
        <w:pStyle w:val="paragraph"/>
        <w:numPr>
          <w:ilvl w:val="0"/>
          <w:numId w:val="125"/>
        </w:numPr>
        <w:rPr>
          <w:color w:val="156082"/>
          <w:kern w:val="32"/>
          <w:lang w:bidi="en-US"/>
        </w:rPr>
      </w:pPr>
      <w:hyperlink r:id="rId47" w:history="1">
        <w:r w:rsidR="00005323" w:rsidRPr="000F3F89">
          <w:rPr>
            <w:rStyle w:val="Hyperlink"/>
            <w:color w:val="156082"/>
            <w:kern w:val="32"/>
            <w:lang w:bidi="en-US"/>
          </w:rPr>
          <w:t>Students Against Destructive Decisions (SADD)</w:t>
        </w:r>
      </w:hyperlink>
    </w:p>
    <w:p w14:paraId="0B98915A" w14:textId="77777777" w:rsidR="00005323" w:rsidRPr="000F3F89" w:rsidRDefault="00000000" w:rsidP="000F3F89">
      <w:pPr>
        <w:pStyle w:val="paragraph"/>
        <w:numPr>
          <w:ilvl w:val="0"/>
          <w:numId w:val="125"/>
        </w:numPr>
        <w:rPr>
          <w:color w:val="156082"/>
          <w:kern w:val="32"/>
          <w:lang w:bidi="en-US"/>
        </w:rPr>
      </w:pPr>
      <w:hyperlink r:id="rId48" w:history="1">
        <w:r w:rsidR="00005323" w:rsidRPr="000F3F89">
          <w:rPr>
            <w:rStyle w:val="Hyperlink"/>
            <w:color w:val="156082"/>
            <w:kern w:val="32"/>
            <w:lang w:bidi="en-US"/>
          </w:rPr>
          <w:t>American College Health Association</w:t>
        </w:r>
      </w:hyperlink>
    </w:p>
    <w:p w14:paraId="770CE449" w14:textId="77777777" w:rsidR="00005323" w:rsidRPr="000F3F89" w:rsidRDefault="00000000" w:rsidP="000F3F89">
      <w:pPr>
        <w:pStyle w:val="paragraph"/>
        <w:numPr>
          <w:ilvl w:val="0"/>
          <w:numId w:val="125"/>
        </w:numPr>
        <w:rPr>
          <w:color w:val="156082"/>
          <w:kern w:val="32"/>
          <w:lang w:bidi="en-US"/>
        </w:rPr>
      </w:pPr>
      <w:hyperlink r:id="rId49" w:history="1">
        <w:r w:rsidR="00005323" w:rsidRPr="000F3F89">
          <w:rPr>
            <w:rStyle w:val="Hyperlink"/>
            <w:color w:val="156082"/>
            <w:kern w:val="32"/>
            <w:lang w:bidi="en-US"/>
          </w:rPr>
          <w:t>National Institute on Drug Abuse (NIDA)</w:t>
        </w:r>
      </w:hyperlink>
    </w:p>
    <w:p w14:paraId="1A2CFC1C" w14:textId="77777777" w:rsidR="00005323" w:rsidRPr="000F3F89" w:rsidRDefault="00005323" w:rsidP="00005323">
      <w:pPr>
        <w:pStyle w:val="paragraph"/>
        <w:rPr>
          <w:b/>
          <w:bCs/>
          <w:kern w:val="32"/>
          <w:lang w:bidi="en-US"/>
        </w:rPr>
      </w:pPr>
      <w:r w:rsidRPr="000F3F89">
        <w:rPr>
          <w:b/>
          <w:bCs/>
          <w:kern w:val="32"/>
          <w:lang w:bidi="en-US"/>
        </w:rPr>
        <w:t>Tobacco specific information:</w:t>
      </w:r>
    </w:p>
    <w:p w14:paraId="4AD09098" w14:textId="77777777" w:rsidR="00005323" w:rsidRPr="000F3F89" w:rsidRDefault="00000000" w:rsidP="000F3F89">
      <w:pPr>
        <w:pStyle w:val="paragraph"/>
        <w:numPr>
          <w:ilvl w:val="0"/>
          <w:numId w:val="126"/>
        </w:numPr>
        <w:rPr>
          <w:color w:val="156082"/>
          <w:kern w:val="32"/>
          <w:lang w:bidi="en-US"/>
        </w:rPr>
      </w:pPr>
      <w:hyperlink r:id="rId50" w:history="1">
        <w:r w:rsidR="00005323" w:rsidRPr="000F3F89">
          <w:rPr>
            <w:rStyle w:val="Hyperlink"/>
            <w:color w:val="156082"/>
            <w:kern w:val="32"/>
            <w:lang w:bidi="en-US"/>
          </w:rPr>
          <w:t>American Cancer Society</w:t>
        </w:r>
      </w:hyperlink>
    </w:p>
    <w:p w14:paraId="3E47E991" w14:textId="77777777" w:rsidR="00005323" w:rsidRPr="000F3F89" w:rsidRDefault="00000000" w:rsidP="000F3F89">
      <w:pPr>
        <w:pStyle w:val="paragraph"/>
        <w:numPr>
          <w:ilvl w:val="0"/>
          <w:numId w:val="126"/>
        </w:numPr>
        <w:rPr>
          <w:color w:val="156082"/>
          <w:kern w:val="32"/>
          <w:lang w:bidi="en-US"/>
        </w:rPr>
      </w:pPr>
      <w:hyperlink r:id="rId51" w:history="1">
        <w:r w:rsidR="00005323" w:rsidRPr="000F3F89">
          <w:rPr>
            <w:rStyle w:val="Hyperlink"/>
            <w:color w:val="156082"/>
            <w:kern w:val="32"/>
            <w:lang w:bidi="en-US"/>
          </w:rPr>
          <w:t>American Heart Association</w:t>
        </w:r>
      </w:hyperlink>
    </w:p>
    <w:p w14:paraId="67D82B0D" w14:textId="77777777" w:rsidR="00005323" w:rsidRPr="000F3F89" w:rsidRDefault="00000000" w:rsidP="000F3F89">
      <w:pPr>
        <w:pStyle w:val="paragraph"/>
        <w:numPr>
          <w:ilvl w:val="0"/>
          <w:numId w:val="126"/>
        </w:numPr>
        <w:rPr>
          <w:color w:val="156082"/>
          <w:kern w:val="32"/>
          <w:lang w:bidi="en-US"/>
        </w:rPr>
      </w:pPr>
      <w:hyperlink r:id="rId52" w:history="1">
        <w:r w:rsidR="00005323" w:rsidRPr="000F3F89">
          <w:rPr>
            <w:rStyle w:val="Hyperlink"/>
            <w:color w:val="156082"/>
            <w:kern w:val="32"/>
            <w:lang w:bidi="en-US"/>
          </w:rPr>
          <w:t>American Lung Association</w:t>
        </w:r>
      </w:hyperlink>
    </w:p>
    <w:p w14:paraId="6AF88795" w14:textId="77777777" w:rsidR="00005323" w:rsidRPr="000F3F89" w:rsidRDefault="00000000" w:rsidP="000F3F89">
      <w:pPr>
        <w:pStyle w:val="paragraph"/>
        <w:numPr>
          <w:ilvl w:val="0"/>
          <w:numId w:val="126"/>
        </w:numPr>
        <w:rPr>
          <w:color w:val="156082"/>
          <w:kern w:val="32"/>
          <w:lang w:bidi="en-US"/>
        </w:rPr>
      </w:pPr>
      <w:hyperlink r:id="rId53" w:history="1">
        <w:r w:rsidR="00005323" w:rsidRPr="000F3F89">
          <w:rPr>
            <w:rStyle w:val="Hyperlink"/>
            <w:color w:val="156082"/>
            <w:kern w:val="32"/>
            <w:lang w:bidi="en-US"/>
          </w:rPr>
          <w:t>Foundation for Smoke-Free America</w:t>
        </w:r>
      </w:hyperlink>
    </w:p>
    <w:p w14:paraId="5B76549D" w14:textId="77777777" w:rsidR="00005323" w:rsidRPr="000F3F89" w:rsidRDefault="00000000" w:rsidP="000F3F89">
      <w:pPr>
        <w:pStyle w:val="paragraph"/>
        <w:numPr>
          <w:ilvl w:val="0"/>
          <w:numId w:val="126"/>
        </w:numPr>
        <w:rPr>
          <w:color w:val="156082"/>
          <w:kern w:val="32"/>
          <w:lang w:bidi="en-US"/>
        </w:rPr>
      </w:pPr>
      <w:hyperlink r:id="rId54" w:history="1">
        <w:r w:rsidR="00005323" w:rsidRPr="000F3F89">
          <w:rPr>
            <w:rStyle w:val="Hyperlink"/>
            <w:color w:val="156082"/>
            <w:kern w:val="32"/>
            <w:lang w:bidi="en-US"/>
          </w:rPr>
          <w:t>Smoke-Free</w:t>
        </w:r>
      </w:hyperlink>
    </w:p>
    <w:p w14:paraId="7A5DA279" w14:textId="77777777" w:rsidR="00C02484" w:rsidRPr="00F47800" w:rsidRDefault="00C02484" w:rsidP="00367D1A">
      <w:pPr>
        <w:pStyle w:val="Heading1"/>
        <w:rPr>
          <w:rFonts w:ascii="Times New Roman" w:hAnsi="Times New Roman"/>
          <w:sz w:val="24"/>
          <w:szCs w:val="24"/>
        </w:rPr>
      </w:pPr>
      <w:bookmarkStart w:id="80" w:name="_Toc432335484"/>
      <w:r w:rsidRPr="00F47800">
        <w:rPr>
          <w:rFonts w:ascii="Times New Roman" w:hAnsi="Times New Roman"/>
          <w:sz w:val="24"/>
          <w:szCs w:val="24"/>
        </w:rPr>
        <w:t>Weapons Policy</w:t>
      </w:r>
      <w:bookmarkEnd w:id="80"/>
    </w:p>
    <w:p w14:paraId="752EE813" w14:textId="77777777" w:rsidR="00A91F35" w:rsidRPr="00A91F35" w:rsidRDefault="00A91F35" w:rsidP="00A91F35">
      <w:pPr>
        <w:jc w:val="left"/>
        <w:rPr>
          <w:rFonts w:ascii="Times New Roman" w:hAnsi="Times New Roman"/>
          <w:sz w:val="24"/>
          <w:szCs w:val="24"/>
        </w:rPr>
      </w:pPr>
      <w:r w:rsidRPr="00A91F35">
        <w:rPr>
          <w:rFonts w:ascii="Times New Roman" w:hAnsi="Times New Roman"/>
          <w:sz w:val="24"/>
          <w:szCs w:val="24"/>
        </w:rPr>
        <w:t>This policy regulates the possession and use of weapons on college property, in the conduct of college business, or at college-sponsored events. These policy guidelines apply to all employees, students, visitors, contractors, and other third parties.</w:t>
      </w:r>
    </w:p>
    <w:p w14:paraId="238A254D" w14:textId="77777777" w:rsidR="00A91F35" w:rsidRPr="00A91F35" w:rsidRDefault="00A91F35" w:rsidP="00A91F35">
      <w:pPr>
        <w:jc w:val="left"/>
        <w:rPr>
          <w:rFonts w:ascii="Times New Roman" w:hAnsi="Times New Roman"/>
          <w:sz w:val="24"/>
          <w:szCs w:val="24"/>
        </w:rPr>
      </w:pPr>
    </w:p>
    <w:p w14:paraId="66C69F9B" w14:textId="77777777" w:rsidR="00A91F35" w:rsidRPr="00082A88" w:rsidRDefault="00A91F35" w:rsidP="00A91F35">
      <w:pPr>
        <w:jc w:val="left"/>
        <w:rPr>
          <w:rFonts w:ascii="Times New Roman" w:hAnsi="Times New Roman"/>
          <w:b/>
          <w:sz w:val="24"/>
          <w:szCs w:val="24"/>
        </w:rPr>
      </w:pPr>
      <w:r w:rsidRPr="00082A88">
        <w:rPr>
          <w:rFonts w:ascii="Times New Roman" w:hAnsi="Times New Roman"/>
          <w:b/>
          <w:sz w:val="24"/>
          <w:szCs w:val="24"/>
        </w:rPr>
        <w:t>Policy</w:t>
      </w:r>
    </w:p>
    <w:p w14:paraId="6CE5E921" w14:textId="77777777" w:rsidR="00A91F35" w:rsidRPr="00A91F35" w:rsidRDefault="00A91F35" w:rsidP="00A91F35">
      <w:pPr>
        <w:jc w:val="left"/>
        <w:rPr>
          <w:rFonts w:ascii="Times New Roman" w:hAnsi="Times New Roman"/>
          <w:sz w:val="24"/>
          <w:szCs w:val="24"/>
        </w:rPr>
      </w:pPr>
      <w:r w:rsidRPr="00A91F35">
        <w:rPr>
          <w:rFonts w:ascii="Times New Roman" w:hAnsi="Times New Roman"/>
          <w:sz w:val="24"/>
          <w:szCs w:val="24"/>
        </w:rPr>
        <w:t>The college prohibits the possession and use of weapons and threats and acts of violence on college property; within college facilities; at any college sponsored event; while engaged in college business, educational, or athletic activities; and while traveling in state vehicles.</w:t>
      </w:r>
    </w:p>
    <w:p w14:paraId="4B2D7F70" w14:textId="77777777" w:rsidR="00A91F35" w:rsidRPr="00A91F35" w:rsidRDefault="00A91F35" w:rsidP="00A91F35">
      <w:pPr>
        <w:jc w:val="left"/>
        <w:rPr>
          <w:rFonts w:ascii="Times New Roman" w:hAnsi="Times New Roman"/>
          <w:sz w:val="24"/>
          <w:szCs w:val="24"/>
        </w:rPr>
      </w:pPr>
    </w:p>
    <w:p w14:paraId="2B7ECD9F" w14:textId="77777777" w:rsidR="00A91F35" w:rsidRPr="00A91F35" w:rsidRDefault="00A91F35" w:rsidP="00A91F35">
      <w:pPr>
        <w:jc w:val="left"/>
        <w:rPr>
          <w:rFonts w:ascii="Times New Roman" w:hAnsi="Times New Roman"/>
          <w:sz w:val="24"/>
          <w:szCs w:val="24"/>
        </w:rPr>
      </w:pPr>
      <w:r w:rsidRPr="00A91F35">
        <w:rPr>
          <w:rFonts w:ascii="Times New Roman" w:hAnsi="Times New Roman"/>
          <w:sz w:val="24"/>
          <w:szCs w:val="24"/>
        </w:rPr>
        <w:t>The prohibition on the possession and use of weapons includes but is not limited to:</w:t>
      </w:r>
    </w:p>
    <w:p w14:paraId="3AA30FC0" w14:textId="77777777" w:rsidR="00A91F35" w:rsidRPr="00A91F35" w:rsidRDefault="00A91F35" w:rsidP="00A91F35">
      <w:pPr>
        <w:jc w:val="left"/>
        <w:rPr>
          <w:rFonts w:ascii="Times New Roman" w:hAnsi="Times New Roman"/>
          <w:sz w:val="24"/>
          <w:szCs w:val="24"/>
        </w:rPr>
      </w:pPr>
    </w:p>
    <w:p w14:paraId="1C9FFB10" w14:textId="77777777" w:rsidR="00A91F35" w:rsidRDefault="00A91F35" w:rsidP="00005323">
      <w:pPr>
        <w:jc w:val="left"/>
        <w:rPr>
          <w:rFonts w:ascii="Times New Roman" w:hAnsi="Times New Roman"/>
          <w:sz w:val="24"/>
          <w:szCs w:val="24"/>
        </w:rPr>
      </w:pPr>
      <w:r w:rsidRPr="000F3F89">
        <w:rPr>
          <w:rFonts w:ascii="Times New Roman" w:hAnsi="Times New Roman"/>
          <w:sz w:val="24"/>
          <w:szCs w:val="24"/>
          <w:u w:val="single"/>
        </w:rPr>
        <w:t>Employees:</w:t>
      </w:r>
      <w:r w:rsidRPr="00A91F35">
        <w:rPr>
          <w:rFonts w:ascii="Times New Roman" w:hAnsi="Times New Roman"/>
          <w:sz w:val="24"/>
          <w:szCs w:val="24"/>
        </w:rPr>
        <w:t xml:space="preserve"> As a condition of employment, college employees are prohibited from possessing, brandishing, or using a firearm, weapon, or other weapon or device that could be used as a weapon that is not required by the individual’s position while on college property or engaged in college business; or is in violation of law or other college policy, e</w:t>
      </w:r>
      <w:r w:rsidRPr="00C073FF">
        <w:rPr>
          <w:rFonts w:ascii="Times New Roman" w:hAnsi="Times New Roman"/>
          <w:sz w:val="24"/>
          <w:szCs w:val="24"/>
        </w:rPr>
        <w:t>xcept where the employee is a law enforcement professional. This prohibition applies even in the case where an employee has a permit to carry a concealed weapon. Employees violating this policy may be subject to disciplinary action up to and including termination and criminal prosecution using existing policies and procedures including Policy 3.16 Standards of Conduct.</w:t>
      </w:r>
    </w:p>
    <w:p w14:paraId="0C87BEC5" w14:textId="77777777" w:rsidR="001F7F0D" w:rsidRDefault="001F7F0D" w:rsidP="001F7F0D">
      <w:pPr>
        <w:jc w:val="left"/>
        <w:rPr>
          <w:rFonts w:ascii="Times New Roman" w:hAnsi="Times New Roman"/>
          <w:sz w:val="24"/>
          <w:szCs w:val="24"/>
        </w:rPr>
      </w:pPr>
    </w:p>
    <w:p w14:paraId="4EAE30E1" w14:textId="77777777" w:rsidR="00A91F35" w:rsidRDefault="00A91F35" w:rsidP="000F3F89">
      <w:pPr>
        <w:jc w:val="left"/>
        <w:rPr>
          <w:rFonts w:ascii="Times New Roman" w:hAnsi="Times New Roman"/>
          <w:sz w:val="24"/>
          <w:szCs w:val="24"/>
        </w:rPr>
      </w:pPr>
      <w:r w:rsidRPr="000F3F89">
        <w:rPr>
          <w:rFonts w:ascii="Times New Roman" w:hAnsi="Times New Roman"/>
          <w:sz w:val="24"/>
          <w:szCs w:val="24"/>
          <w:u w:val="single"/>
        </w:rPr>
        <w:t>Students:</w:t>
      </w:r>
      <w:r w:rsidRPr="00A91F35">
        <w:rPr>
          <w:rFonts w:ascii="Times New Roman" w:hAnsi="Times New Roman"/>
          <w:sz w:val="24"/>
          <w:szCs w:val="24"/>
        </w:rPr>
        <w:t xml:space="preserve"> All students, as a condition of enrollment in the college, are prohibited from possessing, brandishing, or using a weapon while on college premises except where possession is a result of participation in an organized and scheduled instructional exercise for a course, or where the student is law enforcement professional. This prohibition applies even in the case where a student has a permit to carry a concealed weapon. Students violating this policy will be subject to disciplinary action as outlined in the College Student Handbook, and other college policies as appropriate.</w:t>
      </w:r>
    </w:p>
    <w:p w14:paraId="0B96131D" w14:textId="77777777" w:rsidR="00D06868" w:rsidRDefault="00D06868" w:rsidP="00E2696C">
      <w:pPr>
        <w:ind w:left="1440"/>
        <w:jc w:val="left"/>
        <w:rPr>
          <w:rFonts w:ascii="Times New Roman" w:hAnsi="Times New Roman"/>
          <w:sz w:val="24"/>
          <w:szCs w:val="24"/>
        </w:rPr>
      </w:pPr>
    </w:p>
    <w:p w14:paraId="1767FE2E" w14:textId="77777777" w:rsidR="00D06868" w:rsidRPr="00E2696C" w:rsidRDefault="00A91F35" w:rsidP="00657536">
      <w:pPr>
        <w:rPr>
          <w:rFonts w:ascii="Times New Roman" w:hAnsi="Times New Roman"/>
          <w:sz w:val="24"/>
          <w:szCs w:val="24"/>
          <w:u w:val="single"/>
        </w:rPr>
      </w:pPr>
      <w:r w:rsidRPr="00E2696C">
        <w:rPr>
          <w:rFonts w:ascii="Times New Roman" w:hAnsi="Times New Roman"/>
          <w:sz w:val="24"/>
          <w:szCs w:val="24"/>
          <w:u w:val="single"/>
        </w:rPr>
        <w:t xml:space="preserve">Visitors and Third Parties: </w:t>
      </w:r>
    </w:p>
    <w:p w14:paraId="0B8ED87F" w14:textId="77777777" w:rsidR="00657536" w:rsidRDefault="00A91F35" w:rsidP="00657536">
      <w:pPr>
        <w:rPr>
          <w:rFonts w:ascii="Times New Roman" w:hAnsi="Times New Roman"/>
          <w:sz w:val="24"/>
          <w:szCs w:val="24"/>
        </w:rPr>
      </w:pPr>
      <w:r w:rsidRPr="00A91F35">
        <w:rPr>
          <w:rFonts w:ascii="Times New Roman" w:hAnsi="Times New Roman"/>
          <w:sz w:val="24"/>
          <w:szCs w:val="24"/>
        </w:rPr>
        <w:lastRenderedPageBreak/>
        <w:t>Individuals who are not college employees or college students, such as relatives, acquaintances, strangers, contractors, visitors, or other third parties are prohibited from brandishing, using, or possessing a weapon (except those with a permit to carry a concealed weapon, who retain the right to possess a weapon) while on campus in academic or administrative buildings; or, any individual while attending a sporting, entertainment or educational event, when specifically asked by the college to</w:t>
      </w:r>
      <w:r>
        <w:rPr>
          <w:rFonts w:ascii="Times New Roman" w:hAnsi="Times New Roman"/>
          <w:sz w:val="24"/>
          <w:szCs w:val="24"/>
        </w:rPr>
        <w:t xml:space="preserve"> </w:t>
      </w:r>
      <w:r w:rsidRPr="00A91F35">
        <w:rPr>
          <w:rFonts w:ascii="Times New Roman" w:hAnsi="Times New Roman"/>
          <w:sz w:val="24"/>
          <w:szCs w:val="24"/>
        </w:rPr>
        <w:t>agree not to possess a weapon as a condition of attendance. This provision does not apply to law enforcement personnel. Visitors and third parties violating this policy will be subject to applicable, state, and federal laws, and associated regulations, and may be barred from the college at the</w:t>
      </w:r>
      <w:r w:rsidRPr="00C073FF">
        <w:rPr>
          <w:rFonts w:ascii="Times New Roman" w:hAnsi="Times New Roman"/>
          <w:sz w:val="24"/>
          <w:szCs w:val="24"/>
        </w:rPr>
        <w:t xml:space="preserve"> college’s discretion for violating this policy.</w:t>
      </w:r>
    </w:p>
    <w:p w14:paraId="021432F1" w14:textId="77777777" w:rsidR="00591EBB" w:rsidRDefault="00591EBB" w:rsidP="00657536"/>
    <w:p w14:paraId="5BF300DF" w14:textId="77777777" w:rsidR="00591EBB" w:rsidRDefault="00591EBB" w:rsidP="00657536"/>
    <w:p w14:paraId="72A17825" w14:textId="77777777" w:rsidR="00657536" w:rsidRPr="00EF3073" w:rsidRDefault="00657536" w:rsidP="00970873">
      <w:pPr>
        <w:pStyle w:val="NormalWeb"/>
        <w:spacing w:before="0" w:beforeAutospacing="0" w:after="0" w:afterAutospacing="0"/>
        <w:rPr>
          <w:b/>
        </w:rPr>
      </w:pPr>
      <w:r w:rsidRPr="00EF3073">
        <w:rPr>
          <w:b/>
        </w:rPr>
        <w:t>On Campus Monitoring and Recording</w:t>
      </w:r>
    </w:p>
    <w:p w14:paraId="378B2A77" w14:textId="77777777" w:rsidR="00657536" w:rsidRDefault="00657536" w:rsidP="00657536">
      <w:pPr>
        <w:pStyle w:val="NormalWeb"/>
        <w:spacing w:before="0" w:beforeAutospacing="0" w:after="0" w:afterAutospacing="0"/>
        <w:rPr>
          <w:rFonts w:eastAsia="Calibri"/>
          <w:color w:val="000000"/>
        </w:rPr>
      </w:pPr>
      <w:r w:rsidRPr="00B059BE">
        <w:rPr>
          <w:rFonts w:eastAsia="Calibri"/>
          <w:color w:val="000000"/>
        </w:rPr>
        <w:t>Campus buildings and equipment are maintained by college facilities per</w:t>
      </w:r>
      <w:r>
        <w:rPr>
          <w:rFonts w:eastAsia="Calibri"/>
          <w:color w:val="000000"/>
        </w:rPr>
        <w:t xml:space="preserve">sonnel and are patrolled by Security Services and CCPD Resource Officers.  </w:t>
      </w:r>
      <w:r w:rsidRPr="00B059BE">
        <w:rPr>
          <w:rFonts w:eastAsia="Calibri"/>
          <w:color w:val="000000"/>
        </w:rPr>
        <w:t>Monitoring is assisted by an integrated netw</w:t>
      </w:r>
      <w:r>
        <w:rPr>
          <w:rFonts w:eastAsia="Calibri"/>
          <w:color w:val="000000"/>
        </w:rPr>
        <w:t>ork of cameras (approximately 75</w:t>
      </w:r>
      <w:r w:rsidRPr="00B059BE">
        <w:rPr>
          <w:rFonts w:eastAsia="Calibri"/>
          <w:color w:val="000000"/>
        </w:rPr>
        <w:t>-100 per camp</w:t>
      </w:r>
      <w:r>
        <w:rPr>
          <w:rFonts w:eastAsia="Calibri"/>
          <w:color w:val="000000"/>
        </w:rPr>
        <w:t>us) monitored by Security Services and CCPD Resource Officers</w:t>
      </w:r>
      <w:r w:rsidRPr="00B059BE">
        <w:rPr>
          <w:rFonts w:eastAsia="Calibri"/>
          <w:color w:val="000000"/>
        </w:rPr>
        <w:t>. The college campuses, including all buildings, grounds, parking areas, and roadways, are maintained with concern for safety and security. Campus buildings and equipment are inspected regularly, and needed repairs to replace faulty equipment and to mitigate potential hazards are promptly made.</w:t>
      </w:r>
    </w:p>
    <w:p w14:paraId="70E8D6FE" w14:textId="77777777" w:rsidR="000448D4" w:rsidRDefault="000448D4" w:rsidP="000448D4">
      <w:pPr>
        <w:pStyle w:val="NormalWeb"/>
        <w:spacing w:before="0" w:beforeAutospacing="0" w:after="0" w:afterAutospacing="0"/>
      </w:pPr>
    </w:p>
    <w:p w14:paraId="2F8CBE38" w14:textId="77777777" w:rsidR="00BD3F20" w:rsidRPr="000448D4" w:rsidRDefault="000448D4" w:rsidP="00047105">
      <w:pPr>
        <w:pStyle w:val="NormalWeb"/>
        <w:spacing w:before="0" w:beforeAutospacing="0" w:after="0" w:afterAutospacing="0"/>
        <w:outlineLvl w:val="0"/>
        <w:rPr>
          <w:b/>
        </w:rPr>
      </w:pPr>
      <w:bookmarkStart w:id="81" w:name="_Toc432335485"/>
      <w:r w:rsidRPr="000448D4">
        <w:rPr>
          <w:b/>
        </w:rPr>
        <w:t>Monitoring and Managing Threatening Behavior</w:t>
      </w:r>
      <w:bookmarkEnd w:id="81"/>
    </w:p>
    <w:p w14:paraId="456A2C35" w14:textId="77777777" w:rsidR="00021A18" w:rsidRPr="00F12758" w:rsidRDefault="00021A18" w:rsidP="00021A18">
      <w:pPr>
        <w:pStyle w:val="NormalWeb"/>
        <w:spacing w:before="0" w:beforeAutospacing="0" w:after="0" w:afterAutospacing="0"/>
        <w:rPr>
          <w:lang w:val="en"/>
        </w:rPr>
      </w:pPr>
      <w:r w:rsidRPr="00AC7A04">
        <w:rPr>
          <w:lang w:val="en"/>
        </w:rPr>
        <w:t>No person in the United States, shall on the basis of sex, be excluded from participation in, be denied the benefits of, or be subjected to discrimination under any educational program or activity receiving federal financial assistance.</w:t>
      </w:r>
    </w:p>
    <w:p w14:paraId="152EBA22" w14:textId="77777777" w:rsidR="00021A18" w:rsidRDefault="00021A18" w:rsidP="00B059BE">
      <w:pPr>
        <w:pStyle w:val="NormalWeb"/>
        <w:spacing w:before="0" w:beforeAutospacing="0" w:after="0" w:afterAutospacing="0"/>
        <w:rPr>
          <w:lang w:val="en"/>
        </w:rPr>
      </w:pPr>
    </w:p>
    <w:p w14:paraId="3CA76BC4" w14:textId="77777777" w:rsidR="000448D4" w:rsidRPr="000448D4" w:rsidRDefault="000448D4" w:rsidP="00B059BE">
      <w:pPr>
        <w:pStyle w:val="NormalWeb"/>
        <w:spacing w:before="0" w:beforeAutospacing="0" w:after="0" w:afterAutospacing="0"/>
        <w:rPr>
          <w:lang w:val="en"/>
        </w:rPr>
      </w:pPr>
      <w:r w:rsidRPr="000448D4">
        <w:rPr>
          <w:lang w:val="en"/>
        </w:rPr>
        <w:t xml:space="preserve">Title IX is a civil rights law passed in 1972, which prohibits gender discrimination in educational settings that receive federal funding. Sexual harassment, sexual assault, sexual misconduct and other gender-based conduct violations are all considered discrimination, regardless of the gender and sexual orientation of the reporting party and the accused. Gender discrimination impacts a student’s or employee’s ability to fully benefit from the programs and services offered at </w:t>
      </w:r>
      <w:r w:rsidR="00190211">
        <w:rPr>
          <w:lang w:val="en"/>
        </w:rPr>
        <w:t>Brightpoint</w:t>
      </w:r>
      <w:r w:rsidRPr="000448D4">
        <w:rPr>
          <w:lang w:val="en"/>
        </w:rPr>
        <w:t xml:space="preserve"> Community College. </w:t>
      </w:r>
    </w:p>
    <w:p w14:paraId="7DDE07A1" w14:textId="77777777" w:rsidR="000C3D41" w:rsidRDefault="000C3D41" w:rsidP="00B059BE">
      <w:pPr>
        <w:pStyle w:val="NormalWeb"/>
        <w:spacing w:before="0" w:beforeAutospacing="0" w:after="0" w:afterAutospacing="0"/>
        <w:rPr>
          <w:lang w:val="en"/>
        </w:rPr>
      </w:pPr>
    </w:p>
    <w:p w14:paraId="49D7ABFD" w14:textId="7577F651" w:rsidR="000448D4" w:rsidRPr="000448D4" w:rsidRDefault="00190211" w:rsidP="00B059BE">
      <w:pPr>
        <w:pStyle w:val="NormalWeb"/>
        <w:spacing w:before="0" w:beforeAutospacing="0" w:after="0" w:afterAutospacing="0"/>
        <w:rPr>
          <w:lang w:val="en"/>
        </w:rPr>
      </w:pPr>
      <w:r>
        <w:rPr>
          <w:lang w:val="en"/>
        </w:rPr>
        <w:t>B</w:t>
      </w:r>
      <w:r w:rsidR="00B93983">
        <w:rPr>
          <w:lang w:val="en"/>
        </w:rPr>
        <w:t>rightpoint</w:t>
      </w:r>
      <w:r w:rsidR="000448D4" w:rsidRPr="000448D4">
        <w:rPr>
          <w:lang w:val="en"/>
        </w:rPr>
        <w:t xml:space="preserve"> is committed to maintaining an environment free from sexual harassment, sexual violence, domestic violence, </w:t>
      </w:r>
      <w:r w:rsidR="000A46F1" w:rsidRPr="000448D4">
        <w:rPr>
          <w:lang w:val="en"/>
        </w:rPr>
        <w:t>dating</w:t>
      </w:r>
      <w:r w:rsidR="000448D4" w:rsidRPr="000448D4">
        <w:rPr>
          <w:lang w:val="en"/>
        </w:rPr>
        <w:t xml:space="preserve"> violence and stalking.</w:t>
      </w:r>
    </w:p>
    <w:p w14:paraId="71EDF687" w14:textId="77777777" w:rsidR="00B059BE" w:rsidRDefault="00B059BE" w:rsidP="00B059BE">
      <w:pPr>
        <w:pStyle w:val="no-pad"/>
        <w:spacing w:line="240" w:lineRule="auto"/>
        <w:rPr>
          <w:rStyle w:val="Strong"/>
          <w:sz w:val="24"/>
          <w:szCs w:val="24"/>
          <w:lang w:val="en"/>
        </w:rPr>
      </w:pPr>
    </w:p>
    <w:p w14:paraId="51178F47" w14:textId="77777777" w:rsidR="000448D4" w:rsidRPr="000448D4" w:rsidRDefault="000448D4" w:rsidP="00C43635">
      <w:pPr>
        <w:pStyle w:val="no-pad"/>
        <w:spacing w:line="240" w:lineRule="auto"/>
        <w:rPr>
          <w:sz w:val="24"/>
          <w:szCs w:val="24"/>
          <w:lang w:val="en"/>
        </w:rPr>
      </w:pPr>
      <w:r w:rsidRPr="000448D4">
        <w:rPr>
          <w:rStyle w:val="Strong"/>
          <w:sz w:val="24"/>
          <w:szCs w:val="24"/>
          <w:lang w:val="en"/>
        </w:rPr>
        <w:t>What is Sexual Misconduct?</w:t>
      </w:r>
      <w:r w:rsidRPr="000448D4">
        <w:rPr>
          <w:sz w:val="24"/>
          <w:szCs w:val="24"/>
          <w:lang w:val="en"/>
        </w:rPr>
        <w:br/>
        <w:t>Some examples include but are not limited to:</w:t>
      </w:r>
    </w:p>
    <w:p w14:paraId="0FE088E9"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Unwelcome physical contact, such as touching</w:t>
      </w:r>
    </w:p>
    <w:p w14:paraId="33F11E9F"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Persistent, unwelcome requests for a relationship or sexual contact</w:t>
      </w:r>
    </w:p>
    <w:p w14:paraId="44309AA5"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Requests for romantic or sexual contact from someone who grades, advises or supervises you</w:t>
      </w:r>
    </w:p>
    <w:p w14:paraId="17A98077"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Unwelcome sexual remarks about a person’s clothing, body, sexuality or sexual orientation</w:t>
      </w:r>
    </w:p>
    <w:p w14:paraId="5CB20482"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Sexual violence and sexual assault</w:t>
      </w:r>
    </w:p>
    <w:p w14:paraId="3463E0AB" w14:textId="77777777" w:rsidR="000448D4" w:rsidRPr="000448D4" w:rsidRDefault="000448D4" w:rsidP="000F3F89">
      <w:pPr>
        <w:numPr>
          <w:ilvl w:val="0"/>
          <w:numId w:val="12"/>
        </w:numPr>
        <w:ind w:right="0"/>
        <w:jc w:val="left"/>
        <w:rPr>
          <w:rFonts w:ascii="Times New Roman" w:hAnsi="Times New Roman"/>
          <w:sz w:val="24"/>
          <w:szCs w:val="24"/>
          <w:lang w:val="en"/>
        </w:rPr>
      </w:pPr>
      <w:r w:rsidRPr="000448D4">
        <w:rPr>
          <w:rFonts w:ascii="Times New Roman" w:hAnsi="Times New Roman"/>
          <w:sz w:val="24"/>
          <w:szCs w:val="24"/>
          <w:lang w:val="en"/>
        </w:rPr>
        <w:t>Using technology and/or social media to spread rumors, share compromising photos/videos, or make persistent unwelcome sexual advances</w:t>
      </w:r>
    </w:p>
    <w:p w14:paraId="76AEDA1B" w14:textId="77777777" w:rsidR="000C3D41" w:rsidRDefault="000C3D41" w:rsidP="00B059BE">
      <w:pPr>
        <w:pStyle w:val="NormalWeb"/>
        <w:spacing w:before="0" w:beforeAutospacing="0" w:after="0" w:afterAutospacing="0"/>
        <w:rPr>
          <w:rStyle w:val="Strong"/>
          <w:lang w:val="en"/>
        </w:rPr>
      </w:pPr>
    </w:p>
    <w:p w14:paraId="763A4DCF" w14:textId="7EFD8C27" w:rsidR="002E0C60" w:rsidRDefault="000448D4" w:rsidP="001F7F0D">
      <w:pPr>
        <w:pStyle w:val="NormalWeb"/>
        <w:spacing w:before="0" w:beforeAutospacing="0" w:after="0" w:afterAutospacing="0"/>
      </w:pPr>
      <w:r w:rsidRPr="00266934">
        <w:rPr>
          <w:rStyle w:val="Strong"/>
          <w:b w:val="0"/>
          <w:lang w:val="en"/>
        </w:rPr>
        <w:t xml:space="preserve">Learn </w:t>
      </w:r>
      <w:r w:rsidR="00266934" w:rsidRPr="00266934">
        <w:rPr>
          <w:rStyle w:val="Strong"/>
          <w:b w:val="0"/>
          <w:lang w:val="en"/>
        </w:rPr>
        <w:t>m</w:t>
      </w:r>
      <w:r w:rsidRPr="00266934">
        <w:rPr>
          <w:rStyle w:val="Strong"/>
          <w:b w:val="0"/>
          <w:lang w:val="en"/>
        </w:rPr>
        <w:t>ore</w:t>
      </w:r>
      <w:r w:rsidR="00266934" w:rsidRPr="00266934">
        <w:rPr>
          <w:rStyle w:val="Strong"/>
          <w:b w:val="0"/>
          <w:lang w:val="en"/>
        </w:rPr>
        <w:t xml:space="preserve"> at</w:t>
      </w:r>
      <w:r w:rsidR="001F7F0D">
        <w:t xml:space="preserve"> </w:t>
      </w:r>
      <w:hyperlink r:id="rId55" w:history="1">
        <w:r w:rsidR="001F7F0D" w:rsidRPr="001F7F0D">
          <w:rPr>
            <w:rStyle w:val="Hyperlink"/>
          </w:rPr>
          <w:t>Title IX: Policy on Sexual Harassment</w:t>
        </w:r>
      </w:hyperlink>
    </w:p>
    <w:p w14:paraId="35C7E946" w14:textId="77777777" w:rsidR="001F7F0D" w:rsidRPr="00E82CCA" w:rsidRDefault="001F7F0D" w:rsidP="000F3F89">
      <w:pPr>
        <w:pStyle w:val="NormalWeb"/>
        <w:spacing w:before="0" w:beforeAutospacing="0" w:after="0" w:afterAutospacing="0"/>
        <w:rPr>
          <w:lang w:val="en" w:bidi="en-US"/>
        </w:rPr>
      </w:pPr>
    </w:p>
    <w:p w14:paraId="514CEBA2" w14:textId="77777777" w:rsidR="00110CDE" w:rsidRPr="00E71F5F" w:rsidRDefault="00110CDE" w:rsidP="00110CDE">
      <w:pPr>
        <w:pStyle w:val="Heading1"/>
        <w:spacing w:before="0" w:after="0"/>
        <w:rPr>
          <w:rFonts w:ascii="Times New Roman" w:hAnsi="Times New Roman"/>
          <w:sz w:val="24"/>
          <w:szCs w:val="24"/>
        </w:rPr>
      </w:pPr>
      <w:bookmarkStart w:id="82" w:name="_Toc432335486"/>
      <w:r w:rsidRPr="00E71F5F">
        <w:rPr>
          <w:rFonts w:ascii="Times New Roman" w:hAnsi="Times New Roman"/>
          <w:sz w:val="24"/>
          <w:szCs w:val="24"/>
        </w:rPr>
        <w:lastRenderedPageBreak/>
        <w:t xml:space="preserve">Policy on Sexual </w:t>
      </w:r>
      <w:r w:rsidR="002071F6">
        <w:rPr>
          <w:rFonts w:ascii="Times New Roman" w:hAnsi="Times New Roman"/>
          <w:sz w:val="24"/>
          <w:szCs w:val="24"/>
        </w:rPr>
        <w:t>Harassment</w:t>
      </w:r>
    </w:p>
    <w:p w14:paraId="0EF89174" w14:textId="77777777" w:rsidR="000B4D69" w:rsidRPr="008A743D" w:rsidRDefault="000B4D69" w:rsidP="00110CDE">
      <w:pPr>
        <w:rPr>
          <w:rFonts w:ascii="Times New Roman" w:hAnsi="Times New Roman"/>
          <w:b/>
          <w:i/>
          <w:sz w:val="24"/>
          <w:szCs w:val="24"/>
        </w:rPr>
      </w:pPr>
    </w:p>
    <w:p w14:paraId="70F0BC52" w14:textId="77777777" w:rsidR="001535F8" w:rsidRDefault="001535F8" w:rsidP="000F3F89">
      <w:pPr>
        <w:numPr>
          <w:ilvl w:val="0"/>
          <w:numId w:val="105"/>
        </w:numPr>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Scope </w:t>
      </w:r>
    </w:p>
    <w:p w14:paraId="5E7583EF" w14:textId="77777777" w:rsidR="001535F8" w:rsidRDefault="001535F8" w:rsidP="001535F8">
      <w:pPr>
        <w:ind w:left="360"/>
        <w:textAlignment w:val="top"/>
        <w:rPr>
          <w:rFonts w:ascii="Times New Roman" w:eastAsia="Times New Roman" w:hAnsi="Times New Roman"/>
          <w:b/>
          <w:bCs/>
          <w:sz w:val="24"/>
          <w:szCs w:val="24"/>
        </w:rPr>
      </w:pPr>
      <w:r w:rsidRPr="00E2696C">
        <w:rPr>
          <w:rFonts w:ascii="Times New Roman" w:eastAsia="Times New Roman" w:hAnsi="Times New Roman"/>
          <w:bCs/>
          <w:sz w:val="24"/>
          <w:szCs w:val="24"/>
        </w:rPr>
        <w:t>This policy provides the college Notice of Nondiscrimination, establishes that the college prohibits sexual harassment and retaliation, and sets forth procedures by which allegations of sexual harassment shall be reported, filed, investigated, and resolved.</w:t>
      </w:r>
      <w:r w:rsidRPr="001535F8">
        <w:rPr>
          <w:rFonts w:ascii="Times New Roman" w:eastAsia="Times New Roman" w:hAnsi="Times New Roman"/>
          <w:b/>
          <w:bCs/>
          <w:sz w:val="24"/>
          <w:szCs w:val="24"/>
        </w:rPr>
        <w:t xml:space="preserve"> </w:t>
      </w:r>
    </w:p>
    <w:p w14:paraId="5D534243" w14:textId="5FF6A54F" w:rsidR="001535F8" w:rsidRDefault="001535F8" w:rsidP="001535F8">
      <w:pPr>
        <w:ind w:left="360" w:hanging="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2.0 Responsibilities </w:t>
      </w:r>
      <w:r w:rsidRPr="00E2696C">
        <w:rPr>
          <w:rFonts w:ascii="Times New Roman" w:eastAsia="Times New Roman" w:hAnsi="Times New Roman"/>
          <w:bCs/>
          <w:sz w:val="24"/>
          <w:szCs w:val="24"/>
        </w:rPr>
        <w:t>This policy applies to prohibited conduct by or against students, faculty, staff, and third parties, e.g., contractors and visitors involving a program or activity of the college in the United States.  Conduct outside the jurisdiction of this Policy may be subject to discipline under a separate code of conduct or policy. The Office of the Dean of Students is responsible for updates to this policy.</w:t>
      </w:r>
      <w:r w:rsidRPr="001535F8">
        <w:rPr>
          <w:rFonts w:ascii="Times New Roman" w:eastAsia="Times New Roman" w:hAnsi="Times New Roman"/>
          <w:b/>
          <w:bCs/>
          <w:sz w:val="24"/>
          <w:szCs w:val="24"/>
        </w:rPr>
        <w:t xml:space="preserve"> </w:t>
      </w:r>
    </w:p>
    <w:p w14:paraId="5E21E765" w14:textId="77777777" w:rsidR="001535F8" w:rsidRDefault="001535F8" w:rsidP="001535F8">
      <w:pPr>
        <w:ind w:left="360" w:hanging="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3.0 Definitions </w:t>
      </w:r>
    </w:p>
    <w:p w14:paraId="55B6EC7A" w14:textId="77777777" w:rsidR="001535F8" w:rsidRDefault="001535F8" w:rsidP="001535F8">
      <w:pPr>
        <w:ind w:left="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1. Actual Knowledge.  </w:t>
      </w:r>
      <w:r w:rsidRPr="00E2696C">
        <w:rPr>
          <w:rFonts w:ascii="Times New Roman" w:eastAsia="Times New Roman" w:hAnsi="Times New Roman"/>
          <w:bCs/>
          <w:sz w:val="24"/>
          <w:szCs w:val="24"/>
        </w:rPr>
        <w:t>Actual knowledge means notice of sexual harassment or allegations of sexual harassment to the college’s Title IX Coordinator, Deputy Title IX Coordinator and/or any Responsible Employee of the college who has authority to institute corrective measures on behalf of the college.</w:t>
      </w:r>
      <w:r w:rsidRPr="001535F8">
        <w:rPr>
          <w:rFonts w:ascii="Times New Roman" w:eastAsia="Times New Roman" w:hAnsi="Times New Roman"/>
          <w:b/>
          <w:bCs/>
          <w:sz w:val="24"/>
          <w:szCs w:val="24"/>
        </w:rPr>
        <w:t xml:space="preserve"> </w:t>
      </w:r>
    </w:p>
    <w:p w14:paraId="659AD58A" w14:textId="1430AC55" w:rsidR="001535F8" w:rsidRDefault="001535F8" w:rsidP="001535F8">
      <w:pPr>
        <w:ind w:left="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2. Advisor. </w:t>
      </w:r>
      <w:r w:rsidRPr="00E2696C">
        <w:rPr>
          <w:rFonts w:ascii="Times New Roman" w:eastAsia="Times New Roman" w:hAnsi="Times New Roman"/>
          <w:bCs/>
          <w:sz w:val="24"/>
          <w:szCs w:val="24"/>
        </w:rPr>
        <w:t xml:space="preserve">An advisor is an individual who provides the complainant or respondent support, guidance, and advice.  Advisors may be present at any meeting or live hearing but may not speak directly on behalf of the complainant or respondent, except to conduct </w:t>
      </w:r>
      <w:r w:rsidR="003D526E" w:rsidRPr="00E2696C">
        <w:rPr>
          <w:rFonts w:ascii="Times New Roman" w:eastAsia="Times New Roman" w:hAnsi="Times New Roman"/>
          <w:bCs/>
          <w:sz w:val="24"/>
          <w:szCs w:val="24"/>
        </w:rPr>
        <w:t>cross examination</w:t>
      </w:r>
      <w:r w:rsidRPr="00E2696C">
        <w:rPr>
          <w:rFonts w:ascii="Times New Roman" w:eastAsia="Times New Roman" w:hAnsi="Times New Roman"/>
          <w:bCs/>
          <w:sz w:val="24"/>
          <w:szCs w:val="24"/>
        </w:rPr>
        <w:t xml:space="preserve"> during a live hearing. Advisors may be but are not required to be licensed attorneys.</w:t>
      </w:r>
      <w:r w:rsidRPr="001535F8">
        <w:rPr>
          <w:rFonts w:ascii="Times New Roman" w:eastAsia="Times New Roman" w:hAnsi="Times New Roman"/>
          <w:b/>
          <w:bCs/>
          <w:sz w:val="24"/>
          <w:szCs w:val="24"/>
        </w:rPr>
        <w:t xml:space="preserve"> </w:t>
      </w:r>
    </w:p>
    <w:p w14:paraId="7FFF0B6F" w14:textId="77777777" w:rsidR="001535F8" w:rsidRDefault="001535F8" w:rsidP="001535F8">
      <w:pPr>
        <w:ind w:left="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3. Appeal Officer. </w:t>
      </w:r>
      <w:r w:rsidRPr="00E2696C">
        <w:rPr>
          <w:rFonts w:ascii="Times New Roman" w:eastAsia="Times New Roman" w:hAnsi="Times New Roman"/>
          <w:bCs/>
          <w:sz w:val="24"/>
          <w:szCs w:val="24"/>
        </w:rPr>
        <w:t>The Appeal Officer is the designated employee who reviews the complete record of the formal complaint and written statements of the parties during an appeal of a written determination.  The Appeal Officer decides whether to grant the appeal and determines the result of the appeal.</w:t>
      </w:r>
    </w:p>
    <w:p w14:paraId="7666AEA3" w14:textId="77777777" w:rsidR="001535F8" w:rsidRDefault="001535F8" w:rsidP="001535F8">
      <w:pPr>
        <w:ind w:left="360"/>
        <w:textAlignment w:val="top"/>
        <w:rPr>
          <w:rFonts w:ascii="Times New Roman" w:eastAsia="Times New Roman" w:hAnsi="Times New Roman"/>
          <w:bCs/>
          <w:sz w:val="24"/>
          <w:szCs w:val="24"/>
        </w:rPr>
      </w:pPr>
      <w:r w:rsidRPr="001535F8">
        <w:rPr>
          <w:rFonts w:ascii="Times New Roman" w:eastAsia="Times New Roman" w:hAnsi="Times New Roman"/>
          <w:b/>
          <w:bCs/>
          <w:sz w:val="24"/>
          <w:szCs w:val="24"/>
        </w:rPr>
        <w:t xml:space="preserve">4. Campus. </w:t>
      </w:r>
      <w:r w:rsidRPr="00E2696C">
        <w:rPr>
          <w:rFonts w:ascii="Times New Roman" w:eastAsia="Times New Roman" w:hAnsi="Times New Roman"/>
          <w:bCs/>
          <w:sz w:val="24"/>
          <w:szCs w:val="24"/>
        </w:rPr>
        <w:t>Campus refers to (i) any building or property owned or controlled by the college within the same reasonably contiguous geographic area of the college and used in direct support of, or in a manner related to, the college’s educational purposes, and (ii) any building or property that is within or reasonably contiguous to the area described in clause (i) that is owned by the college but controlled by another person, is frequently used by students, and supports institutional purposes, such as a food or other retail vendor.</w:t>
      </w:r>
    </w:p>
    <w:p w14:paraId="5C46933B" w14:textId="77777777" w:rsidR="001535F8" w:rsidRDefault="001535F8" w:rsidP="001535F8">
      <w:pPr>
        <w:ind w:left="360"/>
        <w:textAlignment w:val="top"/>
        <w:rPr>
          <w:rFonts w:ascii="Times New Roman" w:eastAsia="Times New Roman" w:hAnsi="Times New Roman"/>
          <w:b/>
          <w:bCs/>
          <w:sz w:val="24"/>
          <w:szCs w:val="24"/>
        </w:rPr>
      </w:pPr>
      <w:r w:rsidRPr="001535F8">
        <w:rPr>
          <w:rFonts w:ascii="Times New Roman" w:eastAsia="Times New Roman" w:hAnsi="Times New Roman"/>
          <w:b/>
          <w:bCs/>
          <w:sz w:val="24"/>
          <w:szCs w:val="24"/>
        </w:rPr>
        <w:t xml:space="preserve">5. Complainant. </w:t>
      </w:r>
      <w:r w:rsidRPr="00E2696C">
        <w:rPr>
          <w:rFonts w:ascii="Times New Roman" w:eastAsia="Times New Roman" w:hAnsi="Times New Roman"/>
          <w:bCs/>
          <w:sz w:val="24"/>
          <w:szCs w:val="24"/>
        </w:rPr>
        <w:t>A complainant is an individual who is alleged to be the victim of conduct that could constitute sexual harassment.  A complainant may file a formal complaint against faculty, staff, students, or third parties.</w:t>
      </w:r>
    </w:p>
    <w:p w14:paraId="1A8B2D8E" w14:textId="77777777" w:rsidR="001535F8" w:rsidRDefault="001535F8" w:rsidP="001535F8">
      <w:pPr>
        <w:ind w:left="360"/>
        <w:textAlignment w:val="top"/>
        <w:rPr>
          <w:rFonts w:ascii="Times New Roman" w:eastAsia="Times New Roman" w:hAnsi="Times New Roman"/>
          <w:bCs/>
          <w:sz w:val="24"/>
          <w:szCs w:val="24"/>
        </w:rPr>
      </w:pPr>
      <w:r w:rsidRPr="001535F8">
        <w:rPr>
          <w:rFonts w:ascii="Times New Roman" w:eastAsia="Times New Roman" w:hAnsi="Times New Roman"/>
          <w:b/>
          <w:bCs/>
          <w:sz w:val="24"/>
          <w:szCs w:val="24"/>
        </w:rPr>
        <w:t>6. Consent.</w:t>
      </w:r>
      <w:r>
        <w:rPr>
          <w:rFonts w:ascii="Times New Roman" w:eastAsia="Times New Roman" w:hAnsi="Times New Roman"/>
          <w:b/>
          <w:bCs/>
          <w:sz w:val="24"/>
          <w:szCs w:val="24"/>
        </w:rPr>
        <w:t xml:space="preserve"> </w:t>
      </w:r>
      <w:r w:rsidRPr="00E2696C">
        <w:rPr>
          <w:rFonts w:ascii="Times New Roman" w:eastAsia="Times New Roman" w:hAnsi="Times New Roman"/>
          <w:bCs/>
          <w:sz w:val="24"/>
          <w:szCs w:val="24"/>
        </w:rPr>
        <w:t>Consent is knowing, voluntary, and clear permission by word or action, to engage in mutually agreed upon sexual activity.  Silence does not necessarily constitute</w:t>
      </w:r>
      <w:r w:rsidRPr="001535F8">
        <w:t xml:space="preserve"> </w:t>
      </w:r>
      <w:r w:rsidRPr="001535F8">
        <w:rPr>
          <w:rFonts w:ascii="Times New Roman" w:eastAsia="Times New Roman" w:hAnsi="Times New Roman"/>
          <w:bCs/>
          <w:sz w:val="24"/>
          <w:szCs w:val="24"/>
        </w:rPr>
        <w:t xml:space="preserve">consent. Past consent to sexual activities, or a current or previous dating relationship, does not imply ongoing or future consent.  Consent to some sexual contact (such as kissing or fondling) cannot be presumed to be consent for other sexual activity (such as intercourse).  An individual cannot consent who is under the age of legal consent.  The existence of consent is based on the totality of the circumstances, including the context in which the alleged incident occurred.  Any sexual activity or sex act committed against one’s will, by the use of force, threat, intimidation, or ruse, or through one’s mental incapacity or physical helplessness is without consent.  a) Mental incapacity means that condition of a person existing at the time which prevents the person from understanding the nature or consequences of the sexual act involved (the who, what, when, where, why, and how) and about which the accused knew </w:t>
      </w:r>
      <w:r w:rsidR="00E2696C" w:rsidRPr="001535F8">
        <w:rPr>
          <w:rFonts w:ascii="Times New Roman" w:eastAsia="Times New Roman" w:hAnsi="Times New Roman"/>
          <w:bCs/>
          <w:sz w:val="24"/>
          <w:szCs w:val="24"/>
        </w:rPr>
        <w:t>or should</w:t>
      </w:r>
      <w:r w:rsidRPr="001535F8">
        <w:rPr>
          <w:rFonts w:ascii="Times New Roman" w:eastAsia="Times New Roman" w:hAnsi="Times New Roman"/>
          <w:bCs/>
          <w:sz w:val="24"/>
          <w:szCs w:val="24"/>
        </w:rPr>
        <w:t xml:space="preserve"> have known. This includes incapacitation by using drugs or alcohol. Intoxication is not synonymous with incapacitation. b) Physical helplessness means unconsciousness or any other condition existing at the time which otherwise rendered the person physically unable to communicate an unwillingness to act and about which the accused knew or should have known.  Physical helplessness may be reached through the use of alcohol or drugs. </w:t>
      </w:r>
    </w:p>
    <w:p w14:paraId="685F625F"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lastRenderedPageBreak/>
        <w:t>7. Cross-examination</w:t>
      </w:r>
      <w:r w:rsidRPr="001535F8">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1535F8">
        <w:rPr>
          <w:rFonts w:ascii="Times New Roman" w:eastAsia="Times New Roman" w:hAnsi="Times New Roman"/>
          <w:bCs/>
          <w:sz w:val="24"/>
          <w:szCs w:val="24"/>
        </w:rPr>
        <w:t xml:space="preserve">Cross-examination is the opportunity for a party’s advisor to ask questions of the other party and the other party’s witness.  </w:t>
      </w:r>
    </w:p>
    <w:p w14:paraId="2E4DC2C9" w14:textId="77777777" w:rsidR="001535F8" w:rsidRDefault="001535F8" w:rsidP="001535F8">
      <w:pPr>
        <w:ind w:left="360"/>
        <w:textAlignment w:val="top"/>
        <w:rPr>
          <w:rFonts w:ascii="Times New Roman" w:eastAsia="Times New Roman" w:hAnsi="Times New Roman"/>
          <w:bCs/>
          <w:sz w:val="24"/>
          <w:szCs w:val="24"/>
        </w:rPr>
      </w:pPr>
      <w:r w:rsidRPr="001535F8">
        <w:rPr>
          <w:rFonts w:ascii="Times New Roman" w:eastAsia="Times New Roman" w:hAnsi="Times New Roman"/>
          <w:bCs/>
          <w:sz w:val="24"/>
          <w:szCs w:val="24"/>
        </w:rPr>
        <w:t xml:space="preserve">8. </w:t>
      </w:r>
      <w:r w:rsidRPr="00E2696C">
        <w:rPr>
          <w:rFonts w:ascii="Times New Roman" w:eastAsia="Times New Roman" w:hAnsi="Times New Roman"/>
          <w:b/>
          <w:bCs/>
          <w:sz w:val="24"/>
          <w:szCs w:val="24"/>
        </w:rPr>
        <w:t>Cumulative Evidence.</w:t>
      </w:r>
      <w:r w:rsidRPr="001535F8">
        <w:rPr>
          <w:rFonts w:ascii="Times New Roman" w:eastAsia="Times New Roman" w:hAnsi="Times New Roman"/>
          <w:bCs/>
          <w:sz w:val="24"/>
          <w:szCs w:val="24"/>
        </w:rPr>
        <w:t xml:space="preserve">  Cumulative evidence is additional evidence that has been introduced already on the same issue and is therefore unnecessary.  The Hearing Officer has the discretion to exclude cumulative evidence. </w:t>
      </w:r>
    </w:p>
    <w:p w14:paraId="78365E8D"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9.  Dating Violence.</w:t>
      </w:r>
      <w:r w:rsidRPr="001535F8">
        <w:rPr>
          <w:rFonts w:ascii="Times New Roman" w:eastAsia="Times New Roman" w:hAnsi="Times New Roman"/>
          <w:bCs/>
          <w:sz w:val="24"/>
          <w:szCs w:val="24"/>
        </w:rPr>
        <w:t xml:space="preserve">  Dating violence is violence, force, or threat that results in bodily injury or places one in reasonable apprehension of death, sexual assault, or bodily injury committed by a person who is or has been in a close relationship of a romantic or intimate nature with the other person.  The existence of such a relationship shall be determined based on a consideration of the length of the relationship, the type of relationship, and the frequency of interaction between the persons involved in the relationship. </w:t>
      </w:r>
    </w:p>
    <w:p w14:paraId="58D636A4"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10.  Deliberate Indifference.</w:t>
      </w:r>
      <w:r w:rsidRPr="001535F8">
        <w:rPr>
          <w:rFonts w:ascii="Times New Roman" w:eastAsia="Times New Roman" w:hAnsi="Times New Roman"/>
          <w:bCs/>
          <w:sz w:val="24"/>
          <w:szCs w:val="24"/>
        </w:rPr>
        <w:t xml:space="preserve"> Deliberate indifference refers to a response to sexual harassment that is clearly unreasonable in light of the known circumstances. The college’s response may be found deliberately indifferent if the response restricts the rights to the Freedom of Speech and Due Process under the First, Fifth, and Fourteenth Amendments of the U.S. Constitution. </w:t>
      </w:r>
    </w:p>
    <w:p w14:paraId="2CFB0F51"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11. Direct Examination.</w:t>
      </w:r>
      <w:r w:rsidRPr="001535F8">
        <w:rPr>
          <w:rFonts w:ascii="Times New Roman" w:eastAsia="Times New Roman" w:hAnsi="Times New Roman"/>
          <w:bCs/>
          <w:sz w:val="24"/>
          <w:szCs w:val="24"/>
        </w:rPr>
        <w:t xml:space="preserve">  Direct examination is the questioning of a witness by a party who has called the witness to provide such testimony.  </w:t>
      </w:r>
    </w:p>
    <w:p w14:paraId="368752D2"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12.  Domestic Violence.</w:t>
      </w:r>
      <w:r w:rsidRPr="001535F8">
        <w:rPr>
          <w:rFonts w:ascii="Times New Roman" w:eastAsia="Times New Roman" w:hAnsi="Times New Roman"/>
          <w:bCs/>
          <w:sz w:val="24"/>
          <w:szCs w:val="24"/>
        </w:rPr>
        <w:t xml:space="preserve">  Domestic violence is violence, force, or threat that results in bodily injury or places one in reasonable apprehension of death, sexual assault, or bodily injury and that is committed by a person against such person's family or household member, which</w:t>
      </w:r>
      <w:r w:rsidRPr="001535F8">
        <w:t xml:space="preserve"> </w:t>
      </w:r>
      <w:r w:rsidRPr="001535F8">
        <w:rPr>
          <w:rFonts w:ascii="Times New Roman" w:eastAsia="Times New Roman" w:hAnsi="Times New Roman"/>
          <w:bCs/>
          <w:sz w:val="24"/>
          <w:szCs w:val="24"/>
        </w:rPr>
        <w:t xml:space="preserve">includes a current or former spouse, a person with whom the victim shares a child in common, or who is cohabitating with or has cohabitated with the person as a spouse or intimate partner. </w:t>
      </w:r>
    </w:p>
    <w:p w14:paraId="00810534"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13.  Due Process.</w:t>
      </w:r>
      <w:r w:rsidRPr="001535F8">
        <w:rPr>
          <w:rFonts w:ascii="Times New Roman" w:eastAsia="Times New Roman" w:hAnsi="Times New Roman"/>
          <w:bCs/>
          <w:sz w:val="24"/>
          <w:szCs w:val="24"/>
        </w:rPr>
        <w:t xml:space="preserve"> Due process is a right guaranteed by the Fifth and Fourteenth Amendments of the U.S. Constitution.  Basic procedural due process guarantees that an individual receives notice of the matter pending that relates to the possible deprivation of a property or liberty interest and the opportunity to be heard.  For example, students and employees facing suspension or expulsion/termination for disciplinary reasons must be given notice of the allegations against them prior to any hearing or determination of responsibility.  Any disciplinary process must be fair and impartial.  Additionally, the opportunity to respond must be meaningful. </w:t>
      </w:r>
    </w:p>
    <w:p w14:paraId="70B1573B"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14.  Education Program or Activity.</w:t>
      </w:r>
      <w:r w:rsidRPr="001535F8">
        <w:rPr>
          <w:rFonts w:ascii="Times New Roman" w:eastAsia="Times New Roman" w:hAnsi="Times New Roman"/>
          <w:bCs/>
          <w:sz w:val="24"/>
          <w:szCs w:val="24"/>
        </w:rPr>
        <w:t xml:space="preserve">  An education program or activity encompasses all of the college’s operations and includes locations, events, or circumstances over which the college exercises substantial control over both the respondent and the context in which the sexual harassment occurs.  Examples of education programs or activities includes, but are not limited to, college-sponsored conferences, athletic events and sports teams, student organizations, and wi-fi network. </w:t>
      </w:r>
    </w:p>
    <w:p w14:paraId="5E6C6D3E"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15.  Exculpatory Evidence.</w:t>
      </w:r>
      <w:r w:rsidRPr="001535F8">
        <w:rPr>
          <w:rFonts w:ascii="Times New Roman" w:eastAsia="Times New Roman" w:hAnsi="Times New Roman"/>
          <w:bCs/>
          <w:sz w:val="24"/>
          <w:szCs w:val="24"/>
        </w:rPr>
        <w:t xml:space="preserve">  Exculpatory evidence is evidence that shows, or tends to show, that a respondent is not responsible for some or all of the conduct alleged in the notice of allegations. The college must provide the respondent with all exculpatory evidence. </w:t>
      </w:r>
    </w:p>
    <w:p w14:paraId="00A7BDD1"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16.  Final Decision.</w:t>
      </w:r>
      <w:r w:rsidRPr="001535F8">
        <w:rPr>
          <w:rFonts w:ascii="Times New Roman" w:eastAsia="Times New Roman" w:hAnsi="Times New Roman"/>
          <w:bCs/>
          <w:sz w:val="24"/>
          <w:szCs w:val="24"/>
        </w:rPr>
        <w:t xml:space="preserve">  A final decision is the written document that describes any sanctions imposed and remedies provided to the respondent and complainant, respectively, at the conclusion of the formal resolution process. </w:t>
      </w:r>
    </w:p>
    <w:p w14:paraId="3E29A9AE"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17.  Formal Complaint.</w:t>
      </w:r>
      <w:r w:rsidRPr="001535F8">
        <w:rPr>
          <w:rFonts w:ascii="Times New Roman" w:eastAsia="Times New Roman" w:hAnsi="Times New Roman"/>
          <w:bCs/>
          <w:sz w:val="24"/>
          <w:szCs w:val="24"/>
        </w:rPr>
        <w:t xml:space="preserve">  A formal complaint is a document filed and signed by a complainant or signed by the Title IX Coordinator that alleges sexual harassment against a respondent and requests the college to investigate the allegation of sexual harassment. The complainant must be participating in or attempting to participate in an education program or activity of the college when the formal complaint is filed. A complainant cannot file a formal complaint anonymously.  The Title IX Coordinator may sign on a complainant’s behalf in matters where it is in the best interest of the complainant or the college to do so. The college may consolidate formal complaints against more than one respondent, or by more than one complainant against one or more respondents, or </w:t>
      </w:r>
      <w:r w:rsidRPr="001535F8">
        <w:rPr>
          <w:rFonts w:ascii="Times New Roman" w:eastAsia="Times New Roman" w:hAnsi="Times New Roman"/>
          <w:bCs/>
          <w:sz w:val="24"/>
          <w:szCs w:val="24"/>
        </w:rPr>
        <w:lastRenderedPageBreak/>
        <w:t xml:space="preserve">by one party against the other party, where the allegations of sexual harassment arise out of the same facts or circumstances. </w:t>
      </w:r>
    </w:p>
    <w:p w14:paraId="5F5F5F3D"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18.  Freedom of Speech.</w:t>
      </w:r>
      <w:r w:rsidRPr="001535F8">
        <w:rPr>
          <w:rFonts w:ascii="Times New Roman" w:eastAsia="Times New Roman" w:hAnsi="Times New Roman"/>
          <w:bCs/>
          <w:sz w:val="24"/>
          <w:szCs w:val="24"/>
        </w:rPr>
        <w:t xml:space="preserve">  The freedom of speech is a right guaranteed by the First Amendment of the U.S. Constitution to express one’s thoughts and views without unlawful governmental restrictions.  As governmental entities, Colleges must not infringe on this right.  This policy expressly prohibits censorship of constitutionally protected expression.   </w:t>
      </w:r>
    </w:p>
    <w:p w14:paraId="68D58318" w14:textId="77777777" w:rsidR="001535F8" w:rsidRDefault="001535F8" w:rsidP="001535F8">
      <w:pPr>
        <w:ind w:left="360"/>
        <w:textAlignment w:val="top"/>
      </w:pPr>
      <w:r w:rsidRPr="00E2696C">
        <w:rPr>
          <w:rFonts w:ascii="Times New Roman" w:eastAsia="Times New Roman" w:hAnsi="Times New Roman"/>
          <w:b/>
          <w:bCs/>
          <w:sz w:val="24"/>
          <w:szCs w:val="24"/>
        </w:rPr>
        <w:t>19.  Hearing Officer.</w:t>
      </w:r>
      <w:r w:rsidRPr="001535F8">
        <w:rPr>
          <w:rFonts w:ascii="Times New Roman" w:eastAsia="Times New Roman" w:hAnsi="Times New Roman"/>
          <w:bCs/>
          <w:sz w:val="24"/>
          <w:szCs w:val="24"/>
        </w:rPr>
        <w:t xml:space="preserve">  A Hearing Officer is the presiding official of a live hearing who must issue a written determination on responsibility.  Colleges may choose to hold live hearings with a single Hearing Officer or by committee.</w:t>
      </w:r>
      <w:r w:rsidRPr="001535F8">
        <w:t xml:space="preserve"> </w:t>
      </w:r>
    </w:p>
    <w:p w14:paraId="62132B0D"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20.  Inculpatory Evidence.</w:t>
      </w:r>
      <w:r w:rsidRPr="001535F8">
        <w:rPr>
          <w:rFonts w:ascii="Times New Roman" w:eastAsia="Times New Roman" w:hAnsi="Times New Roman"/>
          <w:bCs/>
          <w:sz w:val="24"/>
          <w:szCs w:val="24"/>
        </w:rPr>
        <w:t xml:space="preserve">  Inculpatory evidence is evidence that shows, or tends to show, that a respondent is responsible for some or all of the conduct alleged in the notice of allegations.   </w:t>
      </w:r>
      <w:r w:rsidRPr="00E2696C">
        <w:rPr>
          <w:rFonts w:ascii="Times New Roman" w:eastAsia="Times New Roman" w:hAnsi="Times New Roman"/>
          <w:b/>
          <w:bCs/>
          <w:sz w:val="24"/>
          <w:szCs w:val="24"/>
        </w:rPr>
        <w:t>21.  Preponderance of the Evidence.</w:t>
      </w:r>
      <w:r w:rsidRPr="001535F8">
        <w:rPr>
          <w:rFonts w:ascii="Times New Roman" w:eastAsia="Times New Roman" w:hAnsi="Times New Roman"/>
          <w:bCs/>
          <w:sz w:val="24"/>
          <w:szCs w:val="24"/>
        </w:rPr>
        <w:t xml:space="preserve">  A preponderance of the evidence is evidence that shows that the fact sought to be proved is more probable than not to be true.  A preponderance of the evidence means evidence that is of greater weight or more convincing than the evidence that supports the contrary position.   </w:t>
      </w:r>
    </w:p>
    <w:p w14:paraId="14676AD1"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22.  Relevance.</w:t>
      </w:r>
      <w:r w:rsidRPr="001535F8">
        <w:rPr>
          <w:rFonts w:ascii="Times New Roman" w:eastAsia="Times New Roman" w:hAnsi="Times New Roman"/>
          <w:bCs/>
          <w:sz w:val="24"/>
          <w:szCs w:val="24"/>
        </w:rPr>
        <w:t xml:space="preserve">  Relevance refers to evidence that tends to prove or disprove whether the respondent is responsible for the alleged conduct.  In determining whether a question is relevant, the Hearing Officer must focus on evidence pertinent to proving whether facts important to the allegations in the formal complaint are more or less likely to be true. </w:t>
      </w:r>
    </w:p>
    <w:p w14:paraId="5E798647"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23.  Remedies.</w:t>
      </w:r>
      <w:r w:rsidRPr="001535F8">
        <w:rPr>
          <w:rFonts w:ascii="Times New Roman" w:eastAsia="Times New Roman" w:hAnsi="Times New Roman"/>
          <w:bCs/>
          <w:sz w:val="24"/>
          <w:szCs w:val="24"/>
        </w:rPr>
        <w:t xml:space="preserve">  Remedies are actions taken or accommodations provided to the complainant after a determination of responsibility for sexual harassment has been made against the respondent.  Remedies are designed to restore or preserve equal access to the college’s education program or activity. Remedies may be disciplinary or non-disciplinary. </w:t>
      </w:r>
    </w:p>
    <w:p w14:paraId="77212E07"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24.  Report of Sexual Harassment.</w:t>
      </w:r>
      <w:r w:rsidRPr="001535F8">
        <w:rPr>
          <w:rFonts w:ascii="Times New Roman" w:eastAsia="Times New Roman" w:hAnsi="Times New Roman"/>
          <w:bCs/>
          <w:sz w:val="24"/>
          <w:szCs w:val="24"/>
        </w:rPr>
        <w:t xml:space="preserve">  A report of sexual harassment occurs when anyone reports an allegation of sexual harassment to the Title IX Coordinator or Deputy Title IX Coordinator, or that reaches the Title IX Coordinator or Deputy Title IX Coordinator through a Responsible Employee. An individual need not be participating or attempting to participate in an education program or activity of the college to file a report.  The respondent also does not need to be an employee, student, or otherwise affiliated with the college for a person to file a report against a respondent.  A report of sexual harassment does not trigger an investigation or the formal or informal resolution process, but it does require the Title IX Coordinator to meet with the complainant and carry out the procedures described in Section S and/or T of This policy, as applicable. </w:t>
      </w:r>
    </w:p>
    <w:p w14:paraId="4EEFB362"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25.  Respondent.</w:t>
      </w:r>
      <w:r w:rsidRPr="001535F8">
        <w:rPr>
          <w:rFonts w:ascii="Times New Roman" w:eastAsia="Times New Roman" w:hAnsi="Times New Roman"/>
          <w:bCs/>
          <w:sz w:val="24"/>
          <w:szCs w:val="24"/>
        </w:rPr>
        <w:t xml:space="preserve"> A respondent is an individual who has been reported to have engaged in conduct that could constitute sexual harassment as defined under This policy. In most cases, a respondent is a person enrolled or employed by the college or who has another affiliation or connection with the college.  The college may dismiss a formal complaint when the college has little to no control over the respondent, but will offer supportive measures to the complainant and set reasonable restrictions on an unaffiliated respondent when appropriate. </w:t>
      </w:r>
    </w:p>
    <w:p w14:paraId="5CC1A5B8"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26.  Responsible Employee.</w:t>
      </w:r>
      <w:r w:rsidRPr="001535F8">
        <w:rPr>
          <w:rFonts w:ascii="Times New Roman" w:eastAsia="Times New Roman" w:hAnsi="Times New Roman"/>
          <w:bCs/>
          <w:sz w:val="24"/>
          <w:szCs w:val="24"/>
        </w:rPr>
        <w:t xml:space="preserve">  A Responsible Employee is an employee who has the authority to take action to redress sexual harassment; who has been given the duty to report sexual harassment to the Title IX Coordinator or Deputy Title IX Coordinator; or an employee a student could reasonably believe has such authority or duty. A Responsible Employee shall not be an employee who, in their position at the college, provides services to the campus community as a licensed health care professional, (or the administrative staff of a licensed health care professional), professional counselor, victim support personnel, clergy, or attorney. Brightpoint has determined that all Brightpoint employees are responsible</w:t>
      </w:r>
      <w:r w:rsidRPr="001535F8">
        <w:t xml:space="preserve"> </w:t>
      </w:r>
      <w:r w:rsidRPr="001535F8">
        <w:rPr>
          <w:rFonts w:ascii="Times New Roman" w:eastAsia="Times New Roman" w:hAnsi="Times New Roman"/>
          <w:bCs/>
          <w:sz w:val="24"/>
          <w:szCs w:val="24"/>
        </w:rPr>
        <w:t xml:space="preserve">employees. Any Brightpoint employee who receives a complaint of sexual harassment is expected to immediately notify the Title IX Coordinator, Sandra Kirkland, Dean of Students, (804) 594-1566, skirkland@brightpoint.edu or the Deputy </w:t>
      </w:r>
      <w:r w:rsidRPr="001535F8">
        <w:rPr>
          <w:rFonts w:ascii="Times New Roman" w:eastAsia="Times New Roman" w:hAnsi="Times New Roman"/>
          <w:bCs/>
          <w:sz w:val="24"/>
          <w:szCs w:val="24"/>
        </w:rPr>
        <w:lastRenderedPageBreak/>
        <w:t xml:space="preserve">Title IX Coordinator, Michelle Spencer, Associate Dean of Students, (804) 594-1534, mspencer@brightpoint.edu.  </w:t>
      </w:r>
    </w:p>
    <w:p w14:paraId="0BFF6BFF"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27.  Review Committee.</w:t>
      </w:r>
      <w:r w:rsidRPr="001535F8">
        <w:rPr>
          <w:rFonts w:ascii="Times New Roman" w:eastAsia="Times New Roman" w:hAnsi="Times New Roman"/>
          <w:bCs/>
          <w:sz w:val="24"/>
          <w:szCs w:val="24"/>
        </w:rPr>
        <w:t xml:space="preserve"> A review committee is the committee consisting of three or more persons, including the Title IX Coordinator or designee, a representative of campus police or campus security, and a student affairs representative, that is responsible for reviewing information related to acts of sexual violence. </w:t>
      </w:r>
    </w:p>
    <w:p w14:paraId="60DEDB8B"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28.  Sex Discrimination.</w:t>
      </w:r>
      <w:r w:rsidRPr="001535F8">
        <w:rPr>
          <w:rFonts w:ascii="Times New Roman" w:eastAsia="Times New Roman" w:hAnsi="Times New Roman"/>
          <w:bCs/>
          <w:sz w:val="24"/>
          <w:szCs w:val="24"/>
        </w:rPr>
        <w:t xml:space="preserve">  Sex discrimination is the unlawful treatment of another based on the individual's sex that excludes an individual from participation in, separates or denies the individual the benefits of, or otherwise adversely affects a term or condition of an individual's employment, education, or participation in an education program or activity. The college’s treatment of a complainant or a respondent in response to a formal complaint of sexual harassment constitutes sex discrimination under Title IX when such response is deliberately indifferent.   </w:t>
      </w:r>
    </w:p>
    <w:p w14:paraId="60994F64"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29.  Sexual Assault.</w:t>
      </w:r>
      <w:r w:rsidRPr="001535F8">
        <w:rPr>
          <w:rFonts w:ascii="Times New Roman" w:eastAsia="Times New Roman" w:hAnsi="Times New Roman"/>
          <w:bCs/>
          <w:sz w:val="24"/>
          <w:szCs w:val="24"/>
        </w:rPr>
        <w:t xml:space="preserve"> Sexual assault is any sexual act directed against another person without consent or where the person is incapable of giving consent. Sexual assault includes intentionally touching, either directly or through clothing, the victim’s genitals, breasts, thighs, or buttocks without the person’s consent, as well as forcing someone to touch or fondle another against their will.   Sexual assault includes sexual violence. </w:t>
      </w:r>
    </w:p>
    <w:p w14:paraId="74879EBE"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30.  Sexual Exploitation.</w:t>
      </w:r>
      <w:r w:rsidRPr="001535F8">
        <w:rPr>
          <w:rFonts w:ascii="Times New Roman" w:eastAsia="Times New Roman" w:hAnsi="Times New Roman"/>
          <w:bCs/>
          <w:sz w:val="24"/>
          <w:szCs w:val="24"/>
        </w:rPr>
        <w:t xml:space="preserve"> Sexual exploitation occurs when a person takes non-consensual or abusive sexual advantage of another for their own advantage or benefit, or to benefit or advantage anyone other than the one being exploited, and that behavior does not otherwise constitute one of other sexual harassment offenses.  Examples of sexual exploitation include prostituting another person; non-consensual video or audio-taping of otherwise consensual sexual activity; going beyond the boundaries of consent (such as letting your friends hide in the closet to watch you having consensual sex), and knowingly transmitting HIV or an STD to another. </w:t>
      </w:r>
    </w:p>
    <w:p w14:paraId="11E1E30D" w14:textId="77777777" w:rsidR="001535F8" w:rsidRDefault="001535F8" w:rsidP="001535F8">
      <w:pPr>
        <w:ind w:left="36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31.  Sexual Harassment.</w:t>
      </w:r>
      <w:r w:rsidRPr="001535F8">
        <w:rPr>
          <w:rFonts w:ascii="Times New Roman" w:eastAsia="Times New Roman" w:hAnsi="Times New Roman"/>
          <w:bCs/>
          <w:sz w:val="24"/>
          <w:szCs w:val="24"/>
        </w:rPr>
        <w:t xml:space="preserve"> Sexual harassment means conduct on the basis of sex that satisfies one or more of the following:</w:t>
      </w:r>
    </w:p>
    <w:p w14:paraId="21D01F4C" w14:textId="77777777" w:rsidR="001535F8" w:rsidRDefault="001535F8" w:rsidP="00E2696C">
      <w:pPr>
        <w:ind w:left="900"/>
        <w:textAlignment w:val="top"/>
        <w:rPr>
          <w:rFonts w:ascii="Times New Roman" w:eastAsia="Times New Roman" w:hAnsi="Times New Roman"/>
          <w:bCs/>
          <w:sz w:val="24"/>
          <w:szCs w:val="24"/>
        </w:rPr>
      </w:pPr>
      <w:r w:rsidRPr="001535F8">
        <w:rPr>
          <w:rFonts w:ascii="Times New Roman" w:eastAsia="Times New Roman" w:hAnsi="Times New Roman"/>
          <w:bCs/>
          <w:sz w:val="24"/>
          <w:szCs w:val="24"/>
        </w:rPr>
        <w:t>a) Quid Pro Quo: The submission to or rejection of such conduct is used as the basis for educational or employment decisions affecting the student or employee either explicitly or implicitly;</w:t>
      </w:r>
    </w:p>
    <w:p w14:paraId="484D7B94" w14:textId="77777777" w:rsidR="001535F8" w:rsidRDefault="001535F8" w:rsidP="001535F8">
      <w:pPr>
        <w:ind w:left="900" w:right="0"/>
        <w:textAlignment w:val="baseline"/>
        <w:rPr>
          <w:rFonts w:ascii="Times New Roman" w:eastAsia="Times New Roman" w:hAnsi="Times New Roman"/>
          <w:bCs/>
          <w:sz w:val="24"/>
          <w:szCs w:val="24"/>
        </w:rPr>
      </w:pPr>
      <w:r w:rsidRPr="001535F8">
        <w:rPr>
          <w:rFonts w:ascii="Times New Roman" w:eastAsia="Times New Roman" w:hAnsi="Times New Roman"/>
          <w:bCs/>
          <w:sz w:val="24"/>
          <w:szCs w:val="24"/>
        </w:rPr>
        <w:t xml:space="preserve">b) Hostile Environment:  Unwelcome conduct determined by a reasonable person to be so severe, pervasive, and objectively offensive that it effectively denies a person equal access to an education program or activity of the college, including a student’s educational experience or an employee’s work performance; </w:t>
      </w:r>
    </w:p>
    <w:p w14:paraId="5F8AB5DB" w14:textId="77777777" w:rsidR="00DB199B" w:rsidRDefault="001535F8" w:rsidP="001535F8">
      <w:pPr>
        <w:ind w:left="900" w:right="0"/>
        <w:textAlignment w:val="baseline"/>
        <w:rPr>
          <w:rFonts w:ascii="Times New Roman" w:eastAsia="Times New Roman" w:hAnsi="Times New Roman"/>
          <w:bCs/>
          <w:sz w:val="24"/>
          <w:szCs w:val="24"/>
        </w:rPr>
      </w:pPr>
      <w:r w:rsidRPr="001535F8">
        <w:rPr>
          <w:rFonts w:ascii="Times New Roman" w:eastAsia="Times New Roman" w:hAnsi="Times New Roman"/>
          <w:bCs/>
          <w:sz w:val="24"/>
          <w:szCs w:val="24"/>
        </w:rPr>
        <w:t xml:space="preserve">c) </w:t>
      </w:r>
      <w:proofErr w:type="spellStart"/>
      <w:r w:rsidRPr="001535F8">
        <w:rPr>
          <w:rFonts w:ascii="Times New Roman" w:eastAsia="Times New Roman" w:hAnsi="Times New Roman"/>
          <w:bCs/>
          <w:sz w:val="24"/>
          <w:szCs w:val="24"/>
        </w:rPr>
        <w:t>Clery</w:t>
      </w:r>
      <w:proofErr w:type="spellEnd"/>
      <w:r w:rsidRPr="001535F8">
        <w:rPr>
          <w:rFonts w:ascii="Times New Roman" w:eastAsia="Times New Roman" w:hAnsi="Times New Roman"/>
          <w:bCs/>
          <w:sz w:val="24"/>
          <w:szCs w:val="24"/>
        </w:rPr>
        <w:t xml:space="preserve"> Act/VAWA Offenses:  Sexual assault/sexual violence, dating violence, domestic violence, and stalking, as defined by This policy.    </w:t>
      </w:r>
    </w:p>
    <w:p w14:paraId="676F6B46"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32.  Sexual Violence.</w:t>
      </w:r>
      <w:r w:rsidRPr="001535F8">
        <w:rPr>
          <w:rFonts w:ascii="Times New Roman" w:eastAsia="Times New Roman" w:hAnsi="Times New Roman"/>
          <w:bCs/>
          <w:sz w:val="24"/>
          <w:szCs w:val="24"/>
        </w:rPr>
        <w:t xml:space="preserve">  Sexual violence means physical sexual acts perpetrated against a person's will or where a person is incapable of giving consent.  Sexual violence includes rape and sexual assault.   </w:t>
      </w:r>
    </w:p>
    <w:p w14:paraId="387338AB"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33.  Stalking.</w:t>
      </w:r>
      <w:r w:rsidRPr="001535F8">
        <w:rPr>
          <w:rFonts w:ascii="Times New Roman" w:eastAsia="Times New Roman" w:hAnsi="Times New Roman"/>
          <w:bCs/>
          <w:sz w:val="24"/>
          <w:szCs w:val="24"/>
        </w:rPr>
        <w:t xml:space="preserve">  Stalking means engaging in a course of conduct directed at a specific person that would cause a reasonable person to fear for their safety or the safety of others, or suffer substantial emotional distress. Such conduct can occur in person or online, but the conduct must involve an education program or activity of the college. </w:t>
      </w:r>
    </w:p>
    <w:p w14:paraId="3751C29A"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34.  Statement.</w:t>
      </w:r>
      <w:r w:rsidRPr="001535F8">
        <w:rPr>
          <w:rFonts w:ascii="Times New Roman" w:eastAsia="Times New Roman" w:hAnsi="Times New Roman"/>
          <w:bCs/>
          <w:sz w:val="24"/>
          <w:szCs w:val="24"/>
        </w:rPr>
        <w:t xml:space="preserve"> A statement is a person's intent to make factual assertions, including evidence that contains a person's statement(s). Party or witness statements, police reports, Sexual Assault Nurse Examiner (SANE) reports, medical reports, and other records may be relied upon in making a final determination after the completion of a live hearing if they contain statements of a party or witness who has not submitted to cross-examination.  </w:t>
      </w:r>
    </w:p>
    <w:p w14:paraId="56A3568D"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35. Supportive</w:t>
      </w:r>
      <w:r w:rsidR="00DB199B">
        <w:rPr>
          <w:rFonts w:ascii="Times New Roman" w:eastAsia="Times New Roman" w:hAnsi="Times New Roman"/>
          <w:b/>
          <w:bCs/>
          <w:sz w:val="24"/>
          <w:szCs w:val="24"/>
        </w:rPr>
        <w:t xml:space="preserve"> </w:t>
      </w:r>
      <w:r w:rsidRPr="00E2696C">
        <w:rPr>
          <w:rFonts w:ascii="Times New Roman" w:eastAsia="Times New Roman" w:hAnsi="Times New Roman"/>
          <w:b/>
          <w:bCs/>
          <w:sz w:val="24"/>
          <w:szCs w:val="24"/>
        </w:rPr>
        <w:t>Measures.</w:t>
      </w:r>
      <w:r w:rsidRPr="001535F8">
        <w:rPr>
          <w:rFonts w:ascii="Times New Roman" w:eastAsia="Times New Roman" w:hAnsi="Times New Roman"/>
          <w:bCs/>
          <w:sz w:val="24"/>
          <w:szCs w:val="24"/>
        </w:rPr>
        <w:t xml:space="preserve"> Supportive measures </w:t>
      </w:r>
      <w:proofErr w:type="gramStart"/>
      <w:r w:rsidRPr="001535F8">
        <w:rPr>
          <w:rFonts w:ascii="Times New Roman" w:eastAsia="Times New Roman" w:hAnsi="Times New Roman"/>
          <w:bCs/>
          <w:sz w:val="24"/>
          <w:szCs w:val="24"/>
        </w:rPr>
        <w:t>means</w:t>
      </w:r>
      <w:proofErr w:type="gramEnd"/>
      <w:r w:rsidRPr="001535F8">
        <w:rPr>
          <w:rFonts w:ascii="Times New Roman" w:eastAsia="Times New Roman" w:hAnsi="Times New Roman"/>
          <w:bCs/>
          <w:sz w:val="24"/>
          <w:szCs w:val="24"/>
        </w:rPr>
        <w:t xml:space="preserve"> non-disciplinary, non-punitive individualized services offered as appropriate, as reasonably available, and without fee or </w:t>
      </w:r>
      <w:r w:rsidRPr="001535F8">
        <w:rPr>
          <w:rFonts w:ascii="Times New Roman" w:eastAsia="Times New Roman" w:hAnsi="Times New Roman"/>
          <w:bCs/>
          <w:sz w:val="24"/>
          <w:szCs w:val="24"/>
        </w:rPr>
        <w:lastRenderedPageBreak/>
        <w:t xml:space="preserve">charge to the complainant or the respondent before or after the filing of a formal complaint or where no formal complaint has been filed. Such measures are designed to restore or preserve equal access to the college’s education programs or activities without unreasonably burdening the other party, including measures designed to protect the safety of all parties or the campus environment, or to deter sexual harassment.  </w:t>
      </w:r>
    </w:p>
    <w:p w14:paraId="533C396F"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36.  Third Party.</w:t>
      </w:r>
      <w:r w:rsidRPr="001535F8">
        <w:rPr>
          <w:rFonts w:ascii="Times New Roman" w:eastAsia="Times New Roman" w:hAnsi="Times New Roman"/>
          <w:bCs/>
          <w:sz w:val="24"/>
          <w:szCs w:val="24"/>
        </w:rPr>
        <w:t xml:space="preserve">   A third party is any person who is not a student or employee of the college. </w:t>
      </w:r>
    </w:p>
    <w:p w14:paraId="48744BD6"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37.  Title IX.</w:t>
      </w:r>
      <w:r w:rsidRPr="001535F8">
        <w:rPr>
          <w:rFonts w:ascii="Times New Roman" w:eastAsia="Times New Roman" w:hAnsi="Times New Roman"/>
          <w:bCs/>
          <w:sz w:val="24"/>
          <w:szCs w:val="24"/>
        </w:rPr>
        <w:t xml:space="preserve">  Title IX means Title IX of the Education Amendments of 1972, which prohibits discrimination on the basis of sex in any education program or activity receiving Federal financial assistance. </w:t>
      </w:r>
    </w:p>
    <w:p w14:paraId="308E3BE4"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38.  Title IX Coordinator.</w:t>
      </w:r>
      <w:r w:rsidRPr="001535F8">
        <w:rPr>
          <w:rFonts w:ascii="Times New Roman" w:eastAsia="Times New Roman" w:hAnsi="Times New Roman"/>
          <w:bCs/>
          <w:sz w:val="24"/>
          <w:szCs w:val="24"/>
        </w:rPr>
        <w:t xml:space="preserve">  The Title IX Coordinator is the employee or employees designated and authorized to coordinate the college’s efforts to comply with its responsibilities under Title IX.  </w:t>
      </w:r>
    </w:p>
    <w:p w14:paraId="5B9C69ED" w14:textId="77777777"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39.  Workday.</w:t>
      </w:r>
      <w:r w:rsidRPr="001535F8">
        <w:rPr>
          <w:rFonts w:ascii="Times New Roman" w:eastAsia="Times New Roman" w:hAnsi="Times New Roman"/>
          <w:bCs/>
          <w:sz w:val="24"/>
          <w:szCs w:val="24"/>
        </w:rPr>
        <w:t xml:space="preserve">  A workday is any day that the college is open for business.  Workdays include days when classes are not held, but when employees are expected to be at work. </w:t>
      </w:r>
    </w:p>
    <w:p w14:paraId="68E3D759" w14:textId="54547C4A" w:rsidR="00DB199B" w:rsidRDefault="001535F8" w:rsidP="00DB199B">
      <w:pPr>
        <w:ind w:left="360" w:right="0"/>
        <w:textAlignment w:val="baseline"/>
        <w:rPr>
          <w:rFonts w:ascii="Times New Roman" w:eastAsia="Times New Roman" w:hAnsi="Times New Roman"/>
          <w:bCs/>
          <w:sz w:val="24"/>
          <w:szCs w:val="24"/>
        </w:rPr>
      </w:pPr>
      <w:r w:rsidRPr="00E2696C">
        <w:rPr>
          <w:rFonts w:ascii="Times New Roman" w:eastAsia="Times New Roman" w:hAnsi="Times New Roman"/>
          <w:b/>
          <w:bCs/>
          <w:sz w:val="24"/>
          <w:szCs w:val="24"/>
        </w:rPr>
        <w:t>40.  Written Determination.</w:t>
      </w:r>
      <w:r w:rsidRPr="001535F8">
        <w:rPr>
          <w:rFonts w:ascii="Times New Roman" w:eastAsia="Times New Roman" w:hAnsi="Times New Roman"/>
          <w:bCs/>
          <w:sz w:val="24"/>
          <w:szCs w:val="24"/>
        </w:rPr>
        <w:t xml:space="preserve">  A written determination is the written decision by a Hearing Officer that a respondent is responsible or not responsible for a violation of This policy by a preponderance of the evidence after a live hearing. A written determination also is the result of an appeal decided by an Appeal Officer. </w:t>
      </w:r>
    </w:p>
    <w:p w14:paraId="07C95B96" w14:textId="77777777" w:rsidR="00DB199B" w:rsidRDefault="00DB199B" w:rsidP="00DB199B">
      <w:pPr>
        <w:ind w:left="360" w:right="0"/>
        <w:textAlignment w:val="baseline"/>
        <w:rPr>
          <w:rFonts w:ascii="Times New Roman" w:eastAsia="Times New Roman" w:hAnsi="Times New Roman"/>
          <w:bCs/>
          <w:sz w:val="24"/>
          <w:szCs w:val="24"/>
        </w:rPr>
      </w:pPr>
    </w:p>
    <w:p w14:paraId="52CB2C55" w14:textId="77777777" w:rsidR="00DB199B"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4.0. Policy</w:t>
      </w:r>
      <w:r w:rsidRPr="00DB199B">
        <w:rPr>
          <w:rFonts w:ascii="Times New Roman" w:eastAsia="Times New Roman" w:hAnsi="Times New Roman"/>
          <w:bCs/>
          <w:sz w:val="24"/>
          <w:szCs w:val="24"/>
        </w:rPr>
        <w:t xml:space="preserve"> </w:t>
      </w:r>
    </w:p>
    <w:p w14:paraId="5770A47A" w14:textId="77777777" w:rsidR="00DB199B" w:rsidRDefault="00DB199B" w:rsidP="00E2696C">
      <w:pPr>
        <w:ind w:left="360"/>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1. Brightpoint Community College is committed to providing an environment that is free</w:t>
      </w:r>
      <w:r w:rsidRPr="00DB199B">
        <w:t xml:space="preserve"> </w:t>
      </w:r>
      <w:r w:rsidRPr="00DB199B">
        <w:rPr>
          <w:rFonts w:ascii="Times New Roman" w:eastAsia="Times New Roman" w:hAnsi="Times New Roman"/>
          <w:bCs/>
          <w:sz w:val="24"/>
          <w:szCs w:val="24"/>
        </w:rPr>
        <w:t xml:space="preserve">from harassment and discrimination based on any status protected by law. Accordingly, this policy prohibits sex discrimination, which includes sexual harassment, sexual assault, sexual exploitation, domestic violence, dating violence, and stalking.  This policy also prohibits retaliation.  This policy supplements the following general policy statement set forth by the Virginia Community College System: The college promotes and maintains educational opportunities without regard to race, color, national origin, religion, disability, sex, sexual orientation, gender identity, ethnicity, marital status, pregnancy, childbirth or related medical conditions including lactation, age (except when age is a bona fide occupational qualification), veteran status, or other non-merit factors.  This policy also addresses the requirements under the Violence Against Women Reauthorization Act of 2013, (also known as the Campus </w:t>
      </w:r>
      <w:proofErr w:type="spellStart"/>
      <w:r w:rsidRPr="00DB199B">
        <w:rPr>
          <w:rFonts w:ascii="Times New Roman" w:eastAsia="Times New Roman" w:hAnsi="Times New Roman"/>
          <w:bCs/>
          <w:sz w:val="24"/>
          <w:szCs w:val="24"/>
        </w:rPr>
        <w:t>SaVE</w:t>
      </w:r>
      <w:proofErr w:type="spellEnd"/>
      <w:r w:rsidRPr="00DB199B">
        <w:rPr>
          <w:rFonts w:ascii="Times New Roman" w:eastAsia="Times New Roman" w:hAnsi="Times New Roman"/>
          <w:bCs/>
          <w:sz w:val="24"/>
          <w:szCs w:val="24"/>
        </w:rPr>
        <w:t xml:space="preserve"> Act), and Virginia law. </w:t>
      </w:r>
    </w:p>
    <w:p w14:paraId="1762AFDE" w14:textId="77777777" w:rsidR="00DB199B" w:rsidRDefault="00DB199B" w:rsidP="00DB199B">
      <w:pPr>
        <w:textAlignment w:val="top"/>
        <w:rPr>
          <w:rFonts w:ascii="Times New Roman" w:eastAsia="Times New Roman" w:hAnsi="Times New Roman"/>
          <w:bCs/>
          <w:sz w:val="24"/>
          <w:szCs w:val="24"/>
        </w:rPr>
      </w:pPr>
    </w:p>
    <w:p w14:paraId="40019F6E" w14:textId="77777777" w:rsidR="00DB199B" w:rsidRDefault="00DB199B" w:rsidP="00E2696C">
      <w:pPr>
        <w:ind w:left="360"/>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2. This policy is not intended to substitute or supersede related criminal or civil law. Individuals are encouraged to report incidents of sexual and domestic violence, dating violence, and stalking to law enforcement authorities.  Criminal and civil remedies are available in addition to the remedies that the college can provide.   </w:t>
      </w:r>
    </w:p>
    <w:p w14:paraId="194E1941" w14:textId="77777777" w:rsidR="00DB199B" w:rsidRDefault="00DB199B" w:rsidP="00DB199B">
      <w:pPr>
        <w:textAlignment w:val="top"/>
        <w:rPr>
          <w:rFonts w:ascii="Times New Roman" w:eastAsia="Times New Roman" w:hAnsi="Times New Roman"/>
          <w:bCs/>
          <w:sz w:val="24"/>
          <w:szCs w:val="24"/>
        </w:rPr>
      </w:pPr>
    </w:p>
    <w:p w14:paraId="642B815E" w14:textId="77777777" w:rsidR="00DB199B"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4.1 Notice of Nondiscrimination</w:t>
      </w:r>
      <w:r w:rsidRPr="00DB199B">
        <w:rPr>
          <w:rFonts w:ascii="Times New Roman" w:eastAsia="Times New Roman" w:hAnsi="Times New Roman"/>
          <w:bCs/>
          <w:sz w:val="24"/>
          <w:szCs w:val="24"/>
        </w:rPr>
        <w:t xml:space="preserve"> </w:t>
      </w:r>
    </w:p>
    <w:p w14:paraId="740EDA2C" w14:textId="77777777" w:rsidR="00DB199B"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As a recipient of federal funds, Brightpoint Community College (Brightpoint or BCC) is required to comply with Title IX of the Higher Education Amendments of 1972, 20 U.S.C. § 1681 et seq. (“Title IX”), which prohibits discrimination on the basis of sex in education programs or activities, admission, and employment. Under certain circumstances, sexual harassment constitutes sexual discrimination prohibited by Title IX. Inquiries concerning the application of Title IX may be referred to the college’s Title IX Coordinator or to the U.S. Department of Education’s Office for Civil Rights. The Title IX Coordinator is Sandra Kirkland, whose office is located at 800 Charter Colony Parkway, Midlothian, VA 23114, Room T205 and may be contacted by phone at (804) 594-1566, or by email at </w:t>
      </w:r>
      <w:hyperlink r:id="rId56" w:history="1">
        <w:r w:rsidRPr="00D030F9">
          <w:rPr>
            <w:rStyle w:val="Hyperlink"/>
            <w:rFonts w:ascii="Times New Roman" w:eastAsia="Times New Roman" w:hAnsi="Times New Roman"/>
            <w:bCs/>
            <w:sz w:val="24"/>
            <w:szCs w:val="24"/>
          </w:rPr>
          <w:t>skirkland@brightpoint.edu</w:t>
        </w:r>
      </w:hyperlink>
      <w:r w:rsidRPr="00DB199B">
        <w:rPr>
          <w:rFonts w:ascii="Times New Roman" w:eastAsia="Times New Roman" w:hAnsi="Times New Roman"/>
          <w:bCs/>
          <w:sz w:val="24"/>
          <w:szCs w:val="24"/>
        </w:rPr>
        <w:t xml:space="preserve">. </w:t>
      </w:r>
    </w:p>
    <w:p w14:paraId="78D4C0D1" w14:textId="77777777" w:rsidR="00DB199B" w:rsidRDefault="00DB199B" w:rsidP="00DB199B">
      <w:pPr>
        <w:textAlignment w:val="top"/>
        <w:rPr>
          <w:rFonts w:ascii="Times New Roman" w:eastAsia="Times New Roman" w:hAnsi="Times New Roman"/>
          <w:bCs/>
          <w:sz w:val="24"/>
          <w:szCs w:val="24"/>
        </w:rPr>
      </w:pPr>
    </w:p>
    <w:p w14:paraId="14F6156E" w14:textId="77777777" w:rsidR="00DB199B" w:rsidRDefault="00DB199B" w:rsidP="00DB199B">
      <w:pPr>
        <w:textAlignment w:val="top"/>
        <w:rPr>
          <w:rFonts w:ascii="Times New Roman" w:eastAsia="Times New Roman" w:hAnsi="Times New Roman"/>
          <w:bCs/>
          <w:sz w:val="24"/>
          <w:szCs w:val="24"/>
        </w:rPr>
      </w:pPr>
    </w:p>
    <w:p w14:paraId="3FA0C80C" w14:textId="77777777" w:rsidR="00DB199B" w:rsidRDefault="00DB199B" w:rsidP="00DB199B">
      <w:pPr>
        <w:textAlignment w:val="top"/>
        <w:rPr>
          <w:rFonts w:ascii="Times New Roman" w:eastAsia="Times New Roman" w:hAnsi="Times New Roman"/>
          <w:bCs/>
          <w:sz w:val="24"/>
          <w:szCs w:val="24"/>
        </w:rPr>
      </w:pPr>
    </w:p>
    <w:p w14:paraId="162738D9" w14:textId="77777777" w:rsidR="00DB199B"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4.2   Retaliation</w:t>
      </w:r>
      <w:r w:rsidRPr="00DB199B">
        <w:rPr>
          <w:rFonts w:ascii="Times New Roman" w:eastAsia="Times New Roman" w:hAnsi="Times New Roman"/>
          <w:bCs/>
          <w:sz w:val="24"/>
          <w:szCs w:val="24"/>
        </w:rPr>
        <w:t xml:space="preserve"> </w:t>
      </w:r>
    </w:p>
    <w:p w14:paraId="79BC910E" w14:textId="77777777" w:rsidR="00DB199B"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1. No person may intimidate, threaten, coerce, harass, discriminate, or take any other adverse action against any other person for the purpose of interfering with any right or privilege provided by this Policy, or because the person has made a report or filed a formal complaint, testified, assisted, or participated or refused to participate in any manner in an investigation, live hearing, or any other process described in this Policy.    </w:t>
      </w:r>
    </w:p>
    <w:p w14:paraId="5215B714" w14:textId="77777777" w:rsidR="00DB199B"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2. Action is generally deemed adverse if it would deter a reasonable person in the same circumstances from opposing practices prohibited by this Policy.  </w:t>
      </w:r>
    </w:p>
    <w:p w14:paraId="261D50CF" w14:textId="77777777" w:rsidR="00DB199B"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3. Allegations of retaliation that do not involve sex discrimination or sexual harassment but are related to a report or formal complaint of sexual harassment for the purpose of interfering with any right or privilege provided by this Policy constitutes retaliation.   </w:t>
      </w:r>
    </w:p>
    <w:p w14:paraId="4DB1E72C" w14:textId="77777777" w:rsidR="00DB199B"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4. Allegations of retaliation will be investigated and adjudicated as a separate code of conduct violation.  Any person found responsible for retaliating against another person is subject to disciplinary or other action independent of the sanctions or interim measures imposed in response to the underlying allegations of violations of this Policy. </w:t>
      </w:r>
    </w:p>
    <w:p w14:paraId="3CFE51E2" w14:textId="77777777" w:rsidR="00DB199B" w:rsidRDefault="00DB199B" w:rsidP="00DB199B">
      <w:pPr>
        <w:textAlignment w:val="top"/>
        <w:rPr>
          <w:rFonts w:ascii="Times New Roman" w:eastAsia="Times New Roman" w:hAnsi="Times New Roman"/>
          <w:bCs/>
          <w:sz w:val="24"/>
          <w:szCs w:val="24"/>
        </w:rPr>
      </w:pPr>
    </w:p>
    <w:p w14:paraId="03982F36" w14:textId="77777777" w:rsidR="00DB199B" w:rsidRDefault="00DB199B" w:rsidP="00DB199B">
      <w:pPr>
        <w:textAlignment w:val="top"/>
      </w:pPr>
      <w:r w:rsidRPr="00E2696C">
        <w:rPr>
          <w:rFonts w:ascii="Times New Roman" w:eastAsia="Times New Roman" w:hAnsi="Times New Roman"/>
          <w:b/>
          <w:bCs/>
          <w:sz w:val="24"/>
          <w:szCs w:val="24"/>
        </w:rPr>
        <w:t>4.3.  Reporting Incidents of Sexual Harassment</w:t>
      </w:r>
      <w:r w:rsidRPr="00DB199B">
        <w:t xml:space="preserve"> </w:t>
      </w:r>
    </w:p>
    <w:p w14:paraId="0057D182" w14:textId="77777777" w:rsidR="00DB199B" w:rsidRPr="00E2696C"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1. Members of the campus community who believe they have been victims of crimes may report the incident to campus security or local police.  All emergencies or any incident where someone is in imminent danger should be reported immediately to Campus Security at (804) 897-6678 or local police by dialing 911. </w:t>
      </w:r>
    </w:p>
    <w:p w14:paraId="440D261E" w14:textId="77777777" w:rsidR="00DB199B" w:rsidRPr="00E2696C"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2. Whether or not a report is made to law enforcement, any person may report sex discrimination, including sexual harassment (whether or not the person reporting is the person alleged to be the victim of conduct that could constitute sex discrimination or sexual harassment), in person, by mail, by telephone, or by electronic mail, using the contact information listed for the Title IX Coordinator or Deputy Title IX Coordinator, or by reporting such conduct to a Responsible Employee to ensure that the Title IX Coordinator or Deputy Title IX Coordinator receives the verbal or written report. The Title IX Coordinator is solely responsible for overseeing the prompt, fair, and impartial investigation and resolution of reports and formal complaints filed with the college.   </w:t>
      </w:r>
    </w:p>
    <w:p w14:paraId="477C2816" w14:textId="77777777" w:rsidR="00DB199B" w:rsidRDefault="00DB199B" w:rsidP="00DB199B">
      <w:pPr>
        <w:textAlignment w:val="top"/>
        <w:rPr>
          <w:rFonts w:ascii="Times New Roman" w:eastAsia="Times New Roman" w:hAnsi="Times New Roman"/>
          <w:b/>
          <w:bCs/>
          <w:sz w:val="24"/>
          <w:szCs w:val="24"/>
        </w:rPr>
      </w:pPr>
    </w:p>
    <w:p w14:paraId="011ABE65" w14:textId="77777777" w:rsidR="00DB199B" w:rsidRDefault="00DB199B" w:rsidP="00DB199B">
      <w:pPr>
        <w:textAlignment w:val="top"/>
        <w:rPr>
          <w:rFonts w:ascii="Times New Roman" w:eastAsia="Times New Roman" w:hAnsi="Times New Roman"/>
          <w:b/>
          <w:bCs/>
          <w:sz w:val="24"/>
          <w:szCs w:val="24"/>
        </w:rPr>
      </w:pPr>
      <w:r w:rsidRPr="00DB199B">
        <w:rPr>
          <w:rFonts w:ascii="Times New Roman" w:eastAsia="Times New Roman" w:hAnsi="Times New Roman"/>
          <w:b/>
          <w:bCs/>
          <w:sz w:val="24"/>
          <w:szCs w:val="24"/>
        </w:rPr>
        <w:t xml:space="preserve">Brightpoint Community College Title IX Campus Resources </w:t>
      </w:r>
    </w:p>
    <w:p w14:paraId="7A06D977" w14:textId="77777777" w:rsidR="00DB199B" w:rsidRDefault="00DB199B" w:rsidP="00DB199B">
      <w:pPr>
        <w:textAlignment w:val="top"/>
        <w:rPr>
          <w:rFonts w:ascii="Times New Roman" w:eastAsia="Times New Roman" w:hAnsi="Times New Roman"/>
          <w:b/>
          <w:bCs/>
          <w:sz w:val="24"/>
          <w:szCs w:val="24"/>
        </w:rPr>
      </w:pPr>
    </w:p>
    <w:p w14:paraId="73D1B3F2" w14:textId="77777777" w:rsidR="00DB199B" w:rsidRDefault="00DB199B" w:rsidP="00DB199B">
      <w:pPr>
        <w:jc w:val="right"/>
        <w:textAlignment w:val="top"/>
        <w:rPr>
          <w:rFonts w:ascii="Times New Roman" w:eastAsia="Times New Roman" w:hAnsi="Times New Roman"/>
          <w:b/>
          <w:bCs/>
          <w:sz w:val="24"/>
          <w:szCs w:val="24"/>
        </w:rPr>
      </w:pPr>
      <w:r w:rsidRPr="00DB199B">
        <w:rPr>
          <w:rFonts w:ascii="Times New Roman" w:eastAsia="Times New Roman" w:hAnsi="Times New Roman"/>
          <w:b/>
          <w:bCs/>
          <w:sz w:val="24"/>
          <w:szCs w:val="24"/>
        </w:rPr>
        <w:t xml:space="preserve">Title IX Coordinator:       </w:t>
      </w:r>
      <w:r>
        <w:rPr>
          <w:rFonts w:ascii="Times New Roman" w:eastAsia="Times New Roman" w:hAnsi="Times New Roman"/>
          <w:b/>
          <w:bCs/>
          <w:sz w:val="24"/>
          <w:szCs w:val="24"/>
        </w:rPr>
        <w:t xml:space="preserve">                                                                 </w:t>
      </w:r>
      <w:r w:rsidRPr="00DB199B">
        <w:rPr>
          <w:rFonts w:ascii="Times New Roman" w:eastAsia="Times New Roman" w:hAnsi="Times New Roman"/>
          <w:b/>
          <w:bCs/>
          <w:sz w:val="24"/>
          <w:szCs w:val="24"/>
        </w:rPr>
        <w:t xml:space="preserve">Sandra Kirkland, M.Ed., LPC  </w:t>
      </w:r>
    </w:p>
    <w:p w14:paraId="4EF1511C" w14:textId="77777777" w:rsidR="00DB199B" w:rsidRPr="00E2696C"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800 Charter Colony Parkway,</w:t>
      </w:r>
      <w:r w:rsidR="003D526E">
        <w:rPr>
          <w:rFonts w:ascii="Times New Roman" w:eastAsia="Times New Roman" w:hAnsi="Times New Roman"/>
          <w:bCs/>
          <w:sz w:val="24"/>
          <w:szCs w:val="24"/>
        </w:rPr>
        <w:t xml:space="preserve"> T205a</w:t>
      </w:r>
      <w:r w:rsidRPr="00E2696C">
        <w:rPr>
          <w:rFonts w:ascii="Times New Roman" w:eastAsia="Times New Roman" w:hAnsi="Times New Roman"/>
          <w:bCs/>
          <w:sz w:val="24"/>
          <w:szCs w:val="24"/>
        </w:rPr>
        <w:t xml:space="preserve"> </w:t>
      </w:r>
    </w:p>
    <w:p w14:paraId="1AC1854D" w14:textId="483104F7" w:rsidR="00DB199B" w:rsidRPr="00E2696C"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Midlothian, VA 23114 </w:t>
      </w:r>
    </w:p>
    <w:p w14:paraId="0D23A48E" w14:textId="77777777" w:rsidR="00DB199B"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(804) 594-1566 </w:t>
      </w:r>
    </w:p>
    <w:p w14:paraId="2B6C9D4D" w14:textId="77777777" w:rsidR="00DB199B" w:rsidRPr="00E2696C" w:rsidRDefault="00000000" w:rsidP="00DB199B">
      <w:pPr>
        <w:jc w:val="right"/>
        <w:textAlignment w:val="top"/>
        <w:rPr>
          <w:rFonts w:ascii="Times New Roman" w:eastAsia="Times New Roman" w:hAnsi="Times New Roman"/>
          <w:bCs/>
          <w:sz w:val="24"/>
          <w:szCs w:val="24"/>
        </w:rPr>
      </w:pPr>
      <w:hyperlink r:id="rId57" w:history="1">
        <w:r w:rsidR="00DB199B" w:rsidRPr="00E2696C">
          <w:rPr>
            <w:rStyle w:val="Hyperlink"/>
            <w:rFonts w:ascii="Times New Roman" w:eastAsia="Times New Roman" w:hAnsi="Times New Roman"/>
            <w:bCs/>
            <w:sz w:val="24"/>
            <w:szCs w:val="24"/>
          </w:rPr>
          <w:t>skirkland@brightpoint.edu</w:t>
        </w:r>
      </w:hyperlink>
    </w:p>
    <w:p w14:paraId="00DB51EB" w14:textId="77777777" w:rsidR="00DB199B" w:rsidRDefault="00DB199B" w:rsidP="00E2696C">
      <w:pPr>
        <w:jc w:val="right"/>
        <w:textAlignment w:val="top"/>
        <w:rPr>
          <w:rFonts w:ascii="Times New Roman" w:eastAsia="Times New Roman" w:hAnsi="Times New Roman"/>
          <w:b/>
          <w:bCs/>
          <w:sz w:val="24"/>
          <w:szCs w:val="24"/>
        </w:rPr>
      </w:pPr>
    </w:p>
    <w:p w14:paraId="78E247A9" w14:textId="77777777" w:rsidR="00DB199B" w:rsidRDefault="00DB199B" w:rsidP="00E2696C">
      <w:pPr>
        <w:jc w:val="right"/>
        <w:textAlignment w:val="top"/>
        <w:rPr>
          <w:rFonts w:ascii="Times New Roman" w:eastAsia="Times New Roman" w:hAnsi="Times New Roman"/>
          <w:b/>
          <w:bCs/>
          <w:sz w:val="24"/>
          <w:szCs w:val="24"/>
        </w:rPr>
      </w:pPr>
    </w:p>
    <w:p w14:paraId="1BE40D71" w14:textId="77777777" w:rsidR="00DB199B" w:rsidRDefault="00DB199B" w:rsidP="00DB199B">
      <w:pPr>
        <w:jc w:val="right"/>
        <w:textAlignment w:val="top"/>
        <w:rPr>
          <w:rFonts w:ascii="Times New Roman" w:eastAsia="Times New Roman" w:hAnsi="Times New Roman"/>
          <w:b/>
          <w:bCs/>
          <w:sz w:val="24"/>
          <w:szCs w:val="24"/>
        </w:rPr>
      </w:pPr>
      <w:r w:rsidRPr="00DB199B">
        <w:rPr>
          <w:rFonts w:ascii="Times New Roman" w:eastAsia="Times New Roman" w:hAnsi="Times New Roman"/>
          <w:b/>
          <w:bCs/>
          <w:sz w:val="24"/>
          <w:szCs w:val="24"/>
        </w:rPr>
        <w:t xml:space="preserve">Deputy Title IX Coordinator:  </w:t>
      </w:r>
      <w:r>
        <w:rPr>
          <w:rFonts w:ascii="Times New Roman" w:eastAsia="Times New Roman" w:hAnsi="Times New Roman"/>
          <w:b/>
          <w:bCs/>
          <w:sz w:val="24"/>
          <w:szCs w:val="24"/>
        </w:rPr>
        <w:t xml:space="preserve">    </w:t>
      </w:r>
      <w:r w:rsidRPr="00DB199B">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00DB199B">
        <w:rPr>
          <w:rFonts w:ascii="Times New Roman" w:eastAsia="Times New Roman" w:hAnsi="Times New Roman"/>
          <w:b/>
          <w:bCs/>
          <w:sz w:val="24"/>
          <w:szCs w:val="24"/>
        </w:rPr>
        <w:t xml:space="preserve">Michelle Spencer, MSW, M.Ed., LCSW </w:t>
      </w:r>
    </w:p>
    <w:p w14:paraId="16E46E69" w14:textId="77777777" w:rsidR="00DB199B"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800 Charter Colony Parkway,</w:t>
      </w:r>
      <w:r w:rsidR="003D526E">
        <w:rPr>
          <w:rFonts w:ascii="Times New Roman" w:eastAsia="Times New Roman" w:hAnsi="Times New Roman"/>
          <w:bCs/>
          <w:sz w:val="24"/>
          <w:szCs w:val="24"/>
        </w:rPr>
        <w:t xml:space="preserve"> T205b</w:t>
      </w:r>
      <w:r w:rsidRPr="00E2696C">
        <w:rPr>
          <w:rFonts w:ascii="Times New Roman" w:eastAsia="Times New Roman" w:hAnsi="Times New Roman"/>
          <w:bCs/>
          <w:sz w:val="24"/>
          <w:szCs w:val="24"/>
        </w:rPr>
        <w:t xml:space="preserve"> </w:t>
      </w:r>
    </w:p>
    <w:p w14:paraId="546C7B20" w14:textId="1B9848A8" w:rsidR="00DB199B"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Midlothian, VA 23114 </w:t>
      </w:r>
    </w:p>
    <w:p w14:paraId="60BC5151" w14:textId="77777777" w:rsidR="00DB199B" w:rsidRDefault="00DB199B" w:rsidP="00DB199B">
      <w:pPr>
        <w:jc w:val="right"/>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(804) 594-1534 </w:t>
      </w:r>
    </w:p>
    <w:p w14:paraId="33887056" w14:textId="77777777" w:rsidR="00DB199B" w:rsidRDefault="00000000" w:rsidP="00E2696C">
      <w:pPr>
        <w:jc w:val="right"/>
        <w:textAlignment w:val="top"/>
        <w:rPr>
          <w:rFonts w:ascii="Times New Roman" w:eastAsia="Times New Roman" w:hAnsi="Times New Roman"/>
          <w:b/>
          <w:bCs/>
          <w:sz w:val="24"/>
          <w:szCs w:val="24"/>
        </w:rPr>
      </w:pPr>
      <w:hyperlink r:id="rId58" w:history="1">
        <w:r w:rsidR="00DB199B" w:rsidRPr="00E2696C">
          <w:rPr>
            <w:rStyle w:val="Hyperlink"/>
            <w:rFonts w:ascii="Times New Roman" w:eastAsia="Times New Roman" w:hAnsi="Times New Roman"/>
            <w:bCs/>
            <w:sz w:val="24"/>
            <w:szCs w:val="24"/>
          </w:rPr>
          <w:t>mspencer@brightpoint.edu</w:t>
        </w:r>
      </w:hyperlink>
      <w:r w:rsidR="00DB199B" w:rsidRPr="00DB199B">
        <w:rPr>
          <w:rFonts w:ascii="Times New Roman" w:eastAsia="Times New Roman" w:hAnsi="Times New Roman"/>
          <w:b/>
          <w:bCs/>
          <w:sz w:val="24"/>
          <w:szCs w:val="24"/>
        </w:rPr>
        <w:t xml:space="preserve"> </w:t>
      </w:r>
    </w:p>
    <w:p w14:paraId="144A59E7" w14:textId="77777777" w:rsidR="00DB199B" w:rsidRDefault="00DB199B" w:rsidP="00DB199B">
      <w:pPr>
        <w:textAlignment w:val="top"/>
        <w:rPr>
          <w:rFonts w:ascii="Times New Roman" w:eastAsia="Times New Roman" w:hAnsi="Times New Roman"/>
          <w:b/>
          <w:bCs/>
          <w:sz w:val="24"/>
          <w:szCs w:val="24"/>
        </w:rPr>
      </w:pPr>
    </w:p>
    <w:p w14:paraId="0367B16A" w14:textId="77777777" w:rsidR="00DB199B" w:rsidRPr="00E2696C"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 xml:space="preserve">During non-business hours, members of the campus community should report alleged violations of this Policy to Campus Security at (804) 897-6678 on the Midlothian Campus, at (804) 796-4025 on the Chester Campus.  </w:t>
      </w:r>
    </w:p>
    <w:p w14:paraId="3C0DCF5A" w14:textId="77777777" w:rsidR="00DB199B" w:rsidRPr="00E2696C"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lastRenderedPageBreak/>
        <w:t xml:space="preserve">3.  There is no time limit for reporting incidents of sexual harassment with the Title IX Coordinator or Deputy Title IX Coordinator. However, complainants should report possible violations of this Policy as soon as possible to maximize the college’s ability to respond effectively to the report. Failure to report promptly also could result in the loss of relevant evidence. </w:t>
      </w:r>
    </w:p>
    <w:p w14:paraId="78D89119" w14:textId="77777777" w:rsidR="00DB199B" w:rsidRDefault="00DB199B" w:rsidP="00DB199B">
      <w:pPr>
        <w:textAlignment w:val="top"/>
        <w:rPr>
          <w:rFonts w:ascii="Times New Roman" w:eastAsia="Times New Roman" w:hAnsi="Times New Roman"/>
          <w:b/>
          <w:bCs/>
          <w:sz w:val="24"/>
          <w:szCs w:val="24"/>
        </w:rPr>
      </w:pPr>
    </w:p>
    <w:p w14:paraId="27437162" w14:textId="77777777" w:rsidR="00DB199B" w:rsidRDefault="00DB199B" w:rsidP="00DB199B">
      <w:pPr>
        <w:textAlignment w:val="top"/>
        <w:rPr>
          <w:rFonts w:ascii="Times New Roman" w:eastAsia="Times New Roman" w:hAnsi="Times New Roman"/>
          <w:b/>
          <w:bCs/>
          <w:sz w:val="24"/>
          <w:szCs w:val="24"/>
        </w:rPr>
      </w:pPr>
      <w:r w:rsidRPr="00DB199B">
        <w:rPr>
          <w:rFonts w:ascii="Times New Roman" w:eastAsia="Times New Roman" w:hAnsi="Times New Roman"/>
          <w:b/>
          <w:bCs/>
          <w:sz w:val="24"/>
          <w:szCs w:val="24"/>
        </w:rPr>
        <w:t xml:space="preserve">4.4.  Confidentiality and Anonymous Reports   </w:t>
      </w:r>
    </w:p>
    <w:p w14:paraId="61617578" w14:textId="77777777" w:rsidR="00A56CA4" w:rsidRDefault="00DB199B" w:rsidP="00DB199B">
      <w:pPr>
        <w:textAlignment w:val="top"/>
        <w:rPr>
          <w:rFonts w:ascii="Times New Roman" w:eastAsia="Times New Roman" w:hAnsi="Times New Roman"/>
          <w:bCs/>
          <w:sz w:val="24"/>
          <w:szCs w:val="24"/>
        </w:rPr>
      </w:pPr>
      <w:r w:rsidRPr="00E2696C">
        <w:rPr>
          <w:rFonts w:ascii="Times New Roman" w:eastAsia="Times New Roman" w:hAnsi="Times New Roman"/>
          <w:bCs/>
          <w:sz w:val="24"/>
          <w:szCs w:val="24"/>
        </w:rPr>
        <w:t>1. Individuals may be concerned about their privacy when they report a possible violation of this Policy. The college must keep confidential the identity of any individual who has made a report or formal complaint of sexual harassment; any complainant or any individual who has been reported to be the perpetrator of sexual harassment; and any</w:t>
      </w:r>
      <w:r w:rsidRPr="00DB199B">
        <w:t xml:space="preserve"> </w:t>
      </w:r>
      <w:r w:rsidRPr="00DB199B">
        <w:rPr>
          <w:rFonts w:ascii="Times New Roman" w:eastAsia="Times New Roman" w:hAnsi="Times New Roman"/>
          <w:bCs/>
          <w:sz w:val="24"/>
          <w:szCs w:val="24"/>
        </w:rPr>
        <w:t xml:space="preserve">witness related to a report or formal complaint of sexual harassment, except as may be permitted by the Family Educational Rights and Privacy Act (FERPA), or as otherwise required by law, or to carry out the purposes of this Policy, including the conduct of any investigation, live hearing, or judicial proceeding arising from any report or formal complaint. </w:t>
      </w:r>
    </w:p>
    <w:p w14:paraId="72E477A0" w14:textId="77777777" w:rsidR="00A56CA4"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2. The college has a responsibility to respond to conduct that violates </w:t>
      </w:r>
      <w:proofErr w:type="gramStart"/>
      <w:r w:rsidRPr="00DB199B">
        <w:rPr>
          <w:rFonts w:ascii="Times New Roman" w:eastAsia="Times New Roman" w:hAnsi="Times New Roman"/>
          <w:bCs/>
          <w:sz w:val="24"/>
          <w:szCs w:val="24"/>
        </w:rPr>
        <w:t>this</w:t>
      </w:r>
      <w:proofErr w:type="gramEnd"/>
      <w:r w:rsidRPr="00DB199B">
        <w:rPr>
          <w:rFonts w:ascii="Times New Roman" w:eastAsia="Times New Roman" w:hAnsi="Times New Roman"/>
          <w:bCs/>
          <w:sz w:val="24"/>
          <w:szCs w:val="24"/>
        </w:rPr>
        <w:t xml:space="preserve"> Policy.  For this reason, most college employees may not keep secret a report of sexual harassment.  The college expects employees to treat information they learn concerning incidents of reported violations of this Policy with respect and as confidentially as possible. College employees must share such information only with those college and law enforcement officials who must be informed of the information pursuant to this Policy. </w:t>
      </w:r>
    </w:p>
    <w:p w14:paraId="41CE18B4" w14:textId="77777777" w:rsidR="00A56CA4"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3. Responsible Employees must report all alleged violations of this Policy obtained in the course of their employment to the Title IX Coordinator or Deputy Title IX Coordinator as soon as practicable after addressing the immediate needs of the complainant.  Other campus employees have a duty to report sexual assault, domestic violence, dating violence, and stalking for federal statistical reporting purposes (Campus Security Authority (CSA) under the </w:t>
      </w:r>
      <w:proofErr w:type="spellStart"/>
      <w:r w:rsidRPr="00DB199B">
        <w:rPr>
          <w:rFonts w:ascii="Times New Roman" w:eastAsia="Times New Roman" w:hAnsi="Times New Roman"/>
          <w:bCs/>
          <w:sz w:val="24"/>
          <w:szCs w:val="24"/>
        </w:rPr>
        <w:t>Clery</w:t>
      </w:r>
      <w:proofErr w:type="spellEnd"/>
      <w:r w:rsidRPr="00DB199B">
        <w:rPr>
          <w:rFonts w:ascii="Times New Roman" w:eastAsia="Times New Roman" w:hAnsi="Times New Roman"/>
          <w:bCs/>
          <w:sz w:val="24"/>
          <w:szCs w:val="24"/>
        </w:rPr>
        <w:t xml:space="preserve"> Act). CSAs include student/conduct affairs personnel, campus law enforcement, student activities staff, human resources staff, and advisors to student organizations.  All employees must report suspected child abuse or neglect to the Title IX Coordinator, Deputy Title IX Coordinator or Campus Security as soon as practicable, but no later than 24 hours after forming such suspicion, pursuant to VCCS Policy Number 3.14.6, Reporting Sexual Child Abuse or Neglect. </w:t>
      </w:r>
    </w:p>
    <w:p w14:paraId="1A969AAB" w14:textId="67D82984" w:rsidR="00A56CA4"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4. If a complainant wishes to keep the report of sexual harassment completely confidential, it is recommended that they report the alleged conduct to someone without a duty to report incidents of sexual harassment</w:t>
      </w:r>
      <w:r w:rsidR="003D526E">
        <w:rPr>
          <w:rFonts w:ascii="Times New Roman" w:eastAsia="Times New Roman" w:hAnsi="Times New Roman"/>
          <w:bCs/>
          <w:sz w:val="24"/>
          <w:szCs w:val="24"/>
        </w:rPr>
        <w:t xml:space="preserve">. </w:t>
      </w:r>
      <w:r w:rsidRPr="00DB199B">
        <w:rPr>
          <w:rFonts w:ascii="Times New Roman" w:eastAsia="Times New Roman" w:hAnsi="Times New Roman"/>
          <w:bCs/>
          <w:sz w:val="24"/>
          <w:szCs w:val="24"/>
        </w:rPr>
        <w:t>Full-time employees may contact the Employee Assistance Program</w:t>
      </w:r>
      <w:r w:rsidR="003D526E">
        <w:rPr>
          <w:rFonts w:ascii="Times New Roman" w:eastAsia="Times New Roman" w:hAnsi="Times New Roman"/>
          <w:bCs/>
          <w:sz w:val="24"/>
          <w:szCs w:val="24"/>
        </w:rPr>
        <w:t xml:space="preserve"> or </w:t>
      </w:r>
      <w:proofErr w:type="spellStart"/>
      <w:r w:rsidR="003D526E">
        <w:rPr>
          <w:rFonts w:ascii="Times New Roman" w:eastAsia="Times New Roman" w:hAnsi="Times New Roman"/>
          <w:bCs/>
          <w:sz w:val="24"/>
          <w:szCs w:val="24"/>
        </w:rPr>
        <w:t>TimelyCare</w:t>
      </w:r>
      <w:proofErr w:type="spellEnd"/>
      <w:r w:rsidR="003D526E">
        <w:rPr>
          <w:rFonts w:ascii="Times New Roman" w:eastAsia="Times New Roman" w:hAnsi="Times New Roman"/>
          <w:bCs/>
          <w:sz w:val="24"/>
          <w:szCs w:val="24"/>
        </w:rPr>
        <w:t xml:space="preserve">. Part-time employees may also contact </w:t>
      </w:r>
      <w:proofErr w:type="spellStart"/>
      <w:r w:rsidR="003D526E">
        <w:rPr>
          <w:rFonts w:ascii="Times New Roman" w:eastAsia="Times New Roman" w:hAnsi="Times New Roman"/>
          <w:bCs/>
          <w:sz w:val="24"/>
          <w:szCs w:val="24"/>
        </w:rPr>
        <w:t>TimelyCare</w:t>
      </w:r>
      <w:proofErr w:type="spellEnd"/>
      <w:r w:rsidRPr="00DB199B">
        <w:rPr>
          <w:rFonts w:ascii="Times New Roman" w:eastAsia="Times New Roman" w:hAnsi="Times New Roman"/>
          <w:bCs/>
          <w:sz w:val="24"/>
          <w:szCs w:val="24"/>
        </w:rPr>
        <w:t xml:space="preserve">.  If the complainant requests that the complainant’s identity is not released to anyone else, the college’s response may be limited to providing supportive measures, if appropriate and reasonably available.  When supportive measures are provided, the college will protect the privacy of the complainant to the extent possible while still providing the supportive measures.  </w:t>
      </w:r>
    </w:p>
    <w:p w14:paraId="1EB84D77" w14:textId="77777777" w:rsidR="00A56CA4"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5. The college may pursue the formal resolution process even if the complainant requests the college to take no action. The Title IX Coordinator will notify the complainant in writing within five (5) workdays of the decision to pursue the formal resolution process when they are unable to maintain confidentiality or respect the complainant’s request for no further action. The Title IX Coordinator will give the complainant’s wishes due consideration.    </w:t>
      </w:r>
    </w:p>
    <w:p w14:paraId="1F80A2AD" w14:textId="77777777" w:rsidR="00A56CA4" w:rsidRDefault="00DB199B" w:rsidP="00DB199B">
      <w:pPr>
        <w:textAlignment w:val="top"/>
        <w:rPr>
          <w:rFonts w:ascii="Times New Roman" w:eastAsia="Times New Roman" w:hAnsi="Times New Roman"/>
          <w:bCs/>
          <w:sz w:val="24"/>
          <w:szCs w:val="24"/>
        </w:rPr>
      </w:pPr>
      <w:r w:rsidRPr="00DB199B">
        <w:rPr>
          <w:rFonts w:ascii="Times New Roman" w:eastAsia="Times New Roman" w:hAnsi="Times New Roman"/>
          <w:bCs/>
          <w:sz w:val="24"/>
          <w:szCs w:val="24"/>
        </w:rPr>
        <w:t xml:space="preserve">6. The college will accept anonymous reports, but its response may be limited to providing supportive measures if appropriate and reasonably available. The Title IX Coordinator or Deputy Title IX Coordinator (or campus security) will conduct a preliminary investigation in an effort to determine the respondent’s identity.  If the preliminary investigation fails to reveal the identity of the respondent, the Title IX Coordinator shall close the report because the college must have sufficient information to conduct a meaningful and fair investigation. If the identity of the respondent is revealed, the Title IX </w:t>
      </w:r>
      <w:r w:rsidRPr="00DB199B">
        <w:rPr>
          <w:rFonts w:ascii="Times New Roman" w:eastAsia="Times New Roman" w:hAnsi="Times New Roman"/>
          <w:bCs/>
          <w:sz w:val="24"/>
          <w:szCs w:val="24"/>
        </w:rPr>
        <w:lastRenderedPageBreak/>
        <w:t>Coordinator shall proceed as otherwise provided in this Policy. The Title IX Coordinator will notify the complainant in writing of the result of the preliminary investigation promptly after the</w:t>
      </w:r>
      <w:r w:rsidR="00A56CA4">
        <w:rPr>
          <w:rFonts w:ascii="Times New Roman" w:eastAsia="Times New Roman" w:hAnsi="Times New Roman"/>
          <w:bCs/>
          <w:sz w:val="24"/>
          <w:szCs w:val="24"/>
        </w:rPr>
        <w:t xml:space="preserve"> preliminary investigation.</w:t>
      </w:r>
    </w:p>
    <w:p w14:paraId="24ED9586" w14:textId="77777777" w:rsidR="00A56CA4" w:rsidRDefault="00A56CA4" w:rsidP="00DB199B">
      <w:pPr>
        <w:textAlignment w:val="top"/>
      </w:pPr>
      <w:r w:rsidRPr="00A56CA4">
        <w:t xml:space="preserve"> </w:t>
      </w:r>
    </w:p>
    <w:p w14:paraId="498E04E1" w14:textId="77777777" w:rsidR="00A56CA4" w:rsidRDefault="00A56CA4"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4.5 Immunity</w:t>
      </w:r>
      <w:r w:rsidRPr="00A56CA4">
        <w:rPr>
          <w:rFonts w:ascii="Times New Roman" w:eastAsia="Times New Roman" w:hAnsi="Times New Roman"/>
          <w:bCs/>
          <w:sz w:val="24"/>
          <w:szCs w:val="24"/>
        </w:rPr>
        <w:t xml:space="preserve">  </w:t>
      </w:r>
    </w:p>
    <w:p w14:paraId="685E055A"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The college encourages the reporting of incidents that violate </w:t>
      </w:r>
      <w:proofErr w:type="gramStart"/>
      <w:r w:rsidRPr="00A56CA4">
        <w:rPr>
          <w:rFonts w:ascii="Times New Roman" w:eastAsia="Times New Roman" w:hAnsi="Times New Roman"/>
          <w:bCs/>
          <w:sz w:val="24"/>
          <w:szCs w:val="24"/>
        </w:rPr>
        <w:t>this</w:t>
      </w:r>
      <w:proofErr w:type="gramEnd"/>
      <w:r w:rsidRPr="00A56CA4">
        <w:rPr>
          <w:rFonts w:ascii="Times New Roman" w:eastAsia="Times New Roman" w:hAnsi="Times New Roman"/>
          <w:bCs/>
          <w:sz w:val="24"/>
          <w:szCs w:val="24"/>
        </w:rPr>
        <w:t xml:space="preserve"> Policy. The use of alcohol or drugs should not be a deterrent to reporting a possible incident of sexual harassment. When conducting the investigation, the college’s primary focus will be on addressing the alleged sexual harassment and not on alcohol and drug violations that may be discovered or disclosed. The college does not condone underage drinking or the use of illicit drugs; however, the college will grant immunity from disciplinary action based on the personal consumption of alcohol or drugs to individuals who report incidents that violate this Policy, provided that such report is made in good faith.  The college may provide referrals to counseling and may require educational options, rather than disciplinary sanctions, in such cases. </w:t>
      </w:r>
    </w:p>
    <w:p w14:paraId="7A0030D2" w14:textId="77777777" w:rsidR="00A56CA4" w:rsidRDefault="00A56CA4" w:rsidP="00DB199B">
      <w:pPr>
        <w:textAlignment w:val="top"/>
        <w:rPr>
          <w:rFonts w:ascii="Times New Roman" w:eastAsia="Times New Roman" w:hAnsi="Times New Roman"/>
          <w:bCs/>
          <w:sz w:val="24"/>
          <w:szCs w:val="24"/>
        </w:rPr>
      </w:pPr>
    </w:p>
    <w:p w14:paraId="745DF467" w14:textId="77777777" w:rsidR="00A56CA4" w:rsidRDefault="00A56CA4"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4.6 Timely Warnings</w:t>
      </w:r>
      <w:r w:rsidRPr="00A56CA4">
        <w:rPr>
          <w:rFonts w:ascii="Times New Roman" w:eastAsia="Times New Roman" w:hAnsi="Times New Roman"/>
          <w:bCs/>
          <w:sz w:val="24"/>
          <w:szCs w:val="24"/>
        </w:rPr>
        <w:t xml:space="preserve">   </w:t>
      </w:r>
    </w:p>
    <w:p w14:paraId="53760708"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The college is required by federal law to issue timely warnings for reported incidents that pose a substantial threat of bodily harm or danger to members of the campus community.  The college will ensure, to the extent possible, that an alleged victim’s name and other identifying information is not disclosed, while still providing enough information for members of the campus community to make decisions to address their own safely in light of the potential danger.  </w:t>
      </w:r>
    </w:p>
    <w:p w14:paraId="71F8A23C" w14:textId="77777777" w:rsidR="00A56CA4" w:rsidRDefault="00A56CA4" w:rsidP="00DB199B">
      <w:pPr>
        <w:textAlignment w:val="top"/>
        <w:rPr>
          <w:rFonts w:ascii="Times New Roman" w:eastAsia="Times New Roman" w:hAnsi="Times New Roman"/>
          <w:bCs/>
          <w:sz w:val="24"/>
          <w:szCs w:val="24"/>
        </w:rPr>
      </w:pPr>
    </w:p>
    <w:p w14:paraId="6A74B9F3" w14:textId="77777777" w:rsidR="00A56CA4" w:rsidRDefault="00A56CA4"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4.7.  Interim Measures</w:t>
      </w:r>
      <w:r w:rsidRPr="00A56CA4">
        <w:rPr>
          <w:rFonts w:ascii="Times New Roman" w:eastAsia="Times New Roman" w:hAnsi="Times New Roman"/>
          <w:bCs/>
          <w:sz w:val="24"/>
          <w:szCs w:val="24"/>
        </w:rPr>
        <w:t xml:space="preserve">   </w:t>
      </w:r>
    </w:p>
    <w:p w14:paraId="1B0E9DAF"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1. </w:t>
      </w:r>
      <w:r w:rsidRPr="00E2696C">
        <w:rPr>
          <w:rFonts w:ascii="Times New Roman" w:eastAsia="Times New Roman" w:hAnsi="Times New Roman"/>
          <w:bCs/>
          <w:sz w:val="24"/>
          <w:szCs w:val="24"/>
          <w:u w:val="single"/>
        </w:rPr>
        <w:t>Immediate Suspension.</w:t>
      </w:r>
      <w:r w:rsidRPr="00A56CA4">
        <w:rPr>
          <w:rFonts w:ascii="Times New Roman" w:eastAsia="Times New Roman" w:hAnsi="Times New Roman"/>
          <w:bCs/>
          <w:sz w:val="24"/>
          <w:szCs w:val="24"/>
        </w:rPr>
        <w:t xml:space="preserve">  Prior to the resolution of a formal complaint, the college may immediately suspend the respondent from an education program or activity when it determines that the respondent’s continued presence poses an immediate threat to the physical health or safety of any person arising from the allegations of sexual harassment.  Prior to such suspension, the college will conduct an individualized safety and risk analysis, focusing on the particular respondent and the specific facts and circumstances arising from the allegations of sexual harassment that justify the suspension.  The college shall notify the respondent in writing of the specific facts and circumstances that make the immediate suspension necessary and reasonable and shall give the respondent the opportunity to challenge the decision immediately following the suspension.  </w:t>
      </w:r>
    </w:p>
    <w:p w14:paraId="1AC40676"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2</w:t>
      </w:r>
      <w:r w:rsidRPr="00E2696C">
        <w:rPr>
          <w:rFonts w:ascii="Times New Roman" w:eastAsia="Times New Roman" w:hAnsi="Times New Roman"/>
          <w:bCs/>
          <w:sz w:val="24"/>
          <w:szCs w:val="24"/>
          <w:u w:val="single"/>
        </w:rPr>
        <w:t>.  Administrative Leave.</w:t>
      </w:r>
      <w:r w:rsidRPr="00A56CA4">
        <w:rPr>
          <w:rFonts w:ascii="Times New Roman" w:eastAsia="Times New Roman" w:hAnsi="Times New Roman"/>
          <w:bCs/>
          <w:sz w:val="24"/>
          <w:szCs w:val="24"/>
        </w:rPr>
        <w:t xml:space="preserve">  The college may place a respondent employee on administrative leave prior to the resolution of a formal complaint. Reasons to place an employee on administrative leave include but are not limited to, the continued presence of the employee may be harmful to the employee or other employees; may hamper an investigation into the employee’s alleged conduct; or may disrupt the work environment. </w:t>
      </w:r>
    </w:p>
    <w:p w14:paraId="6D38A612"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3. </w:t>
      </w:r>
      <w:r w:rsidRPr="00E2696C">
        <w:rPr>
          <w:rFonts w:ascii="Times New Roman" w:eastAsia="Times New Roman" w:hAnsi="Times New Roman"/>
          <w:bCs/>
          <w:sz w:val="24"/>
          <w:szCs w:val="24"/>
          <w:u w:val="single"/>
        </w:rPr>
        <w:t>Mutual No Contact Order.</w:t>
      </w:r>
      <w:r w:rsidRPr="00A56CA4">
        <w:rPr>
          <w:rFonts w:ascii="Times New Roman" w:eastAsia="Times New Roman" w:hAnsi="Times New Roman"/>
          <w:bCs/>
          <w:sz w:val="24"/>
          <w:szCs w:val="24"/>
        </w:rPr>
        <w:t xml:space="preserve">  The college may impose a "no contact" order on each party, requiring the parties to refrain from having contact with one another, directly or through proxies, whether in person or by electronic means.  The college also will enforce orders of protection issued by courts on all college property to the extent possible. </w:t>
      </w:r>
    </w:p>
    <w:p w14:paraId="3147EC23" w14:textId="77777777" w:rsidR="00A56CA4" w:rsidRDefault="00A56CA4" w:rsidP="00DB199B">
      <w:pPr>
        <w:textAlignment w:val="top"/>
        <w:rPr>
          <w:rFonts w:ascii="Times New Roman" w:eastAsia="Times New Roman" w:hAnsi="Times New Roman"/>
          <w:bCs/>
          <w:sz w:val="24"/>
          <w:szCs w:val="24"/>
        </w:rPr>
      </w:pPr>
    </w:p>
    <w:p w14:paraId="2F3ACE43" w14:textId="77777777" w:rsidR="00A56CA4" w:rsidRDefault="00A56CA4"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4.8 Supportive Measures</w:t>
      </w:r>
      <w:r w:rsidRPr="00A56CA4">
        <w:rPr>
          <w:rFonts w:ascii="Times New Roman" w:eastAsia="Times New Roman" w:hAnsi="Times New Roman"/>
          <w:bCs/>
          <w:sz w:val="24"/>
          <w:szCs w:val="24"/>
        </w:rPr>
        <w:t xml:space="preserve"> </w:t>
      </w:r>
    </w:p>
    <w:p w14:paraId="7E07A81E"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1. The college will offer supportive measures to individuals whether or not a formal</w:t>
      </w:r>
      <w:r w:rsidRPr="00A56CA4">
        <w:t xml:space="preserve"> </w:t>
      </w:r>
      <w:r w:rsidRPr="00A56CA4">
        <w:rPr>
          <w:rFonts w:ascii="Times New Roman" w:eastAsia="Times New Roman" w:hAnsi="Times New Roman"/>
          <w:bCs/>
          <w:sz w:val="24"/>
          <w:szCs w:val="24"/>
        </w:rPr>
        <w:t xml:space="preserve">complaint has been filed, or whether the alleged incident is under investigation by a law enforcement agency.  All requests for supportive measures will be provided if appropriate and reasonably available. </w:t>
      </w:r>
    </w:p>
    <w:p w14:paraId="06C9878E"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2.  Supportive measures may include, but are not limited to, course schedule adjustments, reassignment of duty, leaves of absence, alternative parking arrangements, rescheduling class work, assignments, and examinations; allowing alternative class or work arrangements, such as independent study or </w:t>
      </w:r>
      <w:r w:rsidRPr="00A56CA4">
        <w:rPr>
          <w:rFonts w:ascii="Times New Roman" w:eastAsia="Times New Roman" w:hAnsi="Times New Roman"/>
          <w:bCs/>
          <w:sz w:val="24"/>
          <w:szCs w:val="24"/>
        </w:rPr>
        <w:lastRenderedPageBreak/>
        <w:t xml:space="preserve">teleworking; escort services, increased security and monitoring of certain areas of the campus, and other similar measures.  Provisions of supportive measures to either party will be kept confidential to the extent possible. </w:t>
      </w:r>
    </w:p>
    <w:p w14:paraId="7C62016A" w14:textId="77777777" w:rsidR="00A56CA4" w:rsidRDefault="00A56CA4" w:rsidP="00DB199B">
      <w:pPr>
        <w:textAlignment w:val="top"/>
        <w:rPr>
          <w:rFonts w:ascii="Times New Roman" w:eastAsia="Times New Roman" w:hAnsi="Times New Roman"/>
          <w:bCs/>
          <w:sz w:val="24"/>
          <w:szCs w:val="24"/>
        </w:rPr>
      </w:pPr>
    </w:p>
    <w:p w14:paraId="56DD2D80" w14:textId="77777777" w:rsidR="00A56CA4" w:rsidRDefault="00A56CA4" w:rsidP="00DB199B">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5.0 Procedures to Follow after an Incident</w:t>
      </w:r>
      <w:r w:rsidRPr="00A56CA4">
        <w:rPr>
          <w:rFonts w:ascii="Times New Roman" w:eastAsia="Times New Roman" w:hAnsi="Times New Roman"/>
          <w:bCs/>
          <w:sz w:val="24"/>
          <w:szCs w:val="24"/>
        </w:rPr>
        <w:t xml:space="preserve"> </w:t>
      </w:r>
    </w:p>
    <w:p w14:paraId="7E277A36" w14:textId="77777777" w:rsidR="00A56CA4" w:rsidRDefault="00A56CA4" w:rsidP="00DB199B">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Anyone who has experienced an incident of sexual harassment as defined by this Policy should take the following action: </w:t>
      </w:r>
    </w:p>
    <w:p w14:paraId="4B886D57"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1. Find a safe place away from harm. </w:t>
      </w:r>
    </w:p>
    <w:p w14:paraId="4BD78908"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2. Call 911 or if on campus, contact campus police/security.  </w:t>
      </w:r>
    </w:p>
    <w:p w14:paraId="26B0DD5C"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3. Call a friend, a campus advocate, a family member, or someone else you trust and ask them to stay with you. </w:t>
      </w:r>
    </w:p>
    <w:p w14:paraId="6A28EA03"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4. Go to the nearest medical facility/emergency room. It is important to seek appropriate medical attention to ensure your health and well-being, as well as to preserve any physical evidence. </w:t>
      </w:r>
    </w:p>
    <w:p w14:paraId="3EA65BE4"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5. If you suspect that you may have been given a drug, ask the hospital or clinic where you receive medical care to take a urine sample. The urine sample should be preserved as evidence. “Rape drugs,” such as Rohypnol and GHB, are more likely to be detected in urine than in blood. </w:t>
      </w:r>
    </w:p>
    <w:p w14:paraId="0F201BC3"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6. For professional and confidential counseling support, call the Virginia Family Violence &amp; Sexual Assault Hotline at 1-800-838-8238. Help is available 24 hours a day.  </w:t>
      </w:r>
    </w:p>
    <w:p w14:paraId="5DD5CAD3" w14:textId="77777777" w:rsidR="00A56CA4" w:rsidRDefault="00A56CA4" w:rsidP="00A56CA4">
      <w:pPr>
        <w:ind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7. You should take the following steps to preserve any physical evidence because it will be necessary to prove criminal domestic violence, dating violence, sexual assault, or stalking, or to obtain a protective order:  </w:t>
      </w:r>
    </w:p>
    <w:p w14:paraId="6DD2E953" w14:textId="77777777" w:rsidR="00A56CA4" w:rsidRDefault="00A56CA4" w:rsidP="00A56CA4">
      <w:pPr>
        <w:ind w:left="432"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a. Do not wash your hands, bathe, or douche. Do not urinate, if possible. </w:t>
      </w:r>
    </w:p>
    <w:p w14:paraId="4F4E0BD7" w14:textId="77777777" w:rsidR="00A56CA4" w:rsidRDefault="00A56CA4" w:rsidP="00A56CA4">
      <w:pPr>
        <w:ind w:left="432"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b. Do not eat, blow your nose, drink liquids, smoke, or brush your teeth if the incident involved oral contact. </w:t>
      </w:r>
    </w:p>
    <w:p w14:paraId="00290629" w14:textId="77777777" w:rsidR="00A56CA4" w:rsidRDefault="00A56CA4" w:rsidP="00A56CA4">
      <w:pPr>
        <w:ind w:left="432"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c. Keep the clothing worn when the incident occurred. If you change clothing, place the worn clothing in a paper bag. </w:t>
      </w:r>
    </w:p>
    <w:p w14:paraId="40DDF836" w14:textId="77777777" w:rsidR="00A56CA4" w:rsidRDefault="00A56CA4" w:rsidP="00A56CA4">
      <w:pPr>
        <w:ind w:left="432"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d. Do not destroy any physical evidence that may be found in the vicinity of the incident by cleaning or straightening the location of the crime. Do not clean or straighten the location of the crime until law enforcement officials have had an opportunity to collect evidence. </w:t>
      </w:r>
    </w:p>
    <w:p w14:paraId="1E87F4A1" w14:textId="77777777" w:rsidR="00A56CA4" w:rsidRDefault="00A56CA4" w:rsidP="00A56CA4">
      <w:pPr>
        <w:ind w:left="432" w:firstLine="432"/>
        <w:textAlignment w:val="top"/>
      </w:pPr>
      <w:r w:rsidRPr="00A56CA4">
        <w:rPr>
          <w:rFonts w:ascii="Times New Roman" w:eastAsia="Times New Roman" w:hAnsi="Times New Roman"/>
          <w:bCs/>
          <w:sz w:val="24"/>
          <w:szCs w:val="24"/>
        </w:rPr>
        <w:t>e. Tell someone all the details you remember or write them down as soon as possible.</w:t>
      </w:r>
      <w:r w:rsidRPr="00A56CA4">
        <w:t xml:space="preserve"> </w:t>
      </w:r>
    </w:p>
    <w:p w14:paraId="60C09183" w14:textId="77777777" w:rsidR="00A56CA4" w:rsidRDefault="00A56CA4" w:rsidP="00A56CA4">
      <w:pPr>
        <w:ind w:left="432"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f. Maintain text messages, pictures, online postings, video, and other documentary or electronic evidence that may corroborate a formal complaint. </w:t>
      </w:r>
    </w:p>
    <w:p w14:paraId="569B444D" w14:textId="77777777" w:rsidR="00A56CA4" w:rsidRDefault="00A56CA4" w:rsidP="00A56CA4">
      <w:pPr>
        <w:ind w:left="432" w:firstLine="432"/>
        <w:textAlignment w:val="top"/>
        <w:rPr>
          <w:rFonts w:ascii="Times New Roman" w:eastAsia="Times New Roman" w:hAnsi="Times New Roman"/>
          <w:bCs/>
          <w:sz w:val="24"/>
          <w:szCs w:val="24"/>
        </w:rPr>
      </w:pPr>
    </w:p>
    <w:p w14:paraId="1D982587" w14:textId="77777777" w:rsidR="00A56CA4" w:rsidRDefault="00A56CA4" w:rsidP="00A56CA4">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5.1 Support Services</w:t>
      </w:r>
      <w:r w:rsidRPr="00A56CA4">
        <w:rPr>
          <w:rFonts w:ascii="Times New Roman" w:eastAsia="Times New Roman" w:hAnsi="Times New Roman"/>
          <w:bCs/>
          <w:sz w:val="24"/>
          <w:szCs w:val="24"/>
        </w:rPr>
        <w:t xml:space="preserve">  </w:t>
      </w:r>
    </w:p>
    <w:p w14:paraId="70E46091"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All students and employees will receive information in writing of available counseling, health, mental health, victim advocacy, legal assistance, and other services available in the community and on campus.  </w:t>
      </w:r>
    </w:p>
    <w:p w14:paraId="0459812F" w14:textId="77777777" w:rsidR="00A56CA4" w:rsidRDefault="00A56CA4" w:rsidP="00A56CA4">
      <w:pPr>
        <w:textAlignment w:val="top"/>
        <w:rPr>
          <w:rFonts w:ascii="Times New Roman" w:eastAsia="Times New Roman" w:hAnsi="Times New Roman"/>
          <w:bCs/>
          <w:sz w:val="24"/>
          <w:szCs w:val="24"/>
        </w:rPr>
      </w:pPr>
    </w:p>
    <w:p w14:paraId="78BD87C4" w14:textId="77777777" w:rsidR="00A56CA4" w:rsidRDefault="00A56CA4" w:rsidP="00A56CA4">
      <w:pPr>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5.2. For information about available resources, go to</w:t>
      </w:r>
      <w:r w:rsidRPr="00A56CA4">
        <w:rPr>
          <w:rFonts w:ascii="Times New Roman" w:eastAsia="Times New Roman" w:hAnsi="Times New Roman"/>
          <w:bCs/>
          <w:sz w:val="24"/>
          <w:szCs w:val="24"/>
        </w:rPr>
        <w:t xml:space="preserve"> The Brightpoint sexual misconduct website; </w:t>
      </w:r>
    </w:p>
    <w:p w14:paraId="1A0E640A" w14:textId="77777777" w:rsidR="00A56CA4" w:rsidRDefault="00000000" w:rsidP="00A56CA4">
      <w:pPr>
        <w:textAlignment w:val="top"/>
        <w:rPr>
          <w:rFonts w:ascii="Times New Roman" w:eastAsia="Times New Roman" w:hAnsi="Times New Roman"/>
          <w:bCs/>
          <w:sz w:val="24"/>
          <w:szCs w:val="24"/>
        </w:rPr>
      </w:pPr>
      <w:hyperlink r:id="rId59" w:history="1">
        <w:r w:rsidR="00A56CA4" w:rsidRPr="00A56CA4">
          <w:rPr>
            <w:rStyle w:val="Hyperlink"/>
            <w:rFonts w:ascii="Times New Roman" w:eastAsia="Times New Roman" w:hAnsi="Times New Roman"/>
            <w:bCs/>
            <w:sz w:val="24"/>
            <w:szCs w:val="24"/>
          </w:rPr>
          <w:t>https://www.brightpoint.edu//about/safety-security/title-ix-and-sexual-harassment</w:t>
        </w:r>
      </w:hyperlink>
    </w:p>
    <w:p w14:paraId="35209499" w14:textId="77777777" w:rsidR="00A56CA4" w:rsidRDefault="00A56CA4" w:rsidP="00A56CA4">
      <w:pPr>
        <w:textAlignment w:val="top"/>
        <w:rPr>
          <w:rFonts w:ascii="Times New Roman" w:eastAsia="Times New Roman" w:hAnsi="Times New Roman"/>
          <w:bCs/>
          <w:sz w:val="24"/>
          <w:szCs w:val="24"/>
        </w:rPr>
      </w:pPr>
    </w:p>
    <w:p w14:paraId="3DF17791" w14:textId="77777777" w:rsidR="00A56CA4" w:rsidRPr="000F3F89" w:rsidRDefault="00A56CA4" w:rsidP="00A56CA4">
      <w:pPr>
        <w:textAlignment w:val="top"/>
        <w:rPr>
          <w:rFonts w:ascii="Times New Roman" w:eastAsia="Times New Roman" w:hAnsi="Times New Roman"/>
          <w:bCs/>
          <w:sz w:val="24"/>
          <w:szCs w:val="24"/>
          <w:u w:val="single"/>
        </w:rPr>
      </w:pPr>
      <w:r w:rsidRPr="000F3F89">
        <w:rPr>
          <w:rFonts w:ascii="Times New Roman" w:eastAsia="Times New Roman" w:hAnsi="Times New Roman"/>
          <w:b/>
          <w:bCs/>
          <w:sz w:val="24"/>
          <w:szCs w:val="24"/>
          <w:u w:val="single"/>
        </w:rPr>
        <w:t>Local Community Resources</w:t>
      </w:r>
      <w:r w:rsidRPr="000F3F89">
        <w:rPr>
          <w:rFonts w:ascii="Times New Roman" w:eastAsia="Times New Roman" w:hAnsi="Times New Roman"/>
          <w:bCs/>
          <w:sz w:val="24"/>
          <w:szCs w:val="24"/>
          <w:u w:val="single"/>
        </w:rPr>
        <w:t xml:space="preserve"> </w:t>
      </w:r>
    </w:p>
    <w:p w14:paraId="7384C22D"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Greater Richmond Regional Hotline </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804-612-6126 </w:t>
      </w:r>
    </w:p>
    <w:p w14:paraId="471A23A5" w14:textId="77777777" w:rsidR="00A56CA4" w:rsidRDefault="00A56CA4" w:rsidP="00A56CA4">
      <w:pPr>
        <w:textAlignment w:val="top"/>
        <w:rPr>
          <w:rFonts w:ascii="Times New Roman" w:eastAsia="Times New Roman" w:hAnsi="Times New Roman"/>
          <w:bCs/>
          <w:sz w:val="24"/>
          <w:szCs w:val="24"/>
        </w:rPr>
      </w:pPr>
    </w:p>
    <w:p w14:paraId="50D64EFA"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Safe Harbor Hotline (Henrico County)</w:t>
      </w:r>
      <w:r>
        <w:rPr>
          <w:rFonts w:ascii="Times New Roman" w:eastAsia="Times New Roman" w:hAnsi="Times New Roman"/>
          <w:bCs/>
          <w:sz w:val="24"/>
          <w:szCs w:val="24"/>
        </w:rPr>
        <w:t xml:space="preserve"> - </w:t>
      </w:r>
      <w:r w:rsidRPr="00A56CA4">
        <w:rPr>
          <w:rFonts w:ascii="Times New Roman" w:eastAsia="Times New Roman" w:hAnsi="Times New Roman"/>
          <w:bCs/>
          <w:sz w:val="24"/>
          <w:szCs w:val="24"/>
        </w:rPr>
        <w:t xml:space="preserve">804-287-7877 </w:t>
      </w:r>
    </w:p>
    <w:p w14:paraId="48A0A516" w14:textId="77777777" w:rsidR="00A56CA4" w:rsidRDefault="00A56CA4" w:rsidP="00A56CA4">
      <w:pPr>
        <w:textAlignment w:val="top"/>
        <w:rPr>
          <w:rFonts w:ascii="Times New Roman" w:eastAsia="Times New Roman" w:hAnsi="Times New Roman"/>
          <w:bCs/>
          <w:sz w:val="24"/>
          <w:szCs w:val="24"/>
        </w:rPr>
      </w:pPr>
    </w:p>
    <w:p w14:paraId="55EA15C8"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The James House Hotline (Colonial Heights, City of Hopewell, City of Petersburg, Dinwiddie County, Prince George County, Southern Chesterfield County) </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804-458-2840 </w:t>
      </w:r>
    </w:p>
    <w:p w14:paraId="10527CDD" w14:textId="77777777" w:rsidR="00A56CA4" w:rsidRDefault="00A56CA4" w:rsidP="00A56CA4">
      <w:pPr>
        <w:textAlignment w:val="top"/>
        <w:rPr>
          <w:rFonts w:ascii="Times New Roman" w:eastAsia="Times New Roman" w:hAnsi="Times New Roman"/>
          <w:bCs/>
          <w:sz w:val="24"/>
          <w:szCs w:val="24"/>
        </w:rPr>
      </w:pPr>
    </w:p>
    <w:p w14:paraId="478CF0A5"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lastRenderedPageBreak/>
        <w:t>Domestic and Sexual Violence Resource Center (Chesterfield County)</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 804-318-8265</w:t>
      </w:r>
    </w:p>
    <w:p w14:paraId="04F8B2ED"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 </w:t>
      </w:r>
    </w:p>
    <w:p w14:paraId="53F4DE6D" w14:textId="77777777" w:rsidR="00A56CA4" w:rsidRPr="000F3F89" w:rsidRDefault="00A56CA4" w:rsidP="00A56CA4">
      <w:pPr>
        <w:textAlignment w:val="top"/>
        <w:rPr>
          <w:rFonts w:ascii="Times New Roman" w:eastAsia="Times New Roman" w:hAnsi="Times New Roman"/>
          <w:bCs/>
          <w:sz w:val="24"/>
          <w:szCs w:val="24"/>
          <w:u w:val="single"/>
        </w:rPr>
      </w:pPr>
      <w:r w:rsidRPr="000F3F89">
        <w:rPr>
          <w:rFonts w:ascii="Times New Roman" w:eastAsia="Times New Roman" w:hAnsi="Times New Roman"/>
          <w:b/>
          <w:bCs/>
          <w:sz w:val="24"/>
          <w:szCs w:val="24"/>
          <w:u w:val="single"/>
        </w:rPr>
        <w:t>National and State Resources</w:t>
      </w:r>
      <w:r w:rsidRPr="000F3F89">
        <w:rPr>
          <w:rFonts w:ascii="Times New Roman" w:eastAsia="Times New Roman" w:hAnsi="Times New Roman"/>
          <w:bCs/>
          <w:sz w:val="24"/>
          <w:szCs w:val="24"/>
          <w:u w:val="single"/>
        </w:rPr>
        <w:t xml:space="preserve"> </w:t>
      </w:r>
    </w:p>
    <w:p w14:paraId="7405DB81"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National Domestic Violence Hotline</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 1-800-799-SAFE (7233)</w:t>
      </w:r>
      <w:r>
        <w:rPr>
          <w:rFonts w:ascii="Times New Roman" w:eastAsia="Times New Roman" w:hAnsi="Times New Roman"/>
          <w:bCs/>
          <w:sz w:val="24"/>
          <w:szCs w:val="24"/>
        </w:rPr>
        <w:t>;</w:t>
      </w:r>
      <w:r w:rsidRPr="00A56CA4">
        <w:rPr>
          <w:rFonts w:ascii="Times New Roman" w:eastAsia="Times New Roman" w:hAnsi="Times New Roman"/>
          <w:bCs/>
          <w:sz w:val="24"/>
          <w:szCs w:val="24"/>
        </w:rPr>
        <w:t xml:space="preserve"> 1-800-787-3224 (TTY) </w:t>
      </w:r>
    </w:p>
    <w:p w14:paraId="1FC2D0E3" w14:textId="77777777" w:rsidR="00A56CA4" w:rsidRDefault="00A56CA4" w:rsidP="00A56CA4">
      <w:pPr>
        <w:textAlignment w:val="top"/>
        <w:rPr>
          <w:rFonts w:ascii="Times New Roman" w:eastAsia="Times New Roman" w:hAnsi="Times New Roman"/>
          <w:bCs/>
          <w:sz w:val="24"/>
          <w:szCs w:val="24"/>
        </w:rPr>
      </w:pPr>
    </w:p>
    <w:p w14:paraId="0FD45309"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National Sexual Assault Hotline </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1-800-656-HOPE (4673) </w:t>
      </w:r>
    </w:p>
    <w:p w14:paraId="5F822715" w14:textId="77777777" w:rsidR="00A56CA4" w:rsidRDefault="00A56CA4" w:rsidP="00A56CA4">
      <w:pPr>
        <w:textAlignment w:val="top"/>
        <w:rPr>
          <w:rFonts w:ascii="Times New Roman" w:eastAsia="Times New Roman" w:hAnsi="Times New Roman"/>
          <w:bCs/>
          <w:sz w:val="24"/>
          <w:szCs w:val="24"/>
        </w:rPr>
      </w:pPr>
    </w:p>
    <w:p w14:paraId="1F222DEB"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National Teen Dating Abuse Hotline</w:t>
      </w:r>
      <w:r>
        <w:rPr>
          <w:rFonts w:ascii="Times New Roman" w:eastAsia="Times New Roman" w:hAnsi="Times New Roman"/>
          <w:bCs/>
          <w:sz w:val="24"/>
          <w:szCs w:val="24"/>
        </w:rPr>
        <w:t xml:space="preserve"> - </w:t>
      </w:r>
      <w:r w:rsidRPr="00A56CA4">
        <w:rPr>
          <w:rFonts w:ascii="Times New Roman" w:eastAsia="Times New Roman" w:hAnsi="Times New Roman"/>
          <w:bCs/>
          <w:sz w:val="24"/>
          <w:szCs w:val="24"/>
        </w:rPr>
        <w:t>1-866-331-9474</w:t>
      </w:r>
      <w:r>
        <w:rPr>
          <w:rFonts w:ascii="Times New Roman" w:eastAsia="Times New Roman" w:hAnsi="Times New Roman"/>
          <w:bCs/>
          <w:sz w:val="24"/>
          <w:szCs w:val="24"/>
        </w:rPr>
        <w:t>;</w:t>
      </w:r>
      <w:r w:rsidRPr="00A56CA4">
        <w:rPr>
          <w:rFonts w:ascii="Times New Roman" w:eastAsia="Times New Roman" w:hAnsi="Times New Roman"/>
          <w:bCs/>
          <w:sz w:val="24"/>
          <w:szCs w:val="24"/>
        </w:rPr>
        <w:t xml:space="preserve"> 1-800-331-8453 (TTY) </w:t>
      </w:r>
    </w:p>
    <w:p w14:paraId="7D484950" w14:textId="77777777" w:rsidR="00A56CA4" w:rsidRDefault="00A56CA4" w:rsidP="00A56CA4">
      <w:pPr>
        <w:textAlignment w:val="top"/>
        <w:rPr>
          <w:rFonts w:ascii="Times New Roman" w:eastAsia="Times New Roman" w:hAnsi="Times New Roman"/>
          <w:bCs/>
          <w:sz w:val="24"/>
          <w:szCs w:val="24"/>
        </w:rPr>
      </w:pPr>
    </w:p>
    <w:p w14:paraId="59318410"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Virginia Family Violence and Sexual Assault 24-hour Hotline </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1-800-838-8238 </w:t>
      </w:r>
    </w:p>
    <w:p w14:paraId="5BA43958" w14:textId="77777777" w:rsidR="00A56CA4" w:rsidRDefault="00A56CA4" w:rsidP="00A56CA4">
      <w:pPr>
        <w:textAlignment w:val="top"/>
        <w:rPr>
          <w:rFonts w:ascii="Times New Roman" w:eastAsia="Times New Roman" w:hAnsi="Times New Roman"/>
          <w:bCs/>
          <w:sz w:val="24"/>
          <w:szCs w:val="24"/>
        </w:rPr>
      </w:pPr>
    </w:p>
    <w:p w14:paraId="4638D583" w14:textId="77777777" w:rsidR="00A56CA4" w:rsidRDefault="00A56CA4" w:rsidP="00A56CA4">
      <w:pPr>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LBGTQ Partner Abuse and Sexual Assault Hotline </w:t>
      </w:r>
      <w:r>
        <w:rPr>
          <w:rFonts w:ascii="Times New Roman" w:eastAsia="Times New Roman" w:hAnsi="Times New Roman"/>
          <w:bCs/>
          <w:sz w:val="24"/>
          <w:szCs w:val="24"/>
        </w:rPr>
        <w:t xml:space="preserve">- </w:t>
      </w:r>
      <w:r w:rsidRPr="00A56CA4">
        <w:rPr>
          <w:rFonts w:ascii="Times New Roman" w:eastAsia="Times New Roman" w:hAnsi="Times New Roman"/>
          <w:bCs/>
          <w:sz w:val="24"/>
          <w:szCs w:val="24"/>
        </w:rPr>
        <w:t xml:space="preserve">1-866-356-6998 </w:t>
      </w:r>
    </w:p>
    <w:p w14:paraId="0D63D5B0" w14:textId="77777777" w:rsidR="00A56CA4" w:rsidRDefault="00A56CA4" w:rsidP="00A56CA4">
      <w:pPr>
        <w:textAlignment w:val="top"/>
        <w:rPr>
          <w:rFonts w:ascii="Times New Roman" w:eastAsia="Times New Roman" w:hAnsi="Times New Roman"/>
          <w:bCs/>
          <w:sz w:val="24"/>
          <w:szCs w:val="24"/>
        </w:rPr>
      </w:pPr>
    </w:p>
    <w:p w14:paraId="4A098546" w14:textId="6ABD9B52" w:rsidR="00A56CA4" w:rsidRDefault="00000000" w:rsidP="00A56CA4">
      <w:pPr>
        <w:ind w:right="0"/>
        <w:textAlignment w:val="top"/>
      </w:pPr>
      <w:hyperlink r:id="rId60" w:history="1">
        <w:r w:rsidR="00A56CA4" w:rsidRPr="00F46893">
          <w:rPr>
            <w:rStyle w:val="Hyperlink"/>
            <w:rFonts w:ascii="Times New Roman" w:eastAsia="Times New Roman" w:hAnsi="Times New Roman"/>
            <w:bCs/>
            <w:sz w:val="24"/>
            <w:szCs w:val="24"/>
          </w:rPr>
          <w:t>RAINN</w:t>
        </w:r>
      </w:hyperlink>
      <w:r w:rsidR="00A56CA4">
        <w:rPr>
          <w:rFonts w:ascii="Times New Roman" w:eastAsia="Times New Roman" w:hAnsi="Times New Roman"/>
          <w:bCs/>
          <w:sz w:val="24"/>
          <w:szCs w:val="24"/>
        </w:rPr>
        <w:t xml:space="preserve"> </w:t>
      </w:r>
      <w:r w:rsidR="00A56CA4" w:rsidRPr="00A56CA4">
        <w:rPr>
          <w:rFonts w:ascii="Times New Roman" w:eastAsia="Times New Roman" w:hAnsi="Times New Roman"/>
          <w:bCs/>
          <w:sz w:val="24"/>
          <w:szCs w:val="24"/>
        </w:rPr>
        <w:t>– Rape, Abuse &amp; Incest National Network</w:t>
      </w:r>
      <w:r w:rsidR="00F46893">
        <w:rPr>
          <w:rFonts w:ascii="Times New Roman" w:eastAsia="Times New Roman" w:hAnsi="Times New Roman"/>
          <w:bCs/>
          <w:sz w:val="24"/>
          <w:szCs w:val="24"/>
        </w:rPr>
        <w:t xml:space="preserve"> </w:t>
      </w:r>
      <w:r w:rsidR="00A56CA4">
        <w:rPr>
          <w:rFonts w:ascii="Times New Roman" w:eastAsia="Times New Roman" w:hAnsi="Times New Roman"/>
          <w:bCs/>
          <w:sz w:val="24"/>
          <w:szCs w:val="24"/>
        </w:rPr>
        <w:t xml:space="preserve">- </w:t>
      </w:r>
      <w:hyperlink r:id="rId61" w:history="1">
        <w:r w:rsidR="00F46893" w:rsidRPr="002557BF">
          <w:rPr>
            <w:rStyle w:val="Hyperlink"/>
            <w:rFonts w:ascii="Times New Roman" w:eastAsia="Times New Roman" w:hAnsi="Times New Roman"/>
            <w:bCs/>
            <w:sz w:val="24"/>
            <w:szCs w:val="24"/>
          </w:rPr>
          <w:t>https://ohl.rainn.org/online/</w:t>
        </w:r>
      </w:hyperlink>
      <w:r w:rsidR="00F46893">
        <w:rPr>
          <w:rFonts w:ascii="Times New Roman" w:eastAsia="Times New Roman" w:hAnsi="Times New Roman"/>
          <w:bCs/>
          <w:sz w:val="24"/>
          <w:szCs w:val="24"/>
        </w:rPr>
        <w:t xml:space="preserve"> </w:t>
      </w:r>
      <w:r w:rsidR="00A56CA4" w:rsidRPr="00A56CA4">
        <w:rPr>
          <w:rFonts w:ascii="Times New Roman" w:eastAsia="Times New Roman" w:hAnsi="Times New Roman"/>
          <w:bCs/>
          <w:sz w:val="24"/>
          <w:szCs w:val="24"/>
        </w:rPr>
        <w:t xml:space="preserve"> </w:t>
      </w:r>
      <w:hyperlink r:id="rId62" w:history="1">
        <w:r w:rsidR="00F46893" w:rsidRPr="002557BF">
          <w:rPr>
            <w:rStyle w:val="Hyperlink"/>
            <w:rFonts w:ascii="Times New Roman" w:eastAsia="Times New Roman" w:hAnsi="Times New Roman"/>
            <w:bCs/>
            <w:sz w:val="24"/>
            <w:szCs w:val="24"/>
          </w:rPr>
          <w:t>https://ohl.rainn.org/es/</w:t>
        </w:r>
      </w:hyperlink>
      <w:r w:rsidR="00F46893">
        <w:rPr>
          <w:rFonts w:ascii="Times New Roman" w:eastAsia="Times New Roman" w:hAnsi="Times New Roman"/>
          <w:bCs/>
          <w:sz w:val="24"/>
          <w:szCs w:val="24"/>
        </w:rPr>
        <w:t xml:space="preserve"> </w:t>
      </w:r>
      <w:r w:rsidR="00A56CA4" w:rsidRPr="00A56CA4">
        <w:rPr>
          <w:rFonts w:ascii="Times New Roman" w:eastAsia="Times New Roman" w:hAnsi="Times New Roman"/>
          <w:bCs/>
          <w:sz w:val="24"/>
          <w:szCs w:val="24"/>
        </w:rPr>
        <w:t xml:space="preserve"> (for service in Spanish)</w:t>
      </w:r>
      <w:r w:rsidR="00A56CA4" w:rsidRPr="00A56CA4">
        <w:t xml:space="preserve"> </w:t>
      </w:r>
    </w:p>
    <w:p w14:paraId="6A4A9B14" w14:textId="77777777" w:rsidR="00A56CA4" w:rsidRDefault="00A56CA4" w:rsidP="00A56CA4">
      <w:pPr>
        <w:ind w:right="0"/>
        <w:textAlignment w:val="top"/>
        <w:rPr>
          <w:rFonts w:ascii="Times New Roman" w:eastAsia="Times New Roman" w:hAnsi="Times New Roman"/>
          <w:bCs/>
          <w:sz w:val="24"/>
          <w:szCs w:val="24"/>
        </w:rPr>
      </w:pPr>
    </w:p>
    <w:p w14:paraId="4B2C4780" w14:textId="77777777" w:rsidR="00A56CA4" w:rsidRDefault="00A56CA4" w:rsidP="00A56CA4">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5.3 Education and Awareness Program</w:t>
      </w:r>
      <w:r w:rsidRPr="00A56CA4">
        <w:rPr>
          <w:rFonts w:ascii="Times New Roman" w:eastAsia="Times New Roman" w:hAnsi="Times New Roman"/>
          <w:bCs/>
          <w:sz w:val="24"/>
          <w:szCs w:val="24"/>
        </w:rPr>
        <w:t xml:space="preserve">  </w:t>
      </w:r>
    </w:p>
    <w:p w14:paraId="7CBFCF4A" w14:textId="77777777" w:rsidR="00A56CA4" w:rsidRDefault="00A56CA4" w:rsidP="00A56CA4">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1.  The college conducts a program to educate students and employees about this policy and its procedures. The education and awareness program </w:t>
      </w:r>
      <w:proofErr w:type="gramStart"/>
      <w:r w:rsidRPr="00A56CA4">
        <w:rPr>
          <w:rFonts w:ascii="Times New Roman" w:eastAsia="Times New Roman" w:hAnsi="Times New Roman"/>
          <w:bCs/>
          <w:sz w:val="24"/>
          <w:szCs w:val="24"/>
        </w:rPr>
        <w:t>is</w:t>
      </w:r>
      <w:proofErr w:type="gramEnd"/>
      <w:r w:rsidRPr="00A56CA4">
        <w:rPr>
          <w:rFonts w:ascii="Times New Roman" w:eastAsia="Times New Roman" w:hAnsi="Times New Roman"/>
          <w:bCs/>
          <w:sz w:val="24"/>
          <w:szCs w:val="24"/>
        </w:rPr>
        <w:t xml:space="preserve"> designed to promote awareness of sexual assault, domestic violence, dating violence, and stalking.   </w:t>
      </w:r>
    </w:p>
    <w:p w14:paraId="65804942" w14:textId="77777777" w:rsidR="00E5326E" w:rsidRDefault="00A56CA4" w:rsidP="00A56CA4">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2.  The program, at a minimum, shall include:  </w:t>
      </w:r>
    </w:p>
    <w:p w14:paraId="05876117"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a) A statement that the college prohibits sexual harassment, including sexual assault, domestic violence, dating violence, and stalking;  </w:t>
      </w:r>
    </w:p>
    <w:p w14:paraId="35A4695A"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b) The definition of sexual harassment, including sexual assault, domestic violence, dating violence, and stalking;  </w:t>
      </w:r>
    </w:p>
    <w:p w14:paraId="7F6A6BCC"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c) The definition of consent;  </w:t>
      </w:r>
    </w:p>
    <w:p w14:paraId="30B6639A"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d) Safe and positive options for bystander intervention that may be carried out by an individual to prevent harm or intervene when there is a risk of sexual assault, domestic violence, dating violence, or stalking against a person other than such individual;  </w:t>
      </w:r>
    </w:p>
    <w:p w14:paraId="6017D366"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e) Information on risk reduction to recognize warning signs of abusive behavior and how to avoid potential attacks;  </w:t>
      </w:r>
    </w:p>
    <w:p w14:paraId="0D15E2B3"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f) Information on possible sanctions, procedures to follow after an incident of sexual assault, domestic violence, dating violence or stalking, disciplinary procedures, and the protection of confidentiality; and </w:t>
      </w:r>
    </w:p>
    <w:p w14:paraId="1BA69D0F" w14:textId="77777777" w:rsidR="00E5326E" w:rsidRDefault="00A56CA4" w:rsidP="00E5326E">
      <w:pPr>
        <w:ind w:right="0" w:firstLine="432"/>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g) Written notification about available resources and services and supportive measures available if appropriate and reasonably available. </w:t>
      </w:r>
    </w:p>
    <w:p w14:paraId="61E40C7B" w14:textId="77777777" w:rsidR="00E5326E" w:rsidRDefault="00A56CA4" w:rsidP="00E5326E">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3.  The college offers the prevention and awareness program to all new and existing students and employees.  </w:t>
      </w:r>
    </w:p>
    <w:p w14:paraId="04BFC831" w14:textId="77777777" w:rsidR="00E5326E" w:rsidRDefault="00E5326E" w:rsidP="00E5326E">
      <w:pPr>
        <w:ind w:right="0"/>
        <w:textAlignment w:val="top"/>
        <w:rPr>
          <w:rFonts w:ascii="Times New Roman" w:eastAsia="Times New Roman" w:hAnsi="Times New Roman"/>
          <w:bCs/>
          <w:sz w:val="24"/>
          <w:szCs w:val="24"/>
        </w:rPr>
      </w:pPr>
    </w:p>
    <w:p w14:paraId="4C6FBCCB" w14:textId="77777777" w:rsidR="00E5326E" w:rsidRDefault="00A56CA4"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5.4 Academic Freedom and Freedom of Speech</w:t>
      </w:r>
      <w:r w:rsidRPr="00A56CA4">
        <w:rPr>
          <w:rFonts w:ascii="Times New Roman" w:eastAsia="Times New Roman" w:hAnsi="Times New Roman"/>
          <w:bCs/>
          <w:sz w:val="24"/>
          <w:szCs w:val="24"/>
        </w:rPr>
        <w:t xml:space="preserve"> </w:t>
      </w:r>
    </w:p>
    <w:p w14:paraId="75AA8C0A" w14:textId="77777777" w:rsidR="00E5326E" w:rsidRDefault="00A56CA4" w:rsidP="00E5326E">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1. This policy does not allow censorship of constitutionally protected expression.  As a "marketplace of ideas," the college encourages intellectual inquiry and recognizes that such inquiry may result in intellectual disagreements.  Verbal or written communications constitute sexual harassment only when such communications are sufficiently severe, pervasive, and objectively offensive that they undermine and detract from a student's educational experience or an employee's work performance. Verbal or written communications, without accompanying unwanted sexual physical contact, does not constitute sexual assault. </w:t>
      </w:r>
    </w:p>
    <w:p w14:paraId="2ACB42BC" w14:textId="77777777" w:rsidR="00E5326E" w:rsidRDefault="00A56CA4" w:rsidP="00E5326E">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 xml:space="preserve">2. In addressing all complaints and reports of alleged violations of this Policy, the college will take actions to comply with this Policy that recognize and ensure the free speech rights of students and </w:t>
      </w:r>
      <w:r w:rsidRPr="00A56CA4">
        <w:rPr>
          <w:rFonts w:ascii="Times New Roman" w:eastAsia="Times New Roman" w:hAnsi="Times New Roman"/>
          <w:bCs/>
          <w:sz w:val="24"/>
          <w:szCs w:val="24"/>
        </w:rPr>
        <w:lastRenderedPageBreak/>
        <w:t xml:space="preserve">employees.  This Policy does not apply to curricula, curricular materials, or abridge the use of any textbooks.  </w:t>
      </w:r>
    </w:p>
    <w:p w14:paraId="52CBFDBD" w14:textId="77777777" w:rsidR="00E5326E" w:rsidRDefault="00E5326E" w:rsidP="00E5326E">
      <w:pPr>
        <w:ind w:right="0"/>
        <w:textAlignment w:val="top"/>
        <w:rPr>
          <w:rFonts w:ascii="Times New Roman" w:eastAsia="Times New Roman" w:hAnsi="Times New Roman"/>
          <w:bCs/>
          <w:sz w:val="24"/>
          <w:szCs w:val="24"/>
        </w:rPr>
      </w:pPr>
    </w:p>
    <w:p w14:paraId="76D21486" w14:textId="77777777" w:rsidR="00E5326E" w:rsidRDefault="00A56CA4"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5.5 False Statements</w:t>
      </w:r>
      <w:r w:rsidRPr="00A56CA4">
        <w:rPr>
          <w:rFonts w:ascii="Times New Roman" w:eastAsia="Times New Roman" w:hAnsi="Times New Roman"/>
          <w:bCs/>
          <w:sz w:val="24"/>
          <w:szCs w:val="24"/>
        </w:rPr>
        <w:t xml:space="preserve">  </w:t>
      </w:r>
    </w:p>
    <w:p w14:paraId="746A42DA" w14:textId="77777777" w:rsidR="00E5326E" w:rsidRDefault="00A56CA4" w:rsidP="00E5326E">
      <w:pPr>
        <w:ind w:right="0"/>
        <w:textAlignment w:val="top"/>
        <w:rPr>
          <w:rFonts w:ascii="Times New Roman" w:eastAsia="Times New Roman" w:hAnsi="Times New Roman"/>
          <w:bCs/>
          <w:sz w:val="24"/>
          <w:szCs w:val="24"/>
        </w:rPr>
      </w:pPr>
      <w:r w:rsidRPr="00A56CA4">
        <w:rPr>
          <w:rFonts w:ascii="Times New Roman" w:eastAsia="Times New Roman" w:hAnsi="Times New Roman"/>
          <w:bCs/>
          <w:sz w:val="24"/>
          <w:szCs w:val="24"/>
        </w:rPr>
        <w:t>The College prohibits knowingly making false statements or knowingly submitting false information.  Any individual who knowingly files a false report or formal complaint, who</w:t>
      </w:r>
      <w:r w:rsidR="00E5326E" w:rsidRPr="00E5326E">
        <w:t xml:space="preserve"> </w:t>
      </w:r>
      <w:r w:rsidR="00E5326E" w:rsidRPr="00E5326E">
        <w:rPr>
          <w:rFonts w:ascii="Times New Roman" w:eastAsia="Times New Roman" w:hAnsi="Times New Roman"/>
          <w:bCs/>
          <w:sz w:val="24"/>
          <w:szCs w:val="24"/>
        </w:rPr>
        <w:t xml:space="preserve">knowingly provides false information to </w:t>
      </w:r>
      <w:proofErr w:type="gramStart"/>
      <w:r w:rsidR="00E5326E" w:rsidRPr="00E5326E">
        <w:rPr>
          <w:rFonts w:ascii="Times New Roman" w:eastAsia="Times New Roman" w:hAnsi="Times New Roman"/>
          <w:bCs/>
          <w:sz w:val="24"/>
          <w:szCs w:val="24"/>
        </w:rPr>
        <w:t>College</w:t>
      </w:r>
      <w:proofErr w:type="gramEnd"/>
      <w:r w:rsidR="00E5326E" w:rsidRPr="00E5326E">
        <w:rPr>
          <w:rFonts w:ascii="Times New Roman" w:eastAsia="Times New Roman" w:hAnsi="Times New Roman"/>
          <w:bCs/>
          <w:sz w:val="24"/>
          <w:szCs w:val="24"/>
        </w:rPr>
        <w:t xml:space="preserve"> officials, or who intentionally misleads college officials who are involved in the investigation or resolution of a report or formal complaint may be subject to disciplinary action, up to and including dismissal for students and termination of employment for faculty and staff. An allegation that cannot be proven by a preponderance of the evidence is insufficient evidence of a knowing false statement. </w:t>
      </w:r>
    </w:p>
    <w:p w14:paraId="2B938DDF" w14:textId="77777777" w:rsidR="00E5326E" w:rsidRDefault="00E5326E" w:rsidP="00E5326E">
      <w:pPr>
        <w:ind w:right="0"/>
        <w:textAlignment w:val="top"/>
        <w:rPr>
          <w:rFonts w:ascii="Times New Roman" w:eastAsia="Times New Roman" w:hAnsi="Times New Roman"/>
          <w:bCs/>
          <w:sz w:val="24"/>
          <w:szCs w:val="24"/>
        </w:rPr>
      </w:pPr>
    </w:p>
    <w:p w14:paraId="56B67469" w14:textId="77777777" w:rsidR="00E5326E" w:rsidRDefault="00E5326E"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R.  Consensual Relationships</w:t>
      </w:r>
      <w:r w:rsidRPr="00E5326E">
        <w:rPr>
          <w:rFonts w:ascii="Times New Roman" w:eastAsia="Times New Roman" w:hAnsi="Times New Roman"/>
          <w:bCs/>
          <w:sz w:val="24"/>
          <w:szCs w:val="24"/>
        </w:rPr>
        <w:t xml:space="preserve">  </w:t>
      </w:r>
    </w:p>
    <w:p w14:paraId="309CB62A"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Pursuant to VCCS Policy 3.14.2, consenting romantic or sexual relationships between employees and students for whom the employee has a direct professional responsibility are prohibited. Consenting romantic or sexual relationships between employees where one employee has a direct professional responsibility to the other also are prohibited. Consenting romantic or sexual relationships between other employees (not in a supervisory position), or with students for whom the employee does not have a direct professional responsibility, although not expressly prohibited, are unwise and strongly discouraged. The relationship may be viewed in different ways by each of the parties, in retrospect. Additionally, circumstances may change and conduct that was previously welcome may become unwelcome. </w:t>
      </w:r>
    </w:p>
    <w:p w14:paraId="070530D1" w14:textId="77777777" w:rsidR="00E5326E" w:rsidRDefault="00E5326E" w:rsidP="00E5326E">
      <w:pPr>
        <w:ind w:right="0"/>
        <w:textAlignment w:val="top"/>
        <w:rPr>
          <w:rFonts w:ascii="Times New Roman" w:eastAsia="Times New Roman" w:hAnsi="Times New Roman"/>
          <w:bCs/>
          <w:sz w:val="24"/>
          <w:szCs w:val="24"/>
        </w:rPr>
      </w:pPr>
    </w:p>
    <w:p w14:paraId="6D2E874F" w14:textId="77777777" w:rsidR="00E5326E" w:rsidRDefault="00E5326E"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Handling Reports of Sexual Violence</w:t>
      </w:r>
      <w:r w:rsidRPr="00E5326E">
        <w:rPr>
          <w:rFonts w:ascii="Times New Roman" w:eastAsia="Times New Roman" w:hAnsi="Times New Roman"/>
          <w:bCs/>
          <w:sz w:val="24"/>
          <w:szCs w:val="24"/>
        </w:rPr>
        <w:t xml:space="preserve"> </w:t>
      </w:r>
    </w:p>
    <w:p w14:paraId="2D09C32F"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1. The Title IX Coordinator or Deputy Title IX Coordinator will assist members of the campus community in reporting incidents of sexual violence to law enforcement authorities upon request.  When allowable under Virginia law, the Title IX Coordinator or Deputy Title IX Coordinator will request the consent of the complainant (or alleged victim if different from the complainant) to report incidents of alleged sexual violence that occur on campus property to law enforcement.    2. Under Virginia law, the college may determine that the disclosure of information to local law enforcement regarding the alleged incident of sexual violence, including personally identifiable information, is necessary to protect the health or safety of the complainant or other individuals.  The college also is required to notify the local Commonwealth’s Attorney (or other prosecutor responsible for prosecuting the alleged act of sexual violence) when the alleged incident of sexual violence constitutes a felony.   </w:t>
      </w:r>
    </w:p>
    <w:p w14:paraId="6A91A1B0"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3. Upon receiving a report of an alleged act of sexual violence as defined in this Policy against a student or one that allegedly occurred on property owned or controlled by the college or on public property within the campus, or immediately adjacent to and accessible from the campus, the Title IX Coordinator or Deputy Title IX Coordinator shall convene the college’s review committee within 72 hours to review the information reported and any information obtained through law enforcement records, criminal history record information, health records, conduct or personnel records, and any other facts and circumstances, including personally identifiable information, related to the alleged incident known to the review committee.  The review committee may try to reach a consensus, but it is the law enforcement representative of the review committee that ultimately determines whether the disclosure of the information, including the personally identifiable information, is necessary to protect the health or safety of the alleged victim or other individuals. The college shall disclose such information to the law enforcement agency that would be responsible for investigating the alleged incident immediately. The Title IX Coordinator or </w:t>
      </w:r>
      <w:r w:rsidRPr="00E5326E">
        <w:rPr>
          <w:rFonts w:ascii="Times New Roman" w:eastAsia="Times New Roman" w:hAnsi="Times New Roman"/>
          <w:bCs/>
          <w:sz w:val="24"/>
          <w:szCs w:val="24"/>
        </w:rPr>
        <w:lastRenderedPageBreak/>
        <w:t>Deputy Title IX Coordinator will notify the alleged victim in</w:t>
      </w:r>
      <w:r w:rsidRPr="00E5326E">
        <w:t xml:space="preserve"> </w:t>
      </w:r>
      <w:r w:rsidRPr="00E5326E">
        <w:rPr>
          <w:rFonts w:ascii="Times New Roman" w:eastAsia="Times New Roman" w:hAnsi="Times New Roman"/>
          <w:bCs/>
          <w:sz w:val="24"/>
          <w:szCs w:val="24"/>
        </w:rPr>
        <w:t xml:space="preserve">writing that such disclosure is being made. </w:t>
      </w:r>
    </w:p>
    <w:p w14:paraId="6FF4BEF1"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4. If the report of an alleged act of sexual violence would constitute a felony, within 24 hours of the first review committee meeting, the law enforcement representative of the review committee shall notify the local Commonwealth’s Attorney (or other prosecutor responsible for prosecuting the alleged act of sexual violence) and disclose the information received by the review committee, including personally identifiable information, if such information was disclosed pursuant to Section S2.  The law enforcement representative usually will make this disclosure; however, any member of the review committee may decide independently that such disclosure is required under state law and within 24 hours of the first review team meeting shall disclose the information to the local Commonwealth’s Attorney (or other prosecutor responsible for prosecuting the alleged act of sexual violence), including personally identifiable information, if such information was disclosed pursuant to Section S2.  If the Title IX Coordinator or Deputy Title IX Coordinator is aware of such disclosure, the Title IX Coordinator or Deputy Title IX Coordinator will notify the alleged victim in writing that such disclosure is being made.  </w:t>
      </w:r>
    </w:p>
    <w:p w14:paraId="1B4E13DF"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5. Law enforcement will notify the local Commonwealth's Attorney within 48 hours of beginning an investigation involving a felonious act of sexual violence. Either campus security, the local law enforcement agency, or the State Police will notify the Commonwealth's Attorney pursuant to an MAA/MOU. </w:t>
      </w:r>
    </w:p>
    <w:p w14:paraId="1D5D1048"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6. In addition to the procedures described in this Section, the college must follow the procedures described in Section T following a report of sexual violence. </w:t>
      </w:r>
    </w:p>
    <w:p w14:paraId="16464B76" w14:textId="77777777" w:rsidR="00E5326E" w:rsidRDefault="00E5326E" w:rsidP="00E5326E">
      <w:pPr>
        <w:ind w:right="0"/>
        <w:textAlignment w:val="top"/>
        <w:rPr>
          <w:rFonts w:ascii="Times New Roman" w:eastAsia="Times New Roman" w:hAnsi="Times New Roman"/>
          <w:bCs/>
          <w:sz w:val="24"/>
          <w:szCs w:val="24"/>
        </w:rPr>
      </w:pPr>
    </w:p>
    <w:p w14:paraId="21C9B547" w14:textId="77777777" w:rsidR="00E5326E" w:rsidRDefault="00E5326E"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5.4.  Handling Reports of Sexual Harassment</w:t>
      </w:r>
      <w:r w:rsidRPr="00E5326E">
        <w:rPr>
          <w:rFonts w:ascii="Times New Roman" w:eastAsia="Times New Roman" w:hAnsi="Times New Roman"/>
          <w:bCs/>
          <w:sz w:val="24"/>
          <w:szCs w:val="24"/>
        </w:rPr>
        <w:t xml:space="preserve">   </w:t>
      </w:r>
    </w:p>
    <w:p w14:paraId="523C1C3D"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1. Upon receiving actual knowledge of sexual harassment in an education program or activity of the college against a person in the United States, the college must respond promptly in a manner that is not deliberately indifferent. The college will treat complainants and respondents equitably by offering supportive measures and by completing either a formal or informal resolution process before imposing any disciplinary sanctions or other corrective actions that are not supportive measures against a respondent. The Title IX Coordinator or Deputy Title IX Coordinator shall promptly provide a written notification of rights and options to complainants and respondents upon receipt of a report of sexual harassment.  The written notification must include, where applicable: </w:t>
      </w:r>
    </w:p>
    <w:p w14:paraId="671439E2"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available law enforcement options for investigation and prosecution;  </w:t>
      </w:r>
    </w:p>
    <w:p w14:paraId="0DFD7842"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importance of collection and preservation of evidence;  </w:t>
      </w:r>
    </w:p>
    <w:p w14:paraId="4FFB37B2"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available options for a protective order;  </w:t>
      </w:r>
    </w:p>
    <w:p w14:paraId="73947895"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available campus options for investigation and resolution under the college’s policies, including the complainant’s option to file a formal complaint;  </w:t>
      </w:r>
    </w:p>
    <w:p w14:paraId="21E2F2ED"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party’s right to participate or decline to participate in any investigation to the extent permitted under state or federal law;  </w:t>
      </w:r>
    </w:p>
    <w:p w14:paraId="1A8E3F3F" w14:textId="77777777" w:rsidR="00E5326E" w:rsidRDefault="00E5326E" w:rsidP="000F3F89">
      <w:pPr>
        <w:numPr>
          <w:ilvl w:val="1"/>
          <w:numId w:val="106"/>
        </w:numPr>
        <w:ind w:left="990" w:right="0" w:hanging="630"/>
        <w:textAlignment w:val="top"/>
      </w:pPr>
      <w:r w:rsidRPr="00E5326E">
        <w:rPr>
          <w:rFonts w:ascii="Times New Roman" w:eastAsia="Times New Roman" w:hAnsi="Times New Roman"/>
          <w:bCs/>
          <w:sz w:val="24"/>
          <w:szCs w:val="24"/>
        </w:rPr>
        <w:t>The applicable federal or state confidentiality provisions that govern information provided by a complainant;</w:t>
      </w:r>
      <w:r w:rsidRPr="00E5326E">
        <w:t xml:space="preserve"> </w:t>
      </w:r>
    </w:p>
    <w:p w14:paraId="5E1D22DC"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Information on contacting available on-campus resources and community resources, including the local sexual assault crisis centers, domestic violence crisis </w:t>
      </w:r>
      <w:proofErr w:type="gramStart"/>
      <w:r w:rsidRPr="00E5326E">
        <w:rPr>
          <w:rFonts w:ascii="Times New Roman" w:eastAsia="Times New Roman" w:hAnsi="Times New Roman"/>
          <w:bCs/>
          <w:sz w:val="24"/>
          <w:szCs w:val="24"/>
        </w:rPr>
        <w:t>centers,  victim</w:t>
      </w:r>
      <w:proofErr w:type="gramEnd"/>
      <w:r w:rsidRPr="00E5326E">
        <w:rPr>
          <w:rFonts w:ascii="Times New Roman" w:eastAsia="Times New Roman" w:hAnsi="Times New Roman"/>
          <w:bCs/>
          <w:sz w:val="24"/>
          <w:szCs w:val="24"/>
        </w:rPr>
        <w:t xml:space="preserve"> support services with which the college has entered into a memorandum of understanding, or other support services;  </w:t>
      </w:r>
    </w:p>
    <w:p w14:paraId="1ECF3CFF"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importance of seeking appropriate medical attention;  </w:t>
      </w:r>
    </w:p>
    <w:p w14:paraId="0F63CBC5"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Discuss the college’s obligation to disclose information about the report, including personally identifiable information, to campus security/local law enforcement or to the local Commonwealth’s Attorney, or both, if the review team determines that such disclosure is necessary to protect the health or safety of the complainant or others;  </w:t>
      </w:r>
    </w:p>
    <w:p w14:paraId="028D02D6"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lastRenderedPageBreak/>
        <w:t xml:space="preserve">The possible interim measures that may be imposed when </w:t>
      </w:r>
      <w:proofErr w:type="gramStart"/>
      <w:r w:rsidRPr="00E5326E">
        <w:rPr>
          <w:rFonts w:ascii="Times New Roman" w:eastAsia="Times New Roman" w:hAnsi="Times New Roman"/>
          <w:bCs/>
          <w:sz w:val="24"/>
          <w:szCs w:val="24"/>
        </w:rPr>
        <w:t>necessary</w:t>
      </w:r>
      <w:proofErr w:type="gramEnd"/>
      <w:r w:rsidRPr="00E5326E">
        <w:rPr>
          <w:rFonts w:ascii="Times New Roman" w:eastAsia="Times New Roman" w:hAnsi="Times New Roman"/>
          <w:bCs/>
          <w:sz w:val="24"/>
          <w:szCs w:val="24"/>
        </w:rPr>
        <w:t xml:space="preserve"> during the pendency of the investigative or resolution process;   </w:t>
      </w:r>
    </w:p>
    <w:p w14:paraId="76B27D0B"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supportive measures available with or without filing a formal complaint when appropriate and reasonably available; and </w:t>
      </w:r>
    </w:p>
    <w:p w14:paraId="3873FCC5" w14:textId="77777777" w:rsidR="00E5326E" w:rsidRDefault="00E5326E" w:rsidP="000F3F89">
      <w:pPr>
        <w:numPr>
          <w:ilvl w:val="1"/>
          <w:numId w:val="106"/>
        </w:numPr>
        <w:ind w:left="990" w:right="0" w:hanging="63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An explanation to the complainant of the process for filing a formal complaint, including providing the complainant with a Formal Complaint Form, when applicable.  </w:t>
      </w:r>
    </w:p>
    <w:p w14:paraId="54B4E004"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2.  The Title IX Coordinator or Deputy Title IX Coordinator must consider the complainant’s wishes with respect to supportive measures. </w:t>
      </w:r>
    </w:p>
    <w:p w14:paraId="3A02DA1C"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3.  After providing the information described in Section T1, the Title IX Coordinator or Deputy Title IX Coordinator must close the report under this Policy if the conduct alleged in the report would not constitute sexual harassment as defined by this Policy, even if proved, or is outside the jurisdiction of the college, i.e., the conduct did not occur on campus or involve an education program or activity of the college, or the complainant decides against filing a formal complaint and the college honors the request.  The Title IX Coordinator will notify the parties simultaneously in writing with the rationale for the decision to close the report.   </w:t>
      </w:r>
    </w:p>
    <w:p w14:paraId="1A764A27"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4.  The Title IX Coordinator shall forward the report to the appropriate college official that will determine whether the conduct alleged in the report violates a separate policy or code of conduct.    5. The Title IX Coordinator will document the action(s) taken and the rationale for such action(s). </w:t>
      </w:r>
    </w:p>
    <w:p w14:paraId="470775D0" w14:textId="77777777" w:rsidR="00E5326E" w:rsidRDefault="00E5326E" w:rsidP="00E5326E">
      <w:pPr>
        <w:ind w:right="0"/>
        <w:textAlignment w:val="top"/>
        <w:rPr>
          <w:rFonts w:ascii="Times New Roman" w:eastAsia="Times New Roman" w:hAnsi="Times New Roman"/>
          <w:bCs/>
          <w:sz w:val="24"/>
          <w:szCs w:val="24"/>
        </w:rPr>
      </w:pPr>
    </w:p>
    <w:p w14:paraId="043F7685" w14:textId="77777777" w:rsidR="00E5326E" w:rsidRDefault="00E5326E"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5.5 Resolution of Formal Complaints</w:t>
      </w:r>
      <w:r w:rsidRPr="00E5326E">
        <w:rPr>
          <w:rFonts w:ascii="Times New Roman" w:eastAsia="Times New Roman" w:hAnsi="Times New Roman"/>
          <w:bCs/>
          <w:sz w:val="24"/>
          <w:szCs w:val="24"/>
        </w:rPr>
        <w:t xml:space="preserve">  </w:t>
      </w:r>
    </w:p>
    <w:p w14:paraId="11B28A83"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1. </w:t>
      </w:r>
      <w:r w:rsidRPr="00E2696C">
        <w:rPr>
          <w:rFonts w:ascii="Times New Roman" w:eastAsia="Times New Roman" w:hAnsi="Times New Roman"/>
          <w:bCs/>
          <w:sz w:val="24"/>
          <w:szCs w:val="24"/>
          <w:u w:val="single"/>
        </w:rPr>
        <w:t>The College’s Responsibility</w:t>
      </w:r>
      <w:r w:rsidRPr="00E5326E">
        <w:rPr>
          <w:rFonts w:ascii="Times New Roman" w:eastAsia="Times New Roman" w:hAnsi="Times New Roman"/>
          <w:bCs/>
          <w:sz w:val="24"/>
          <w:szCs w:val="24"/>
        </w:rPr>
        <w:t>.  The college must provide a prompt, fair, and impartial investigation, and resolution of alleged violations of this Policy.  When resolving a formal complaint, the college will evaluate all relevant evidence objectively, including both inculpatory and exculpatory evidence, and will make credibility determinations without reference to a person’s status as a complainant, respondent, or witness.  The college will not require, allow, rely upon, or otherwise use questions or evidence that constitute, or seek disclosure of, information protected under a legally recognized privilege, unless the person holding such privilege has waived the privilege. Finally, at all times prior to a determination of responsibility, the respondent will be presumed not responsible for the</w:t>
      </w:r>
      <w:r w:rsidRPr="00E5326E">
        <w:t xml:space="preserve"> </w:t>
      </w:r>
      <w:r w:rsidRPr="00E5326E">
        <w:rPr>
          <w:rFonts w:ascii="Times New Roman" w:eastAsia="Times New Roman" w:hAnsi="Times New Roman"/>
          <w:bCs/>
          <w:sz w:val="24"/>
          <w:szCs w:val="24"/>
        </w:rPr>
        <w:t xml:space="preserve">alleged conduct. The imposition of interim measures does not constitute a presumption of responsibility. </w:t>
      </w:r>
    </w:p>
    <w:p w14:paraId="09786DEE"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2. </w:t>
      </w:r>
      <w:r w:rsidRPr="00E2696C">
        <w:rPr>
          <w:rFonts w:ascii="Times New Roman" w:eastAsia="Times New Roman" w:hAnsi="Times New Roman"/>
          <w:bCs/>
          <w:sz w:val="24"/>
          <w:szCs w:val="24"/>
          <w:u w:val="single"/>
        </w:rPr>
        <w:t>Resolution Process Options</w:t>
      </w:r>
      <w:r w:rsidRPr="00E5326E">
        <w:rPr>
          <w:rFonts w:ascii="Times New Roman" w:eastAsia="Times New Roman" w:hAnsi="Times New Roman"/>
          <w:bCs/>
          <w:sz w:val="24"/>
          <w:szCs w:val="24"/>
        </w:rPr>
        <w:t xml:space="preserve">.  The college may resolve formal complaints either by a formal or informal resolution process.  </w:t>
      </w:r>
    </w:p>
    <w:p w14:paraId="6C1DE89F"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3.  </w:t>
      </w:r>
      <w:r w:rsidRPr="00E2696C">
        <w:rPr>
          <w:rFonts w:ascii="Times New Roman" w:eastAsia="Times New Roman" w:hAnsi="Times New Roman"/>
          <w:bCs/>
          <w:sz w:val="24"/>
          <w:szCs w:val="24"/>
          <w:u w:val="single"/>
        </w:rPr>
        <w:t>Suspending an Investigation</w:t>
      </w:r>
      <w:r w:rsidRPr="00E5326E">
        <w:rPr>
          <w:rFonts w:ascii="Times New Roman" w:eastAsia="Times New Roman" w:hAnsi="Times New Roman"/>
          <w:bCs/>
          <w:sz w:val="24"/>
          <w:szCs w:val="24"/>
        </w:rPr>
        <w:t xml:space="preserve">.  The college will comply with all requests for cooperation by the campus security or local law enforcement in investigations.  The college may be required to suspend the Title IX investigation while the campus police or the local law enforcement agency gathers evidence. The college will resume its Title IX investigation as soon as the campus police or local law enforcement agency has completed its gathering of evidence.  Otherwise, the college’s investigation will not be precluded or suspended on the grounds that criminal charges involving the same incident have been filed or that charges have been dismissed or reduced. </w:t>
      </w:r>
    </w:p>
    <w:p w14:paraId="52721F8F" w14:textId="77777777"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4.  </w:t>
      </w:r>
      <w:r w:rsidRPr="00E2696C">
        <w:rPr>
          <w:rFonts w:ascii="Times New Roman" w:eastAsia="Times New Roman" w:hAnsi="Times New Roman"/>
          <w:bCs/>
          <w:sz w:val="24"/>
          <w:szCs w:val="24"/>
          <w:u w:val="single"/>
        </w:rPr>
        <w:t>Time Frame for Resolution of Formal Complaint</w:t>
      </w:r>
      <w:r w:rsidRPr="00E5326E">
        <w:rPr>
          <w:rFonts w:ascii="Times New Roman" w:eastAsia="Times New Roman" w:hAnsi="Times New Roman"/>
          <w:bCs/>
          <w:sz w:val="24"/>
          <w:szCs w:val="24"/>
        </w:rPr>
        <w:t>. The resolution of any alleged violation of this Policy should be completed normally within seventy-</w:t>
      </w:r>
      <w:proofErr w:type="gramStart"/>
      <w:r w:rsidRPr="00E5326E">
        <w:rPr>
          <w:rFonts w:ascii="Times New Roman" w:eastAsia="Times New Roman" w:hAnsi="Times New Roman"/>
          <w:bCs/>
          <w:sz w:val="24"/>
          <w:szCs w:val="24"/>
        </w:rPr>
        <w:t>five  (</w:t>
      </w:r>
      <w:proofErr w:type="gramEnd"/>
      <w:r w:rsidRPr="00E5326E">
        <w:rPr>
          <w:rFonts w:ascii="Times New Roman" w:eastAsia="Times New Roman" w:hAnsi="Times New Roman"/>
          <w:bCs/>
          <w:sz w:val="24"/>
          <w:szCs w:val="24"/>
        </w:rPr>
        <w:t xml:space="preserve">75) workdays of the filing of the formal complaint, unless good cause exists to extend the timeframe.  For resolving formal complaints, good cause includes but is not limited to the absence of a party, a party’s advisor or a witness; concurrent law enforcement activity; the need for language assistance or accommodation of disabilities; or unavoidable scheduling conflicts. The 75-workday timeframe refers to the entire formal resolution process, which includes the initial determination, investigation, live hearing, determination of responsibility, and the imposition of sanctions and provision of remedies, if any. The 75-workday timeframe does not include appeals. If any step of the process must be suspended or delayed for any reason and more time is necessary, the Title IX Coordinator or Deputy Title IX </w:t>
      </w:r>
      <w:r w:rsidRPr="00E5326E">
        <w:rPr>
          <w:rFonts w:ascii="Times New Roman" w:eastAsia="Times New Roman" w:hAnsi="Times New Roman"/>
          <w:bCs/>
          <w:sz w:val="24"/>
          <w:szCs w:val="24"/>
        </w:rPr>
        <w:lastRenderedPageBreak/>
        <w:t xml:space="preserve">Coordinator will notify the parties in writing and give the reason for the delay and an estimated length of the delay.    </w:t>
      </w:r>
    </w:p>
    <w:p w14:paraId="7F319E44" w14:textId="77777777" w:rsidR="00E5326E" w:rsidRDefault="00E5326E" w:rsidP="00E5326E">
      <w:pPr>
        <w:ind w:right="0"/>
        <w:textAlignment w:val="top"/>
        <w:rPr>
          <w:rFonts w:ascii="Times New Roman" w:eastAsia="Times New Roman" w:hAnsi="Times New Roman"/>
          <w:bCs/>
          <w:sz w:val="24"/>
          <w:szCs w:val="24"/>
        </w:rPr>
      </w:pPr>
    </w:p>
    <w:p w14:paraId="2D91976E" w14:textId="77777777" w:rsidR="00E5326E" w:rsidRDefault="00E5326E" w:rsidP="00E5326E">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5.6 Formal Resolution Process</w:t>
      </w:r>
      <w:r w:rsidRPr="00E5326E">
        <w:rPr>
          <w:rFonts w:ascii="Times New Roman" w:eastAsia="Times New Roman" w:hAnsi="Times New Roman"/>
          <w:bCs/>
          <w:sz w:val="24"/>
          <w:szCs w:val="24"/>
        </w:rPr>
        <w:t xml:space="preserve">   </w:t>
      </w:r>
    </w:p>
    <w:p w14:paraId="456B3333" w14:textId="222E4D20" w:rsidR="00E5326E"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1. </w:t>
      </w:r>
      <w:r w:rsidRPr="00E2696C">
        <w:rPr>
          <w:rFonts w:ascii="Times New Roman" w:eastAsia="Times New Roman" w:hAnsi="Times New Roman"/>
          <w:bCs/>
          <w:sz w:val="24"/>
          <w:szCs w:val="24"/>
          <w:u w:val="single"/>
        </w:rPr>
        <w:t>Formal Complaint Form</w:t>
      </w:r>
      <w:r w:rsidRPr="00E5326E">
        <w:rPr>
          <w:rFonts w:ascii="Times New Roman" w:eastAsia="Times New Roman" w:hAnsi="Times New Roman"/>
          <w:bCs/>
          <w:sz w:val="24"/>
          <w:szCs w:val="24"/>
        </w:rPr>
        <w:t xml:space="preserve">.  To initiate the formal resolution process, complainants must complete the Formal Complaint Form or other written and signed document that requests an investigation, located on the </w:t>
      </w:r>
      <w:hyperlink r:id="rId63" w:history="1">
        <w:r w:rsidRPr="00F46893">
          <w:rPr>
            <w:rStyle w:val="Hyperlink"/>
            <w:rFonts w:ascii="Times New Roman" w:eastAsia="Times New Roman" w:hAnsi="Times New Roman"/>
            <w:bCs/>
            <w:sz w:val="24"/>
            <w:szCs w:val="24"/>
          </w:rPr>
          <w:t>Brightpoint</w:t>
        </w:r>
        <w:r w:rsidR="00F46893" w:rsidRPr="00F46893">
          <w:rPr>
            <w:rStyle w:val="Hyperlink"/>
            <w:rFonts w:ascii="Times New Roman" w:eastAsia="Times New Roman" w:hAnsi="Times New Roman"/>
            <w:bCs/>
            <w:sz w:val="24"/>
            <w:szCs w:val="24"/>
          </w:rPr>
          <w:t xml:space="preserve"> Title IX and Sexual harassment website</w:t>
        </w:r>
      </w:hyperlink>
      <w:r w:rsidR="00F46893">
        <w:rPr>
          <w:rFonts w:ascii="Times New Roman" w:eastAsia="Times New Roman" w:hAnsi="Times New Roman"/>
          <w:bCs/>
          <w:sz w:val="24"/>
          <w:szCs w:val="24"/>
        </w:rPr>
        <w:t xml:space="preserve"> </w:t>
      </w:r>
      <w:r w:rsidRPr="00E5326E">
        <w:rPr>
          <w:rFonts w:ascii="Times New Roman" w:eastAsia="Times New Roman" w:hAnsi="Times New Roman"/>
          <w:bCs/>
          <w:sz w:val="24"/>
          <w:szCs w:val="24"/>
        </w:rPr>
        <w:t xml:space="preserve">and submit it to the Title IX Coordinator or Deputy Title IX Coordinator.  The Title IX Coordinator or Deputy Title IX Coordinator may sign a formal complaint, after due consideration of the complainant’s wishes. In determining whether to sign a formal complaint, the Title IX Coordinator or Deputy Title IX Coordinator will consider the following factors:  </w:t>
      </w:r>
    </w:p>
    <w:p w14:paraId="3C97F602" w14:textId="77777777" w:rsidR="00E5326E" w:rsidRDefault="00E5326E" w:rsidP="000F3F89">
      <w:pPr>
        <w:numPr>
          <w:ilvl w:val="1"/>
          <w:numId w:val="107"/>
        </w:numPr>
        <w:ind w:right="0" w:hanging="126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seriousness of the allegation(s), including whether the allegation(s) include bodily injury, threats, or the use of weapons;  </w:t>
      </w:r>
    </w:p>
    <w:p w14:paraId="2CC57355" w14:textId="77777777" w:rsidR="00E5326E" w:rsidRDefault="00E5326E" w:rsidP="000F3F89">
      <w:pPr>
        <w:numPr>
          <w:ilvl w:val="1"/>
          <w:numId w:val="107"/>
        </w:numPr>
        <w:ind w:right="0" w:hanging="126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The complainant’s or alleged victim’s age;  </w:t>
      </w:r>
    </w:p>
    <w:p w14:paraId="2DE65E18" w14:textId="77777777" w:rsidR="00E5326E" w:rsidRDefault="00E5326E" w:rsidP="000F3F89">
      <w:pPr>
        <w:numPr>
          <w:ilvl w:val="1"/>
          <w:numId w:val="107"/>
        </w:numPr>
        <w:ind w:right="0" w:hanging="126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Whether there have been other similar complaints against the same respondent; and, </w:t>
      </w:r>
    </w:p>
    <w:p w14:paraId="79B48CDE" w14:textId="77777777" w:rsidR="00E5326E" w:rsidRDefault="00E5326E" w:rsidP="000F3F89">
      <w:pPr>
        <w:numPr>
          <w:ilvl w:val="1"/>
          <w:numId w:val="107"/>
        </w:numPr>
        <w:ind w:right="0" w:hanging="1260"/>
        <w:textAlignment w:val="top"/>
      </w:pPr>
      <w:r w:rsidRPr="00E5326E">
        <w:rPr>
          <w:rFonts w:ascii="Times New Roman" w:eastAsia="Times New Roman" w:hAnsi="Times New Roman"/>
          <w:bCs/>
          <w:sz w:val="24"/>
          <w:szCs w:val="24"/>
        </w:rPr>
        <w:t>The applicability of any laws mandating disclosure.</w:t>
      </w:r>
      <w:r w:rsidRPr="00E5326E">
        <w:t xml:space="preserve"> </w:t>
      </w:r>
    </w:p>
    <w:p w14:paraId="1E8D0BCC" w14:textId="77777777" w:rsidR="00E5326E" w:rsidRDefault="00E5326E" w:rsidP="00D06868">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2. </w:t>
      </w:r>
      <w:r w:rsidRPr="00E2696C">
        <w:rPr>
          <w:rFonts w:ascii="Times New Roman" w:eastAsia="Times New Roman" w:hAnsi="Times New Roman"/>
          <w:bCs/>
          <w:sz w:val="24"/>
          <w:szCs w:val="24"/>
          <w:u w:val="single"/>
        </w:rPr>
        <w:t>Notice of Allegations to the Parties</w:t>
      </w:r>
      <w:r w:rsidRPr="00E5326E">
        <w:rPr>
          <w:rFonts w:ascii="Times New Roman" w:eastAsia="Times New Roman" w:hAnsi="Times New Roman"/>
          <w:bCs/>
          <w:sz w:val="24"/>
          <w:szCs w:val="24"/>
        </w:rPr>
        <w:t xml:space="preserve">.  After receiving a formal complaint and as soon as practicable, the Title IX Coordinator or Deputy Title IX Coordinator will contact the parties to schedule an initial meeting. The correspondence must include the following information:   </w:t>
      </w:r>
    </w:p>
    <w:p w14:paraId="240A615C"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A copy of the college’s Title IX Policy against sexual harassment, including the process by which the college resolves allegations of sexual harassment; </w:t>
      </w:r>
    </w:p>
    <w:p w14:paraId="3D45CE81"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Notice of the allegation(s), including sufficient details known at the time and with sufficient time to prepare a response before the initial meeting. Sufficient details include the identities of the parties involved in the incident, if known, the conduct allegedly constituting sexual harassment, and the date and location of the alleged incident, if known;  </w:t>
      </w:r>
    </w:p>
    <w:p w14:paraId="3A0FFAAA"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Notice that each party may be accompanied by an advisor of their choice at all meetings and the live hearing who may be, but is not required to be, an attorney, and that each party and advisor will have the opportunity to inspect and review evidence; </w:t>
      </w:r>
    </w:p>
    <w:p w14:paraId="12101065"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A statement that the respondent is presumed not responsible for the alleged conduct and that a determination regarding responsibility will be made at the conclusion of the formal or informal resolution process; </w:t>
      </w:r>
    </w:p>
    <w:p w14:paraId="0D51B4DB"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A statement that each party must notify the Title IX Coordinator in writing within five (5) workdays if they believe that the Title IX Coordinator has a conflict of interest or bias against the party. </w:t>
      </w:r>
    </w:p>
    <w:p w14:paraId="1293F7F3" w14:textId="77777777" w:rsidR="00E5326E" w:rsidRDefault="00E5326E" w:rsidP="000F3F89">
      <w:pPr>
        <w:numPr>
          <w:ilvl w:val="1"/>
          <w:numId w:val="108"/>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A statement that the college prohibits knowingly making false statements or knowingly submitting false information during the resolution of a formal complaint, in accordance with Section Q of this Policy.  </w:t>
      </w:r>
    </w:p>
    <w:p w14:paraId="519BD634" w14:textId="77777777" w:rsidR="00A84DE1" w:rsidRDefault="00E5326E" w:rsidP="00E5326E">
      <w:pPr>
        <w:ind w:right="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3. </w:t>
      </w:r>
      <w:r w:rsidRPr="00E2696C">
        <w:rPr>
          <w:rFonts w:ascii="Times New Roman" w:eastAsia="Times New Roman" w:hAnsi="Times New Roman"/>
          <w:bCs/>
          <w:sz w:val="24"/>
          <w:szCs w:val="24"/>
          <w:u w:val="single"/>
        </w:rPr>
        <w:t>Complainant’s Initial Meeting with the Title IX Coordinator or Deputy Title IX Coordinator</w:t>
      </w:r>
      <w:r w:rsidRPr="00E5326E">
        <w:rPr>
          <w:rFonts w:ascii="Times New Roman" w:eastAsia="Times New Roman" w:hAnsi="Times New Roman"/>
          <w:bCs/>
          <w:sz w:val="24"/>
          <w:szCs w:val="24"/>
        </w:rPr>
        <w:t xml:space="preserve">.  At this meeting, the Title IX Coordinator or Deputy Title IX Coordinator will:   </w:t>
      </w:r>
    </w:p>
    <w:p w14:paraId="62757A2E" w14:textId="77777777" w:rsidR="00A84DE1" w:rsidRDefault="00E5326E" w:rsidP="000F3F89">
      <w:pPr>
        <w:numPr>
          <w:ilvl w:val="1"/>
          <w:numId w:val="109"/>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Determine whether an informal resolution is permissible, and whether the complainant wishes to pursue a resolution (formal or informal) through the college or no resolution of any kind; </w:t>
      </w:r>
    </w:p>
    <w:p w14:paraId="4FDD2920" w14:textId="77777777" w:rsidR="00A84DE1" w:rsidRDefault="00E5326E" w:rsidP="000F3F89">
      <w:pPr>
        <w:numPr>
          <w:ilvl w:val="1"/>
          <w:numId w:val="109"/>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Explain avenues for formal resolution and informal resolution of the formal complaint;  </w:t>
      </w:r>
    </w:p>
    <w:p w14:paraId="727F9879" w14:textId="77777777" w:rsidR="00A84DE1" w:rsidRDefault="00E5326E" w:rsidP="000F3F89">
      <w:pPr>
        <w:numPr>
          <w:ilvl w:val="1"/>
          <w:numId w:val="109"/>
        </w:numPr>
        <w:ind w:left="900" w:right="0" w:hanging="540"/>
        <w:textAlignment w:val="top"/>
        <w:rPr>
          <w:rFonts w:ascii="Times New Roman" w:eastAsia="Times New Roman" w:hAnsi="Times New Roman"/>
          <w:bCs/>
          <w:sz w:val="24"/>
          <w:szCs w:val="24"/>
        </w:rPr>
      </w:pPr>
      <w:r w:rsidRPr="00E5326E">
        <w:rPr>
          <w:rFonts w:ascii="Times New Roman" w:eastAsia="Times New Roman" w:hAnsi="Times New Roman"/>
          <w:bCs/>
          <w:sz w:val="24"/>
          <w:szCs w:val="24"/>
        </w:rPr>
        <w:t xml:space="preserve">Explain that if the complainant chooses an informal resolution, that the complainant may withdraw from the informal resolution process at any time prior to the conclusion of the informal resolution process and pursue a formal resolution process, but may not do so after the conclusion of the informal resolution process; </w:t>
      </w:r>
    </w:p>
    <w:p w14:paraId="240950B8" w14:textId="77777777" w:rsidR="00A84DE1" w:rsidRDefault="00E5326E" w:rsidP="000F3F89">
      <w:pPr>
        <w:numPr>
          <w:ilvl w:val="1"/>
          <w:numId w:val="109"/>
        </w:numPr>
        <w:ind w:left="900" w:right="0" w:hanging="540"/>
        <w:textAlignment w:val="top"/>
      </w:pPr>
      <w:r w:rsidRPr="00E5326E">
        <w:rPr>
          <w:rFonts w:ascii="Times New Roman" w:eastAsia="Times New Roman" w:hAnsi="Times New Roman"/>
          <w:bCs/>
          <w:sz w:val="24"/>
          <w:szCs w:val="24"/>
        </w:rPr>
        <w:lastRenderedPageBreak/>
        <w:t>Explain that records related to the informal resolution process will be maintained for a period of seven (7) years and be made part of the record if a formal resolution process is pursued;</w:t>
      </w:r>
      <w:r w:rsidR="00A84DE1" w:rsidRPr="00A84DE1">
        <w:t xml:space="preserve"> </w:t>
      </w:r>
    </w:p>
    <w:p w14:paraId="146A78F0"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Explain the investigative process, including the right to discuss the allegations under investigation or to gather and present relevant evidence; </w:t>
      </w:r>
    </w:p>
    <w:p w14:paraId="53AE5DB6"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Discuss confidentiality standards and concerns with the complainant;  </w:t>
      </w:r>
    </w:p>
    <w:p w14:paraId="634DF6BE"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Discuss non-retaliation requirements; </w:t>
      </w:r>
    </w:p>
    <w:p w14:paraId="40FFB8E1"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Refer the complainant to campus and community resources, including the local sexual assault crisis center, domestic violence crisis center, victim support service with which the college has entered into a memorandum of understanding, or other appropriate support services;  </w:t>
      </w:r>
    </w:p>
    <w:p w14:paraId="2D64721F"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Inform the complainant of any interim measures that will be imposed and any supportive measures that will be provided to the complainant during the pendency of the investigative and resolution processes;  </w:t>
      </w:r>
    </w:p>
    <w:p w14:paraId="017AD5B3"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Discuss the right to a prompt, fair, and impartial resolution of the formal complaint; </w:t>
      </w:r>
    </w:p>
    <w:p w14:paraId="6064DD9C" w14:textId="77777777" w:rsidR="00A84DE1" w:rsidRDefault="00A84DE1" w:rsidP="000F3F89">
      <w:pPr>
        <w:numPr>
          <w:ilvl w:val="1"/>
          <w:numId w:val="109"/>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Answer questions about the Policy and procedures. </w:t>
      </w:r>
    </w:p>
    <w:p w14:paraId="1896A29C" w14:textId="77777777" w:rsidR="00A84DE1" w:rsidRDefault="00A84DE1" w:rsidP="00A84DE1">
      <w:pPr>
        <w:ind w:right="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4. </w:t>
      </w:r>
      <w:r w:rsidRPr="00E2696C">
        <w:rPr>
          <w:rFonts w:ascii="Times New Roman" w:eastAsia="Times New Roman" w:hAnsi="Times New Roman"/>
          <w:bCs/>
          <w:sz w:val="24"/>
          <w:szCs w:val="24"/>
          <w:u w:val="single"/>
        </w:rPr>
        <w:t xml:space="preserve">Respondent’s Initial Meeting with the Title IX Coordinator or Deputy Title IX Coordinator. </w:t>
      </w:r>
      <w:r w:rsidRPr="00A84DE1">
        <w:rPr>
          <w:rFonts w:ascii="Times New Roman" w:eastAsia="Times New Roman" w:hAnsi="Times New Roman"/>
          <w:bCs/>
          <w:sz w:val="24"/>
          <w:szCs w:val="24"/>
        </w:rPr>
        <w:t xml:space="preserve">During this meeting with the respondent, the Title IX Coordinator or Deputy Title IX Coordinator will: </w:t>
      </w:r>
    </w:p>
    <w:p w14:paraId="65E9000E"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Determine whether an informal resolution is permissible, and whether the respondent wishes to pursue an informal resolution; </w:t>
      </w:r>
    </w:p>
    <w:p w14:paraId="36B3FA92"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Explain avenues for formal resolution and informal resolution of the formal complaint;  </w:t>
      </w:r>
    </w:p>
    <w:p w14:paraId="31A07294"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Explain that if the respondent chooses an informal resolution, that the respondent may withdraw from the informal resolution process at any time prior to the conclusion of the informal resolution process and pursue a formal resolution process, but may not do so after the conclusion of the informal resolution process; </w:t>
      </w:r>
    </w:p>
    <w:p w14:paraId="735872CD"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Explain that records related to the informal resolution process will be maintained for a period of seven years and be made part of the record if a formal resolution process is pursued; </w:t>
      </w:r>
    </w:p>
    <w:p w14:paraId="233916EA"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Explain the investigative process, including the right to discuss the allegations under investigation or to gather and present relevant evidence; </w:t>
      </w:r>
    </w:p>
    <w:p w14:paraId="6030CCF9"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Discuss confidentiality standards and concerns with the respondent; </w:t>
      </w:r>
    </w:p>
    <w:p w14:paraId="4B344E9D"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Discuss non‐retaliation requirements;  </w:t>
      </w:r>
    </w:p>
    <w:p w14:paraId="30B8B4ED"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Inform the respondent of any interim measures that will be imposed and any supportive measures that will be provided to the respondent during the pendency of the investigative and resolution processes;  </w:t>
      </w:r>
    </w:p>
    <w:p w14:paraId="3901C469"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Refer the respondent to campus and community resources, as appropriate;    </w:t>
      </w:r>
    </w:p>
    <w:p w14:paraId="13D8C198" w14:textId="77777777" w:rsidR="00A84DE1" w:rsidRDefault="00A84DE1" w:rsidP="000F3F89">
      <w:pPr>
        <w:numPr>
          <w:ilvl w:val="1"/>
          <w:numId w:val="110"/>
        </w:numPr>
        <w:ind w:left="900" w:right="0" w:hanging="540"/>
        <w:textAlignment w:val="top"/>
      </w:pPr>
      <w:r w:rsidRPr="00A84DE1">
        <w:rPr>
          <w:rFonts w:ascii="Times New Roman" w:eastAsia="Times New Roman" w:hAnsi="Times New Roman"/>
          <w:bCs/>
          <w:sz w:val="24"/>
          <w:szCs w:val="24"/>
        </w:rPr>
        <w:t>Discuss the respondent’s the right to due process and a prompt, fair, and impartial resolution of the formal complaint; and</w:t>
      </w:r>
      <w:r w:rsidRPr="00A84DE1">
        <w:t xml:space="preserve"> </w:t>
      </w:r>
    </w:p>
    <w:p w14:paraId="7D87A8B3"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If the respondent is a student and the formal complaint involves an alleged act of sexual violence as defined in this Policy, explain to the respondent that the college will include a notation on the academic transcript if the respondent is suspended or dismissed after being found responsible, or if the respondent withdraws while under investigation, that the investigation may continue in the respondent’s absence, if possible, while being afforded notice of all meetings and the live hearing, if applicable, and an opportunity to inspect, review, and respond to all the evidence. </w:t>
      </w:r>
    </w:p>
    <w:p w14:paraId="585FDBFA" w14:textId="77777777" w:rsidR="00A84DE1" w:rsidRDefault="00A84DE1" w:rsidP="000F3F89">
      <w:pPr>
        <w:numPr>
          <w:ilvl w:val="1"/>
          <w:numId w:val="110"/>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Answer questions about the Policy and procedures. </w:t>
      </w:r>
    </w:p>
    <w:p w14:paraId="7086F6E2" w14:textId="77777777" w:rsidR="00A84DE1" w:rsidRDefault="00A84DE1" w:rsidP="00A84DE1">
      <w:pPr>
        <w:ind w:right="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5.  </w:t>
      </w:r>
      <w:r w:rsidRPr="00E2696C">
        <w:rPr>
          <w:rFonts w:ascii="Times New Roman" w:eastAsia="Times New Roman" w:hAnsi="Times New Roman"/>
          <w:bCs/>
          <w:sz w:val="24"/>
          <w:szCs w:val="24"/>
          <w:u w:val="single"/>
        </w:rPr>
        <w:t>Title IX Coordinator’s Initial Determination.</w:t>
      </w:r>
      <w:r w:rsidRPr="00A84DE1">
        <w:rPr>
          <w:rFonts w:ascii="Times New Roman" w:eastAsia="Times New Roman" w:hAnsi="Times New Roman"/>
          <w:bCs/>
          <w:sz w:val="24"/>
          <w:szCs w:val="24"/>
        </w:rPr>
        <w:t xml:space="preserve">  </w:t>
      </w:r>
    </w:p>
    <w:p w14:paraId="04BA3FFB" w14:textId="77777777" w:rsidR="00A84DE1" w:rsidRDefault="00A84DE1" w:rsidP="000F3F89">
      <w:pPr>
        <w:numPr>
          <w:ilvl w:val="1"/>
          <w:numId w:val="111"/>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lastRenderedPageBreak/>
        <w:t xml:space="preserve">The Title IX Coordinator or Deputy Title IX Coordinator shall investigate the allegations in all formal complaints. The Title IX Coordinator must dismiss the formal complaint if the conduct alleged in the formal complaint would not constitute sexual harassment as defined in this Policy even if proved, or is outside the jurisdiction of the college, i.e., the conduct did not involve an education program or activity of the college, or did not occur against a person in the United States.  The Title IX Coordinator shall forward the formal complaint to an appropriate College official that will determine whether the conduct alleged in the formal complaint violates a separate policy or code of conduct.    </w:t>
      </w:r>
    </w:p>
    <w:p w14:paraId="783527AB" w14:textId="77777777" w:rsidR="00A84DE1" w:rsidRDefault="00A84DE1" w:rsidP="000F3F89">
      <w:pPr>
        <w:numPr>
          <w:ilvl w:val="1"/>
          <w:numId w:val="111"/>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The Title IX Coordinator may dismiss the formal complaint if (i) a complainant notifies the Title IX Coordinator or Deputy Title IX Coordinator in writing that the complainant would like to withdraw the formal complaint or any of its allegations and the Title IX Coordinator determines that the college will honor the request; (ii) the respondent is no longer enrolled or employed at the college, or cannot be identified; or (iii) specific circumstances prevent the college from gathering sufficient evidence to determine whether the respondent is responsible for the conduct alleged in the formal complaint.  If a complainant requests to withdraw a formal complaint, the Title IX Coordinator will consider the factors listed in Section V1. </w:t>
      </w:r>
    </w:p>
    <w:p w14:paraId="2A3FC0C3" w14:textId="77777777" w:rsidR="00A84DE1" w:rsidRDefault="00A84DE1" w:rsidP="000F3F89">
      <w:pPr>
        <w:numPr>
          <w:ilvl w:val="1"/>
          <w:numId w:val="111"/>
        </w:numPr>
        <w:ind w:left="900" w:right="0" w:hanging="54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If the Title IX Coordinator dismisses the formal complaint, they will send written notice of the dismissal with specific reason(s) for the dismissal to the parties, simultaneously, within five (5) workdays of completing the initial meetings. This decision may be appealed. </w:t>
      </w:r>
    </w:p>
    <w:p w14:paraId="6AD2B335" w14:textId="77777777" w:rsidR="00A84DE1" w:rsidRDefault="00A84DE1" w:rsidP="000F3F89">
      <w:pPr>
        <w:numPr>
          <w:ilvl w:val="0"/>
          <w:numId w:val="45"/>
        </w:numPr>
        <w:tabs>
          <w:tab w:val="clear" w:pos="720"/>
          <w:tab w:val="num" w:pos="360"/>
        </w:tabs>
        <w:ind w:right="0" w:hanging="720"/>
        <w:textAlignment w:val="top"/>
        <w:rPr>
          <w:rFonts w:ascii="Times New Roman" w:eastAsia="Times New Roman" w:hAnsi="Times New Roman"/>
          <w:bCs/>
          <w:sz w:val="24"/>
          <w:szCs w:val="24"/>
        </w:rPr>
      </w:pPr>
      <w:r w:rsidRPr="00E2696C">
        <w:rPr>
          <w:rFonts w:ascii="Times New Roman" w:eastAsia="Times New Roman" w:hAnsi="Times New Roman"/>
          <w:bCs/>
          <w:sz w:val="24"/>
          <w:szCs w:val="24"/>
          <w:u w:val="single"/>
        </w:rPr>
        <w:t>Appointment of the Investigator and Conduct of the Investigation.</w:t>
      </w:r>
      <w:r w:rsidRPr="00A84DE1">
        <w:rPr>
          <w:rFonts w:ascii="Times New Roman" w:eastAsia="Times New Roman" w:hAnsi="Times New Roman"/>
          <w:bCs/>
          <w:sz w:val="24"/>
          <w:szCs w:val="24"/>
        </w:rPr>
        <w:t xml:space="preserve">  </w:t>
      </w:r>
    </w:p>
    <w:p w14:paraId="3031E533" w14:textId="77777777" w:rsidR="00A84DE1" w:rsidRDefault="00A84DE1" w:rsidP="00E2696C">
      <w:pPr>
        <w:ind w:left="720" w:right="0"/>
        <w:textAlignment w:val="top"/>
        <w:rPr>
          <w:rFonts w:ascii="Times New Roman" w:eastAsia="Times New Roman" w:hAnsi="Times New Roman"/>
          <w:bCs/>
          <w:sz w:val="24"/>
          <w:szCs w:val="24"/>
        </w:rPr>
      </w:pPr>
    </w:p>
    <w:p w14:paraId="0532B391"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a. </w:t>
      </w:r>
      <w:r w:rsidRPr="00E2696C">
        <w:rPr>
          <w:rFonts w:ascii="Times New Roman" w:eastAsia="Times New Roman" w:hAnsi="Times New Roman"/>
          <w:bCs/>
          <w:sz w:val="24"/>
          <w:szCs w:val="24"/>
          <w:u w:val="single"/>
        </w:rPr>
        <w:t>Appointment of Investigator</w:t>
      </w:r>
      <w:r w:rsidRPr="00A84DE1">
        <w:rPr>
          <w:rFonts w:ascii="Times New Roman" w:eastAsia="Times New Roman" w:hAnsi="Times New Roman"/>
          <w:bCs/>
          <w:sz w:val="24"/>
          <w:szCs w:val="24"/>
        </w:rPr>
        <w:t>.  After an initial determination to continue the formal resolution process or after failed informal resolution process, the Title IX Coordinator will appoint an investigator within five (5) workdays of completing the initial meetings. The Title IX Coordinator will provide the investigator’s name and contact information to the complainant and respondent and will forward the formal complaint to the investigator. Within five (5) workdays of such appointment, the investigator, the complainant, or the respondent may identify to the Title IX Coordinator in writing any potential conflict of interest or bias of the appointed investigator. The Title IX</w:t>
      </w:r>
      <w:r w:rsidRPr="00A84DE1">
        <w:t xml:space="preserve"> </w:t>
      </w:r>
      <w:r w:rsidRPr="00A84DE1">
        <w:rPr>
          <w:rFonts w:ascii="Times New Roman" w:eastAsia="Times New Roman" w:hAnsi="Times New Roman"/>
          <w:bCs/>
          <w:sz w:val="24"/>
          <w:szCs w:val="24"/>
        </w:rPr>
        <w:t>Coordinator will consider such information and will appoint a different investigator if it is determined that a material conflict of interest or bias exists.</w:t>
      </w:r>
    </w:p>
    <w:p w14:paraId="051F7395" w14:textId="77777777" w:rsidR="00C22423" w:rsidRDefault="00C22423" w:rsidP="00E2696C">
      <w:pPr>
        <w:ind w:right="0" w:firstLine="432"/>
        <w:textAlignment w:val="top"/>
        <w:rPr>
          <w:rFonts w:ascii="Times New Roman" w:eastAsia="Times New Roman" w:hAnsi="Times New Roman"/>
          <w:bCs/>
          <w:sz w:val="24"/>
          <w:szCs w:val="24"/>
        </w:rPr>
      </w:pPr>
    </w:p>
    <w:p w14:paraId="22A1CD8F"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b. </w:t>
      </w:r>
      <w:r w:rsidRPr="00E2696C">
        <w:rPr>
          <w:rFonts w:ascii="Times New Roman" w:eastAsia="Times New Roman" w:hAnsi="Times New Roman"/>
          <w:bCs/>
          <w:sz w:val="24"/>
          <w:szCs w:val="24"/>
          <w:u w:val="single"/>
        </w:rPr>
        <w:t>Contacting the Parties.</w:t>
      </w:r>
      <w:r w:rsidRPr="00A84DE1">
        <w:rPr>
          <w:rFonts w:ascii="Times New Roman" w:eastAsia="Times New Roman" w:hAnsi="Times New Roman"/>
          <w:bCs/>
          <w:sz w:val="24"/>
          <w:szCs w:val="24"/>
        </w:rPr>
        <w:t xml:space="preserve">  The investigator will contact the complainant and respondent promptly. In most cases, this should occur within ten (10) workdays from the date of the investigator’s appointment.  The investigator will schedule meetings with the parties. The parties may provide supporting documents, evidence, and recommendations of witnesses, including character and expert witnesses, to be interviewed for the investigation. Each party may have one advisor present during any meeting with the investigator; however, the advisor may not speak on the party’s behalf.   </w:t>
      </w:r>
    </w:p>
    <w:p w14:paraId="3457A3CB" w14:textId="77777777" w:rsidR="00C22423" w:rsidRDefault="00C22423" w:rsidP="00E2696C">
      <w:pPr>
        <w:ind w:right="0" w:firstLine="432"/>
        <w:textAlignment w:val="top"/>
        <w:rPr>
          <w:rFonts w:ascii="Times New Roman" w:eastAsia="Times New Roman" w:hAnsi="Times New Roman"/>
          <w:bCs/>
          <w:sz w:val="24"/>
          <w:szCs w:val="24"/>
        </w:rPr>
      </w:pPr>
    </w:p>
    <w:p w14:paraId="2133691B"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c. </w:t>
      </w:r>
      <w:r w:rsidRPr="00E2696C">
        <w:rPr>
          <w:rFonts w:ascii="Times New Roman" w:eastAsia="Times New Roman" w:hAnsi="Times New Roman"/>
          <w:bCs/>
          <w:sz w:val="24"/>
          <w:szCs w:val="24"/>
          <w:u w:val="single"/>
        </w:rPr>
        <w:t>Weighing of Evidence.</w:t>
      </w:r>
      <w:r w:rsidRPr="00A84DE1">
        <w:rPr>
          <w:rFonts w:ascii="Times New Roman" w:eastAsia="Times New Roman" w:hAnsi="Times New Roman"/>
          <w:bCs/>
          <w:sz w:val="24"/>
          <w:szCs w:val="24"/>
        </w:rPr>
        <w:t xml:space="preserve">  As part of the investigation, the investigator must weigh the credibility and demeanor of the complainant, respondent, and witnesses, and ensure that credibility determinations are not based on a person’s status as a complainant, respondent, or witness; the logic and consistency of the evidence, motives, and any inculpatory and exculpatory evidence. </w:t>
      </w:r>
    </w:p>
    <w:p w14:paraId="4C53F9CA" w14:textId="77777777" w:rsidR="00C22423" w:rsidRDefault="00C22423" w:rsidP="00E2696C">
      <w:pPr>
        <w:ind w:right="0" w:firstLine="432"/>
        <w:textAlignment w:val="top"/>
        <w:rPr>
          <w:rFonts w:ascii="Times New Roman" w:eastAsia="Times New Roman" w:hAnsi="Times New Roman"/>
          <w:bCs/>
          <w:sz w:val="24"/>
          <w:szCs w:val="24"/>
        </w:rPr>
      </w:pPr>
    </w:p>
    <w:p w14:paraId="4CA29113"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d. </w:t>
      </w:r>
      <w:r w:rsidRPr="00E2696C">
        <w:rPr>
          <w:rFonts w:ascii="Times New Roman" w:eastAsia="Times New Roman" w:hAnsi="Times New Roman"/>
          <w:bCs/>
          <w:sz w:val="24"/>
          <w:szCs w:val="24"/>
          <w:u w:val="single"/>
        </w:rPr>
        <w:t>Withdrawal of a Student During an Investigation.</w:t>
      </w:r>
      <w:r w:rsidRPr="00A84DE1">
        <w:rPr>
          <w:rFonts w:ascii="Times New Roman" w:eastAsia="Times New Roman" w:hAnsi="Times New Roman"/>
          <w:bCs/>
          <w:sz w:val="24"/>
          <w:szCs w:val="24"/>
        </w:rPr>
        <w:t xml:space="preserve">  The withdrawal of a student from the college while under investigation for an alleged act of sexual violence as defined by this Policy in most cases will not end the college’s investigation and resolution of the complaint. The college </w:t>
      </w:r>
      <w:r w:rsidRPr="00A84DE1">
        <w:rPr>
          <w:rFonts w:ascii="Times New Roman" w:eastAsia="Times New Roman" w:hAnsi="Times New Roman"/>
          <w:bCs/>
          <w:sz w:val="24"/>
          <w:szCs w:val="24"/>
        </w:rPr>
        <w:lastRenderedPageBreak/>
        <w:t xml:space="preserve">shall continue the </w:t>
      </w:r>
      <w:r w:rsidR="00C40779" w:rsidRPr="00A84DE1">
        <w:rPr>
          <w:rFonts w:ascii="Times New Roman" w:eastAsia="Times New Roman" w:hAnsi="Times New Roman"/>
          <w:bCs/>
          <w:sz w:val="24"/>
          <w:szCs w:val="24"/>
        </w:rPr>
        <w:t>investigation,</w:t>
      </w:r>
      <w:r w:rsidRPr="00A84DE1">
        <w:rPr>
          <w:rFonts w:ascii="Times New Roman" w:eastAsia="Times New Roman" w:hAnsi="Times New Roman"/>
          <w:bCs/>
          <w:sz w:val="24"/>
          <w:szCs w:val="24"/>
        </w:rPr>
        <w:t xml:space="preserve"> if possible, as set forth under this Policy.  The college shall notify the student in writing of the investigation and afford the student the opportunity to provide evidence, to inspect, review, and respond to all the evidence and the written investigative report prior to making a determination on responsibility.   </w:t>
      </w:r>
    </w:p>
    <w:p w14:paraId="13A465D0" w14:textId="77777777" w:rsidR="00A84DE1" w:rsidRDefault="00A84DE1" w:rsidP="00E2696C">
      <w:pPr>
        <w:ind w:left="810" w:right="0" w:hanging="9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 (1) Upon the student’s withdrawal, the college shall place a notation on the student’s academic transcript that states, “Withdrew while under investigation for a violation of Brightpoint Community College’s Title IX Policy.”  After the college has completed its investigation and resolution of the complaint, the college shall either (a) remove the notation if the student is found not responsible or (b) change the notation to reflect either a suspension or dismissal for a violation of the Policy if either was imposed.   </w:t>
      </w:r>
    </w:p>
    <w:p w14:paraId="24E2A339" w14:textId="77777777" w:rsidR="00A84DE1" w:rsidRDefault="00A84DE1" w:rsidP="00A84DE1">
      <w:pPr>
        <w:ind w:left="810" w:right="0" w:hanging="90"/>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(2) The college shall end the investigation and resolution of the complaint if the college cannot locate the respondent and provide them notice and the opportunity to respond. In such cases, the college shall maintain the withdrawal notation on the student's academic transcript. Upon a final determination, the Title IX Coordinator or Deputy Title IX Coordinator immediately shall notify the registrar and direct that the appropriate notation is made. </w:t>
      </w:r>
    </w:p>
    <w:p w14:paraId="259C8033" w14:textId="77777777" w:rsidR="00C22423" w:rsidRDefault="00C22423" w:rsidP="00E2696C">
      <w:pPr>
        <w:ind w:left="810" w:right="0" w:hanging="90"/>
        <w:textAlignment w:val="top"/>
        <w:rPr>
          <w:rFonts w:ascii="Times New Roman" w:eastAsia="Times New Roman" w:hAnsi="Times New Roman"/>
          <w:bCs/>
          <w:sz w:val="24"/>
          <w:szCs w:val="24"/>
        </w:rPr>
      </w:pPr>
    </w:p>
    <w:p w14:paraId="7FEEEABB" w14:textId="77777777" w:rsidR="00C22423"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e. </w:t>
      </w:r>
      <w:r w:rsidRPr="00E2696C">
        <w:rPr>
          <w:rFonts w:ascii="Times New Roman" w:eastAsia="Times New Roman" w:hAnsi="Times New Roman"/>
          <w:bCs/>
          <w:sz w:val="24"/>
          <w:szCs w:val="24"/>
          <w:u w:val="single"/>
        </w:rPr>
        <w:t>Inspection and Review of the Evidence.</w:t>
      </w:r>
      <w:r w:rsidRPr="00A84DE1">
        <w:rPr>
          <w:rFonts w:ascii="Times New Roman" w:eastAsia="Times New Roman" w:hAnsi="Times New Roman"/>
          <w:bCs/>
          <w:sz w:val="24"/>
          <w:szCs w:val="24"/>
        </w:rPr>
        <w:t xml:space="preserve">  The parties will have the opportunity to inspect, review, and respond to all the evidence obtained during the investigation that is directly related to the allegations raised in the formal complaint, including the evidence upon which the college does not intend to rely in reaching a determination</w:t>
      </w:r>
      <w:r w:rsidRPr="00A84DE1">
        <w:t xml:space="preserve"> </w:t>
      </w:r>
      <w:r w:rsidRPr="00A84DE1">
        <w:rPr>
          <w:rFonts w:ascii="Times New Roman" w:eastAsia="Times New Roman" w:hAnsi="Times New Roman"/>
          <w:bCs/>
          <w:sz w:val="24"/>
          <w:szCs w:val="24"/>
        </w:rPr>
        <w:t>of responsibility and inculpatory or exculpatory evidence, whether obtained from a party or other source, so that each party can meaningfully respond to the evidence prior to conclusion of the investigation.  The investigator will send each party and each party’s advisor, if any, a copy of the evidence subject to review.  The parties will have ten (10) workdays to submit a written response to the evidence and the option to submit additional evidence, which the investigator will consider prior to the completion of the investigative report. Neither the parties nor their advisors may disseminate any of the evidence subject to inspection and review or use such evidence for any purpose unrelated to the Title IX formal resolution process. Nevertheless, the college will not restrict the ability of either party to discuss the allegations under investigation or to gather and present relevant evidence.</w:t>
      </w:r>
    </w:p>
    <w:p w14:paraId="0BB00FB5"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 </w:t>
      </w:r>
    </w:p>
    <w:p w14:paraId="7C574B52" w14:textId="77777777" w:rsidR="00A84DE1" w:rsidRDefault="00A84DE1" w:rsidP="00A84DE1">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f. </w:t>
      </w:r>
      <w:r w:rsidRPr="00E2696C">
        <w:rPr>
          <w:rFonts w:ascii="Times New Roman" w:eastAsia="Times New Roman" w:hAnsi="Times New Roman"/>
          <w:bCs/>
          <w:sz w:val="24"/>
          <w:szCs w:val="24"/>
          <w:u w:val="single"/>
        </w:rPr>
        <w:t>Investigative Report.</w:t>
      </w:r>
      <w:r w:rsidRPr="00A84DE1">
        <w:rPr>
          <w:rFonts w:ascii="Times New Roman" w:eastAsia="Times New Roman" w:hAnsi="Times New Roman"/>
          <w:bCs/>
          <w:sz w:val="24"/>
          <w:szCs w:val="24"/>
        </w:rPr>
        <w:t xml:space="preserve">  The investigator will complete an investigative report that fairly summarizes relevant evidence, including but not limited to, all interviews conducted, photographs, descriptions of relevant evidence, the rationale for credibility determinations, summaries of relevant records, and a detailed report of the events in question.  The investigative report shall include the following information to the extent possible: </w:t>
      </w:r>
    </w:p>
    <w:p w14:paraId="3BF18E50" w14:textId="77777777" w:rsidR="00A84DE1" w:rsidRDefault="00A84DE1" w:rsidP="00A84DE1">
      <w:pPr>
        <w:ind w:left="432"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a. The name and gender of the complainant and, if different, the name and gender of the person reporting the allegation; </w:t>
      </w:r>
    </w:p>
    <w:p w14:paraId="3CED60EA" w14:textId="77777777" w:rsidR="00A84DE1" w:rsidRDefault="00A84DE1" w:rsidP="00A84DE1">
      <w:pPr>
        <w:ind w:left="432"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b. The names and gender of all persons alleged to have committed the alleged violation;</w:t>
      </w:r>
    </w:p>
    <w:p w14:paraId="79ABC047"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c.</w:t>
      </w:r>
      <w:r w:rsidR="00A84DE1" w:rsidRPr="00A84DE1">
        <w:rPr>
          <w:rFonts w:ascii="Times New Roman" w:eastAsia="Times New Roman" w:hAnsi="Times New Roman"/>
          <w:bCs/>
          <w:sz w:val="24"/>
          <w:szCs w:val="24"/>
        </w:rPr>
        <w:t xml:space="preserve"> A statement of the allegation, a description of the incident(s), and the date(s) and time(s) (if known) of the alleged incident(s);  </w:t>
      </w:r>
    </w:p>
    <w:p w14:paraId="4CFC6ABD"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 xml:space="preserve">d. </w:t>
      </w:r>
      <w:r w:rsidR="00A84DE1" w:rsidRPr="00A84DE1">
        <w:rPr>
          <w:rFonts w:ascii="Times New Roman" w:eastAsia="Times New Roman" w:hAnsi="Times New Roman"/>
          <w:bCs/>
          <w:sz w:val="24"/>
          <w:szCs w:val="24"/>
        </w:rPr>
        <w:t xml:space="preserve">The dates of the report and formal complaint were filed;  </w:t>
      </w:r>
    </w:p>
    <w:p w14:paraId="0A97B3BF"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 xml:space="preserve">e. </w:t>
      </w:r>
      <w:r w:rsidR="00A84DE1" w:rsidRPr="00A84DE1">
        <w:rPr>
          <w:rFonts w:ascii="Times New Roman" w:eastAsia="Times New Roman" w:hAnsi="Times New Roman"/>
          <w:bCs/>
          <w:sz w:val="24"/>
          <w:szCs w:val="24"/>
        </w:rPr>
        <w:t xml:space="preserve">The dates the parties were interviewed;  </w:t>
      </w:r>
    </w:p>
    <w:p w14:paraId="78D76D1E"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 xml:space="preserve">f. </w:t>
      </w:r>
      <w:r w:rsidR="00A84DE1" w:rsidRPr="00A84DE1">
        <w:rPr>
          <w:rFonts w:ascii="Times New Roman" w:eastAsia="Times New Roman" w:hAnsi="Times New Roman"/>
          <w:bCs/>
          <w:sz w:val="24"/>
          <w:szCs w:val="24"/>
        </w:rPr>
        <w:t xml:space="preserve">The names and gender of all known witnesses to the alleged incident(s); </w:t>
      </w:r>
    </w:p>
    <w:p w14:paraId="7B8203B8"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 xml:space="preserve">g. </w:t>
      </w:r>
      <w:r w:rsidR="00A84DE1" w:rsidRPr="00A84DE1">
        <w:rPr>
          <w:rFonts w:ascii="Times New Roman" w:eastAsia="Times New Roman" w:hAnsi="Times New Roman"/>
          <w:bCs/>
          <w:sz w:val="24"/>
          <w:szCs w:val="24"/>
        </w:rPr>
        <w:t xml:space="preserve">The dates that any relevant documentary evidence (including cell phone and other records as appropriate) was obtained;  </w:t>
      </w:r>
    </w:p>
    <w:p w14:paraId="45D5925E"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t xml:space="preserve">h. </w:t>
      </w:r>
      <w:r w:rsidR="00A84DE1" w:rsidRPr="00A84DE1">
        <w:rPr>
          <w:rFonts w:ascii="Times New Roman" w:eastAsia="Times New Roman" w:hAnsi="Times New Roman"/>
          <w:bCs/>
          <w:sz w:val="24"/>
          <w:szCs w:val="24"/>
        </w:rPr>
        <w:t xml:space="preserve">Any written statements of the complainant or the alleged victim if different from the complainant; and </w:t>
      </w:r>
    </w:p>
    <w:p w14:paraId="2D5D08F9" w14:textId="77777777" w:rsidR="00C22423" w:rsidRDefault="00C22423" w:rsidP="00A84DE1">
      <w:pPr>
        <w:ind w:left="432" w:right="0" w:firstLine="432"/>
        <w:textAlignment w:val="top"/>
        <w:rPr>
          <w:rFonts w:ascii="Times New Roman" w:eastAsia="Times New Roman" w:hAnsi="Times New Roman"/>
          <w:bCs/>
          <w:sz w:val="24"/>
          <w:szCs w:val="24"/>
        </w:rPr>
      </w:pPr>
      <w:r>
        <w:rPr>
          <w:rFonts w:ascii="Times New Roman" w:eastAsia="Times New Roman" w:hAnsi="Times New Roman"/>
          <w:bCs/>
          <w:sz w:val="24"/>
          <w:szCs w:val="24"/>
        </w:rPr>
        <w:lastRenderedPageBreak/>
        <w:t xml:space="preserve">i. </w:t>
      </w:r>
      <w:r w:rsidR="00A84DE1" w:rsidRPr="00A84DE1">
        <w:rPr>
          <w:rFonts w:ascii="Times New Roman" w:eastAsia="Times New Roman" w:hAnsi="Times New Roman"/>
          <w:bCs/>
          <w:sz w:val="24"/>
          <w:szCs w:val="24"/>
        </w:rPr>
        <w:t xml:space="preserve">The date on which the college deferred its investigation and disciplinary process because the complainant filed a law enforcement complaint and the date on which the college resumed its investigation and disciplinary process, if applicable. </w:t>
      </w:r>
    </w:p>
    <w:p w14:paraId="652E16B7" w14:textId="77777777" w:rsidR="00C22423" w:rsidRDefault="00C22423" w:rsidP="00A84DE1">
      <w:pPr>
        <w:ind w:left="432" w:right="0" w:firstLine="432"/>
        <w:textAlignment w:val="top"/>
        <w:rPr>
          <w:rFonts w:ascii="Times New Roman" w:eastAsia="Times New Roman" w:hAnsi="Times New Roman"/>
          <w:bCs/>
          <w:sz w:val="24"/>
          <w:szCs w:val="24"/>
        </w:rPr>
      </w:pPr>
    </w:p>
    <w:p w14:paraId="342A57A7" w14:textId="77777777" w:rsidR="00C22423" w:rsidRDefault="00A84DE1" w:rsidP="00C22423">
      <w:pPr>
        <w:ind w:right="0" w:firstLine="432"/>
        <w:textAlignment w:val="top"/>
        <w:rPr>
          <w:rFonts w:ascii="Times New Roman" w:eastAsia="Times New Roman" w:hAnsi="Times New Roman"/>
          <w:bCs/>
          <w:sz w:val="24"/>
          <w:szCs w:val="24"/>
        </w:rPr>
      </w:pPr>
      <w:r w:rsidRPr="00A84DE1">
        <w:rPr>
          <w:rFonts w:ascii="Times New Roman" w:eastAsia="Times New Roman" w:hAnsi="Times New Roman"/>
          <w:bCs/>
          <w:sz w:val="24"/>
          <w:szCs w:val="24"/>
        </w:rPr>
        <w:t xml:space="preserve">g)  </w:t>
      </w:r>
      <w:r w:rsidRPr="00E2696C">
        <w:rPr>
          <w:rFonts w:ascii="Times New Roman" w:eastAsia="Times New Roman" w:hAnsi="Times New Roman"/>
          <w:bCs/>
          <w:sz w:val="24"/>
          <w:szCs w:val="24"/>
          <w:u w:val="single"/>
        </w:rPr>
        <w:t>Submission of the Investigative Report.</w:t>
      </w:r>
      <w:r w:rsidRPr="00A84DE1">
        <w:rPr>
          <w:rFonts w:ascii="Times New Roman" w:eastAsia="Times New Roman" w:hAnsi="Times New Roman"/>
          <w:bCs/>
          <w:sz w:val="24"/>
          <w:szCs w:val="24"/>
        </w:rPr>
        <w:t xml:space="preserve"> The investigator will submit the investigative report to the Title IX Coordinator, who will send the investigative report to the parties and the parties’ advisors, if any, simultaneously for review and written response as soon as possible, but no later than five (5) workdays after receiving the investigative report from the investigator.  The parties will have ten (10) workdays to submit a written response to the investigative report to the Title IX Coordinator.  The Title IX</w:t>
      </w:r>
      <w:r w:rsidR="00C22423" w:rsidRPr="00C22423">
        <w:t xml:space="preserve"> </w:t>
      </w:r>
      <w:r w:rsidR="00C22423" w:rsidRPr="00C22423">
        <w:rPr>
          <w:rFonts w:ascii="Times New Roman" w:eastAsia="Times New Roman" w:hAnsi="Times New Roman"/>
          <w:bCs/>
          <w:sz w:val="24"/>
          <w:szCs w:val="24"/>
        </w:rPr>
        <w:t xml:space="preserve">Coordinator will not consider the parties’ written responses but will ensure that such statements are added to the record. Neither the parties nor their advisors may disseminate the investigative report or use such report for any purpose unrelated to the Title IX formal or informal resolution process.  </w:t>
      </w:r>
    </w:p>
    <w:p w14:paraId="57716E18" w14:textId="77777777" w:rsidR="00C22423" w:rsidRDefault="00C22423" w:rsidP="00C22423">
      <w:pPr>
        <w:ind w:right="0" w:firstLine="432"/>
        <w:textAlignment w:val="top"/>
        <w:rPr>
          <w:rFonts w:ascii="Times New Roman" w:eastAsia="Times New Roman" w:hAnsi="Times New Roman"/>
          <w:bCs/>
          <w:sz w:val="24"/>
          <w:szCs w:val="24"/>
        </w:rPr>
      </w:pPr>
    </w:p>
    <w:p w14:paraId="3599730C" w14:textId="77777777" w:rsidR="00C22423" w:rsidRDefault="00C22423" w:rsidP="00C22423">
      <w:pPr>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5.7 Conduct of Live Hearing</w:t>
      </w:r>
      <w:r w:rsidRPr="00C22423">
        <w:rPr>
          <w:rFonts w:ascii="Times New Roman" w:eastAsia="Times New Roman" w:hAnsi="Times New Roman"/>
          <w:bCs/>
          <w:sz w:val="24"/>
          <w:szCs w:val="24"/>
        </w:rPr>
        <w:t xml:space="preserve"> </w:t>
      </w:r>
    </w:p>
    <w:p w14:paraId="5ADF7584" w14:textId="77777777" w:rsidR="00C22423" w:rsidRDefault="00C22423" w:rsidP="00C22423">
      <w:pPr>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1. The Title IX Coordinator will appoint a Hearing Officer within ten (10) workdays after sending the investigative report to the parties and their advisors, if any.  Within five (5) workdays after the appointment, the Hearing Officer will contact the parties to schedule a live hearing.  The parties have five (5) workdays after being contacted by the Hearing Officer to notify the Title IX Coordinator in writing of any potential conflict of interest or bias of the Hearing Officer.  The Title IX Coordinator will consider such information and will appoint a different Hearing Officer if the Title IX Coordinator determines that a material conflict of interest or bias exists. When the date, time, and place of the live hearing is confirmed, the Hearing Officer will notify the parties in writing simultaneously of the date, time, and place of the live hearing.    </w:t>
      </w:r>
    </w:p>
    <w:p w14:paraId="49AC20D8" w14:textId="77777777" w:rsidR="00C22423" w:rsidRDefault="00C22423" w:rsidP="00C22423">
      <w:pPr>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2. No later than fifteen (15) workdays before the live hearing, each party must notify the Hearing Officer and the other party of: a) the name and contact information of the advisor, if new, or notification that a party does not have an advisor available for the hearing, if applicable; b)  the names and contact information of witnesses that will be called at the live hearing and the purpose of their testimony at the live hearing; c) whether a party intends to be subjected to cross-examination; d) a description of documents or other evidence and the purpose of such evidence that will be used at the live hearing; e) the specific remedy requested; and, f) whether a party requests that the live hearing occurs with the parties located in separate rooms with technology that enables the Hearing Officer and the parties to see and hear the party or the witness answering questions simultaneously.  Only one party is required to make the request for separate rooms. </w:t>
      </w:r>
    </w:p>
    <w:p w14:paraId="6B74DAC7" w14:textId="77777777" w:rsidR="00C22423" w:rsidRDefault="00C22423" w:rsidP="00C22423">
      <w:pPr>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3.  The Hearing Officer will notify the Title IX Coordinator promptly that the college must appoint an advisor for a party when notified of the need for an advisor.  The Title IX Coordinator will appoint the advisor promptly, but no later than ten (10) workdays prior to the live hearing.  If a party appears at a live hearing without an advisor, the Hearing Officer shall delay the start of the live hearing until an advisor is available. </w:t>
      </w:r>
    </w:p>
    <w:p w14:paraId="7CF9FC1A" w14:textId="77777777" w:rsidR="00C22423" w:rsidRDefault="00C22423" w:rsidP="00C22423">
      <w:pPr>
        <w:ind w:right="0"/>
        <w:textAlignment w:val="top"/>
        <w:rPr>
          <w:rFonts w:ascii="Times New Roman" w:eastAsia="Times New Roman" w:hAnsi="Times New Roman"/>
          <w:bCs/>
          <w:sz w:val="24"/>
          <w:szCs w:val="24"/>
        </w:rPr>
      </w:pPr>
    </w:p>
    <w:p w14:paraId="1D495C5F" w14:textId="77777777" w:rsidR="00C22423" w:rsidRDefault="00C22423" w:rsidP="00C22423">
      <w:pPr>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4.  The Hearing Officer shall ensure that all evidence obtained during the investigation to the parties available at the live hearing. </w:t>
      </w:r>
    </w:p>
    <w:p w14:paraId="226963C8" w14:textId="77777777" w:rsidR="00C22423" w:rsidRDefault="00C22423" w:rsidP="00C22423">
      <w:pPr>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5.  Rules of the Live Hearing.   </w:t>
      </w:r>
    </w:p>
    <w:p w14:paraId="4025BD22" w14:textId="77777777" w:rsidR="00C22423" w:rsidRDefault="00C22423" w:rsidP="00C22423">
      <w:pPr>
        <w:ind w:right="0" w:firstLine="432"/>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a)  </w:t>
      </w:r>
      <w:r w:rsidRPr="00E2696C">
        <w:rPr>
          <w:rFonts w:ascii="Times New Roman" w:eastAsia="Times New Roman" w:hAnsi="Times New Roman"/>
          <w:bCs/>
          <w:sz w:val="24"/>
          <w:szCs w:val="24"/>
          <w:u w:val="single"/>
        </w:rPr>
        <w:t>Evidence</w:t>
      </w:r>
      <w:r w:rsidRPr="00C22423">
        <w:rPr>
          <w:rFonts w:ascii="Times New Roman" w:eastAsia="Times New Roman" w:hAnsi="Times New Roman"/>
          <w:bCs/>
          <w:sz w:val="24"/>
          <w:szCs w:val="24"/>
        </w:rPr>
        <w:t xml:space="preserve">.  The formal rules of evidence will not be applied except to determine whether the evidence or question presented is relevant or cumulative.   </w:t>
      </w:r>
    </w:p>
    <w:p w14:paraId="02D59427" w14:textId="77777777" w:rsidR="00C22423" w:rsidRDefault="00C22423" w:rsidP="00C22423">
      <w:pPr>
        <w:ind w:left="432" w:right="0" w:firstLine="432"/>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(1) Either party may call character or expert witnesses.  </w:t>
      </w:r>
    </w:p>
    <w:p w14:paraId="56A144A1" w14:textId="77777777" w:rsidR="00C22423" w:rsidRDefault="00C22423" w:rsidP="00E2696C">
      <w:pPr>
        <w:ind w:left="900"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(2) Questions and evidence about a party’s sexual predisposition or prior sexual behavior are not relevant, unless:  </w:t>
      </w:r>
    </w:p>
    <w:p w14:paraId="03D2B1A1" w14:textId="77777777" w:rsidR="00C22423" w:rsidRDefault="00C22423" w:rsidP="00C22423">
      <w:pPr>
        <w:ind w:left="864" w:right="0" w:firstLine="432"/>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lastRenderedPageBreak/>
        <w:t>(a) such questions and evidence about the complainant’s prior sexual behavior are offered to prove that someone other than the respondent committed the</w:t>
      </w:r>
      <w:r w:rsidRPr="00C22423">
        <w:t xml:space="preserve"> </w:t>
      </w:r>
      <w:r w:rsidRPr="00C22423">
        <w:rPr>
          <w:rFonts w:ascii="Times New Roman" w:eastAsia="Times New Roman" w:hAnsi="Times New Roman"/>
          <w:bCs/>
          <w:sz w:val="24"/>
          <w:szCs w:val="24"/>
        </w:rPr>
        <w:t xml:space="preserve">conduct alleged by the complainant, or  </w:t>
      </w:r>
    </w:p>
    <w:p w14:paraId="44F52F80" w14:textId="77777777" w:rsidR="00C22423" w:rsidRDefault="00C22423" w:rsidP="00C22423">
      <w:pPr>
        <w:ind w:left="864" w:right="0" w:firstLine="432"/>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(b) the questions and evidence concern specific incidents of the complainant’s prior sexual behavior with respect to the respondent and are offered to prove consent.  </w:t>
      </w:r>
    </w:p>
    <w:p w14:paraId="0D2C1C51" w14:textId="77777777" w:rsidR="00C22423" w:rsidRDefault="00C22423" w:rsidP="00C22423">
      <w:pPr>
        <w:ind w:left="864"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(3) If the evidence or witness testimony is, on its face, not relevant or is cumulative, the Hearing Officer may exclude such evidence or witness statement(s), with the rationale for the decision in the pre-hearing determination.  The parties may object in writing to such determination within five (5) workdays of the determination.  The Hearing Officer shall rule on the objection within five (5) workdays of receipt of the objection.   </w:t>
      </w:r>
    </w:p>
    <w:p w14:paraId="70470898" w14:textId="77777777" w:rsidR="00C22423" w:rsidRDefault="00C22423" w:rsidP="00C22423">
      <w:pPr>
        <w:ind w:left="450"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b) </w:t>
      </w:r>
      <w:r w:rsidRPr="00E2696C">
        <w:rPr>
          <w:rFonts w:ascii="Times New Roman" w:eastAsia="Times New Roman" w:hAnsi="Times New Roman"/>
          <w:bCs/>
          <w:sz w:val="24"/>
          <w:szCs w:val="24"/>
          <w:u w:val="single"/>
        </w:rPr>
        <w:t>Standard of Evidence</w:t>
      </w:r>
      <w:r w:rsidRPr="00C22423">
        <w:rPr>
          <w:rFonts w:ascii="Times New Roman" w:eastAsia="Times New Roman" w:hAnsi="Times New Roman"/>
          <w:bCs/>
          <w:sz w:val="24"/>
          <w:szCs w:val="24"/>
        </w:rPr>
        <w:t xml:space="preserve">.  The live hearing will determine responsibility using the preponderance of the evidence standard. </w:t>
      </w:r>
    </w:p>
    <w:p w14:paraId="70219FC2" w14:textId="77777777" w:rsidR="00C22423" w:rsidRDefault="00C22423" w:rsidP="00C22423">
      <w:pPr>
        <w:ind w:left="450"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c)  </w:t>
      </w:r>
      <w:r w:rsidRPr="00E2696C">
        <w:rPr>
          <w:rFonts w:ascii="Times New Roman" w:eastAsia="Times New Roman" w:hAnsi="Times New Roman"/>
          <w:bCs/>
          <w:sz w:val="24"/>
          <w:szCs w:val="24"/>
          <w:u w:val="single"/>
        </w:rPr>
        <w:t>Participation of Parties and Witnesses.</w:t>
      </w:r>
      <w:r w:rsidRPr="00C22423">
        <w:rPr>
          <w:rFonts w:ascii="Times New Roman" w:eastAsia="Times New Roman" w:hAnsi="Times New Roman"/>
          <w:bCs/>
          <w:sz w:val="24"/>
          <w:szCs w:val="24"/>
        </w:rPr>
        <w:t xml:space="preserve">  Neither party may choose to “waive” the right to a live hearing, but parties and witnesses may choose whether to participate in the live hearing or submit to cross-examination. </w:t>
      </w:r>
    </w:p>
    <w:p w14:paraId="54FACF16" w14:textId="77777777" w:rsidR="00C22423" w:rsidRDefault="00C22423" w:rsidP="00C22423">
      <w:pPr>
        <w:ind w:left="450"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d) </w:t>
      </w:r>
      <w:r w:rsidRPr="00E2696C">
        <w:rPr>
          <w:rFonts w:ascii="Times New Roman" w:eastAsia="Times New Roman" w:hAnsi="Times New Roman"/>
          <w:bCs/>
          <w:sz w:val="24"/>
          <w:szCs w:val="24"/>
          <w:u w:val="single"/>
        </w:rPr>
        <w:t>Recording or Transcript.</w:t>
      </w:r>
      <w:r w:rsidRPr="00C22423">
        <w:rPr>
          <w:rFonts w:ascii="Times New Roman" w:eastAsia="Times New Roman" w:hAnsi="Times New Roman"/>
          <w:bCs/>
          <w:sz w:val="24"/>
          <w:szCs w:val="24"/>
        </w:rPr>
        <w:t xml:space="preserve">  The Hearing Officer will arrange for the live hearing to be recorded.  Each party will receive a copy of the recorded live hearing upon request. Parties may prepare a transcript of the recording at their own expense. Neither the parties nor their advisors may disseminate the record or transcript or use such record or transcript for any purpose unrelated to the Title IX formal resolution process or related civil proceeding. </w:t>
      </w:r>
    </w:p>
    <w:p w14:paraId="34E75157" w14:textId="77777777" w:rsidR="00C22423" w:rsidRDefault="00C22423" w:rsidP="00C22423">
      <w:pPr>
        <w:ind w:left="450"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e) </w:t>
      </w:r>
      <w:r w:rsidRPr="00E2696C">
        <w:rPr>
          <w:rFonts w:ascii="Times New Roman" w:eastAsia="Times New Roman" w:hAnsi="Times New Roman"/>
          <w:bCs/>
          <w:sz w:val="24"/>
          <w:szCs w:val="24"/>
          <w:u w:val="single"/>
        </w:rPr>
        <w:t>Opening Statements and Closing Arguments.</w:t>
      </w:r>
      <w:r w:rsidRPr="00C22423">
        <w:rPr>
          <w:rFonts w:ascii="Times New Roman" w:eastAsia="Times New Roman" w:hAnsi="Times New Roman"/>
          <w:bCs/>
          <w:sz w:val="24"/>
          <w:szCs w:val="24"/>
        </w:rPr>
        <w:t xml:space="preserve">  At the sole discretion of the Hearing Officer, the parties may make opening and/or closing statements at the live hearing.  The Hearing Officer will determine the time that is allotted for each. </w:t>
      </w:r>
    </w:p>
    <w:p w14:paraId="292841FC" w14:textId="77777777" w:rsidR="00C22423" w:rsidRDefault="00C22423" w:rsidP="00C22423">
      <w:pPr>
        <w:ind w:left="450" w:right="0" w:firstLine="36"/>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f) </w:t>
      </w:r>
      <w:r w:rsidRPr="00E2696C">
        <w:rPr>
          <w:rFonts w:ascii="Times New Roman" w:eastAsia="Times New Roman" w:hAnsi="Times New Roman"/>
          <w:bCs/>
          <w:sz w:val="24"/>
          <w:szCs w:val="24"/>
          <w:u w:val="single"/>
        </w:rPr>
        <w:t>Pre-Hearing Determinations.</w:t>
      </w:r>
      <w:r w:rsidRPr="00C22423">
        <w:rPr>
          <w:rFonts w:ascii="Times New Roman" w:eastAsia="Times New Roman" w:hAnsi="Times New Roman"/>
          <w:bCs/>
          <w:sz w:val="24"/>
          <w:szCs w:val="24"/>
        </w:rPr>
        <w:t xml:space="preserve">  No later than ten (10) workdays prior to the live hearing, the Hearing Officer shall decide (1) whether to exclude any of the proposed evidence or witnesses, and the basis upon which such evidence or witness is excluded; (2) whether to allow opening statements and closing arguments and the time allotted for both.   </w:t>
      </w:r>
    </w:p>
    <w:p w14:paraId="0878300D" w14:textId="77777777" w:rsidR="00C22423" w:rsidRDefault="00C22423" w:rsidP="00C22423">
      <w:pPr>
        <w:ind w:left="450" w:right="0" w:firstLine="36"/>
        <w:textAlignment w:val="top"/>
        <w:rPr>
          <w:rFonts w:ascii="Times New Roman" w:eastAsia="Times New Roman" w:hAnsi="Times New Roman"/>
          <w:bCs/>
          <w:sz w:val="24"/>
          <w:szCs w:val="24"/>
        </w:rPr>
      </w:pPr>
      <w:r>
        <w:rPr>
          <w:rFonts w:ascii="Times New Roman" w:eastAsia="Times New Roman" w:hAnsi="Times New Roman"/>
          <w:bCs/>
          <w:sz w:val="24"/>
          <w:szCs w:val="24"/>
        </w:rPr>
        <w:t>g</w:t>
      </w:r>
      <w:r w:rsidRPr="00C22423">
        <w:rPr>
          <w:rFonts w:ascii="Times New Roman" w:eastAsia="Times New Roman" w:hAnsi="Times New Roman"/>
          <w:bCs/>
          <w:sz w:val="24"/>
          <w:szCs w:val="24"/>
        </w:rPr>
        <w:t xml:space="preserve">)  </w:t>
      </w:r>
      <w:r w:rsidRPr="00E2696C">
        <w:rPr>
          <w:rFonts w:ascii="Times New Roman" w:eastAsia="Times New Roman" w:hAnsi="Times New Roman"/>
          <w:bCs/>
          <w:sz w:val="24"/>
          <w:szCs w:val="24"/>
          <w:u w:val="single"/>
        </w:rPr>
        <w:t>Rules of Conduct During the Live Hearing.</w:t>
      </w:r>
      <w:r w:rsidRPr="00C22423">
        <w:rPr>
          <w:rFonts w:ascii="Times New Roman" w:eastAsia="Times New Roman" w:hAnsi="Times New Roman"/>
          <w:bCs/>
          <w:sz w:val="24"/>
          <w:szCs w:val="24"/>
        </w:rPr>
        <w:t xml:space="preserve">  All live hearings will be closed to the public and witnesses will be present only during their testimony. For live hearings that use technology, the Hearing Officer shall ensure that appropriate protections are in place to maintain confidentiality.  </w:t>
      </w:r>
    </w:p>
    <w:p w14:paraId="05D80B7D" w14:textId="77777777" w:rsidR="00C22423" w:rsidRDefault="00C22423" w:rsidP="00E2696C">
      <w:pPr>
        <w:tabs>
          <w:tab w:val="left" w:pos="990"/>
        </w:tabs>
        <w:ind w:left="810"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(1) The college will require all parties, advisors, and witnesses to maintain appropriate decorum throughout the live hearing.  Participants at the live hearing are expected to abide by the Hearing Officer’s directions and determinations, maintain civility, and avoid emotional outbursts and raised voices.   </w:t>
      </w:r>
    </w:p>
    <w:p w14:paraId="4C3D66B1" w14:textId="77777777" w:rsidR="00C22423" w:rsidRDefault="00C22423" w:rsidP="00C22423">
      <w:pPr>
        <w:tabs>
          <w:tab w:val="left" w:pos="990"/>
        </w:tabs>
        <w:ind w:left="810"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(2) Repeated violations of appropriate decorum will result in a break in the live hearing, the length of which shall be determined by the Hearing Officer. The Hearing Officer reserves the right in their sole discretion to appoint a different</w:t>
      </w:r>
      <w:r w:rsidRPr="00C22423">
        <w:t xml:space="preserve"> </w:t>
      </w:r>
      <w:r w:rsidRPr="00C22423">
        <w:rPr>
          <w:rFonts w:ascii="Times New Roman" w:eastAsia="Times New Roman" w:hAnsi="Times New Roman"/>
          <w:bCs/>
          <w:sz w:val="24"/>
          <w:szCs w:val="24"/>
        </w:rPr>
        <w:t xml:space="preserve">advisor to conduct cross-examination on behalf of a party after repeated violations of appropriate decorum or other rules related to the conduct of the live hearing. </w:t>
      </w:r>
    </w:p>
    <w:p w14:paraId="6A997B8D" w14:textId="77777777" w:rsidR="00C22423" w:rsidRDefault="00C22423" w:rsidP="00C22423">
      <w:pPr>
        <w:tabs>
          <w:tab w:val="left" w:pos="990"/>
        </w:tabs>
        <w:ind w:left="810" w:right="0"/>
        <w:textAlignment w:val="top"/>
        <w:rPr>
          <w:rFonts w:ascii="Times New Roman" w:eastAsia="Times New Roman" w:hAnsi="Times New Roman"/>
          <w:bCs/>
          <w:sz w:val="24"/>
          <w:szCs w:val="24"/>
        </w:rPr>
      </w:pPr>
    </w:p>
    <w:p w14:paraId="0F40969A" w14:textId="77777777" w:rsidR="00C22423" w:rsidRDefault="00C22423" w:rsidP="00C22423">
      <w:pPr>
        <w:tabs>
          <w:tab w:val="left" w:pos="990"/>
        </w:tabs>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6. </w:t>
      </w:r>
      <w:r w:rsidRPr="00E2696C">
        <w:rPr>
          <w:rFonts w:ascii="Times New Roman" w:eastAsia="Times New Roman" w:hAnsi="Times New Roman"/>
          <w:b/>
          <w:bCs/>
          <w:sz w:val="24"/>
          <w:szCs w:val="24"/>
        </w:rPr>
        <w:t>Role of the Advisor.</w:t>
      </w:r>
      <w:r w:rsidRPr="00C22423">
        <w:rPr>
          <w:rFonts w:ascii="Times New Roman" w:eastAsia="Times New Roman" w:hAnsi="Times New Roman"/>
          <w:bCs/>
          <w:sz w:val="24"/>
          <w:szCs w:val="24"/>
        </w:rPr>
        <w:t xml:space="preserve">   </w:t>
      </w:r>
    </w:p>
    <w:p w14:paraId="3BDE4D24"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a) The role of the advisor at the live hearing is to conduct cross-examination on behalf of a party.  The advisor is not to “represent” a party, but only to relay the party’s cross</w:t>
      </w:r>
      <w:r>
        <w:rPr>
          <w:rFonts w:ascii="Times New Roman" w:eastAsia="Times New Roman" w:hAnsi="Times New Roman"/>
          <w:bCs/>
          <w:sz w:val="24"/>
          <w:szCs w:val="24"/>
        </w:rPr>
        <w:t xml:space="preserve"> </w:t>
      </w:r>
      <w:r w:rsidRPr="00C22423">
        <w:rPr>
          <w:rFonts w:ascii="Times New Roman" w:eastAsia="Times New Roman" w:hAnsi="Times New Roman"/>
          <w:bCs/>
          <w:sz w:val="24"/>
          <w:szCs w:val="24"/>
        </w:rPr>
        <w:t xml:space="preserve">examination questions that the party wishes to have asked of the other party and witnesses so that parties never personally question or confront each other during a live hearing. A party shall not conduct cross-examination on their behalf. </w:t>
      </w:r>
    </w:p>
    <w:p w14:paraId="5A422496"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b) Each party may retain an attorney at their expense or designate a non-attorney advisor to accompany them at the live hearing.  The advisor may provide advice and consultation to the </w:t>
      </w:r>
      <w:r w:rsidRPr="00C22423">
        <w:rPr>
          <w:rFonts w:ascii="Times New Roman" w:eastAsia="Times New Roman" w:hAnsi="Times New Roman"/>
          <w:bCs/>
          <w:sz w:val="24"/>
          <w:szCs w:val="24"/>
        </w:rPr>
        <w:lastRenderedPageBreak/>
        <w:t xml:space="preserve">parties or the parties’ witnesses outside of the conduct of the live hearing to assist parties in handling the formal resolution process.     </w:t>
      </w:r>
    </w:p>
    <w:p w14:paraId="36826569"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c) A party’s advisor must conduct cross-examination at the live hearing directly, orally, and in real time.  Only relevant cross-examination questions and follow-up questions, including those that challenge credibility, may be asked. Advisors may not raise objections or make statements or arguments during the live hearing. </w:t>
      </w:r>
    </w:p>
    <w:p w14:paraId="43793B98"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d) The college shall appoint an advisor for the live hearing at no cost to a party when the party does not have an advisor.  The appointed advisor may be but is not required to be a licensed attorney or anyone with formal legal training.  Advisors may be faculty, staff, students, or volunteers from the local community.  </w:t>
      </w:r>
    </w:p>
    <w:p w14:paraId="1CF016E1" w14:textId="77777777" w:rsidR="00C22423" w:rsidRDefault="00C22423" w:rsidP="00C22423">
      <w:pPr>
        <w:tabs>
          <w:tab w:val="left" w:pos="990"/>
        </w:tabs>
        <w:ind w:right="0"/>
        <w:textAlignment w:val="top"/>
        <w:rPr>
          <w:rFonts w:ascii="Times New Roman" w:eastAsia="Times New Roman" w:hAnsi="Times New Roman"/>
          <w:bCs/>
          <w:sz w:val="24"/>
          <w:szCs w:val="24"/>
        </w:rPr>
      </w:pPr>
    </w:p>
    <w:p w14:paraId="41AA755A" w14:textId="77777777" w:rsidR="00C22423" w:rsidRDefault="00C22423" w:rsidP="00C22423">
      <w:pPr>
        <w:tabs>
          <w:tab w:val="left" w:pos="990"/>
        </w:tabs>
        <w:ind w:right="0"/>
        <w:textAlignment w:val="top"/>
        <w:rPr>
          <w:rFonts w:ascii="Times New Roman" w:eastAsia="Times New Roman" w:hAnsi="Times New Roman"/>
          <w:bCs/>
          <w:sz w:val="24"/>
          <w:szCs w:val="24"/>
        </w:rPr>
      </w:pPr>
      <w:r w:rsidRPr="00C22423">
        <w:rPr>
          <w:rFonts w:ascii="Times New Roman" w:eastAsia="Times New Roman" w:hAnsi="Times New Roman"/>
          <w:bCs/>
          <w:sz w:val="24"/>
          <w:szCs w:val="24"/>
        </w:rPr>
        <w:t xml:space="preserve">7. </w:t>
      </w:r>
      <w:r w:rsidRPr="00E2696C">
        <w:rPr>
          <w:rFonts w:ascii="Times New Roman" w:eastAsia="Times New Roman" w:hAnsi="Times New Roman"/>
          <w:b/>
          <w:bCs/>
          <w:sz w:val="24"/>
          <w:szCs w:val="24"/>
        </w:rPr>
        <w:t>Role of the Hearing Officer.</w:t>
      </w:r>
      <w:r w:rsidRPr="00C22423">
        <w:rPr>
          <w:rFonts w:ascii="Times New Roman" w:eastAsia="Times New Roman" w:hAnsi="Times New Roman"/>
          <w:bCs/>
          <w:sz w:val="24"/>
          <w:szCs w:val="24"/>
        </w:rPr>
        <w:t xml:space="preserve">   </w:t>
      </w:r>
    </w:p>
    <w:p w14:paraId="4364DFB4"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a) The role of the Hearing Officer is to preside over the live hearing in a fair and impartial manner.  After the live hearing, the Hearing Officer must issue a written determination regarding responsibility using the preponderance of the evidence standard of evidence. The Hearing Officer will be the final decision-maker on all matters of procedure during the live hearing. </w:t>
      </w:r>
    </w:p>
    <w:p w14:paraId="0FE6C659"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b)  Before a complainant, respondent, or witness answers a cross-examination or other question, the Hearing Officer first must determine whether the question is relevant or cumulative and explain any decision to exclude a question that is not relevant or is cumulative.   </w:t>
      </w:r>
    </w:p>
    <w:p w14:paraId="23540286"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c)  The Hearing Officer may question the parties and witnesses, but they may refuse to respond.     </w:t>
      </w:r>
    </w:p>
    <w:p w14:paraId="68F19F60"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d)  The Hearing Officer may consider any relevant and reliable evidence, </w:t>
      </w:r>
      <w:r w:rsidR="00C40779" w:rsidRPr="00C22423">
        <w:rPr>
          <w:rFonts w:ascii="Times New Roman" w:eastAsia="Times New Roman" w:hAnsi="Times New Roman"/>
          <w:bCs/>
          <w:sz w:val="24"/>
          <w:szCs w:val="24"/>
        </w:rPr>
        <w:t>including statements</w:t>
      </w:r>
      <w:r w:rsidRPr="00C22423">
        <w:rPr>
          <w:rFonts w:ascii="Times New Roman" w:eastAsia="Times New Roman" w:hAnsi="Times New Roman"/>
          <w:bCs/>
          <w:sz w:val="24"/>
          <w:szCs w:val="24"/>
        </w:rPr>
        <w:t xml:space="preserve"> of a party or witness, even if such party or witness does not submit to cross- examination at the live hearing. The Hearing Officer must first consider the </w:t>
      </w:r>
      <w:r w:rsidR="00C40779" w:rsidRPr="00C22423">
        <w:rPr>
          <w:rFonts w:ascii="Times New Roman" w:eastAsia="Times New Roman" w:hAnsi="Times New Roman"/>
          <w:bCs/>
          <w:sz w:val="24"/>
          <w:szCs w:val="24"/>
        </w:rPr>
        <w:t>reliability of</w:t>
      </w:r>
      <w:r w:rsidRPr="00C22423">
        <w:rPr>
          <w:rFonts w:ascii="Times New Roman" w:eastAsia="Times New Roman" w:hAnsi="Times New Roman"/>
          <w:bCs/>
          <w:sz w:val="24"/>
          <w:szCs w:val="24"/>
        </w:rPr>
        <w:t xml:space="preserve"> any statement.  Factors to consider include, but are not limited to, whether </w:t>
      </w:r>
      <w:r w:rsidR="00C40779" w:rsidRPr="00C22423">
        <w:rPr>
          <w:rFonts w:ascii="Times New Roman" w:eastAsia="Times New Roman" w:hAnsi="Times New Roman"/>
          <w:bCs/>
          <w:sz w:val="24"/>
          <w:szCs w:val="24"/>
        </w:rPr>
        <w:t>a party</w:t>
      </w:r>
      <w:r w:rsidRPr="00C22423">
        <w:rPr>
          <w:rFonts w:ascii="Times New Roman" w:eastAsia="Times New Roman" w:hAnsi="Times New Roman"/>
          <w:bCs/>
          <w:sz w:val="24"/>
          <w:szCs w:val="24"/>
        </w:rPr>
        <w:t xml:space="preserve"> or witness commented on or challenged the statement prior to the live </w:t>
      </w:r>
      <w:r w:rsidR="00C40779" w:rsidRPr="00C22423">
        <w:rPr>
          <w:rFonts w:ascii="Times New Roman" w:eastAsia="Times New Roman" w:hAnsi="Times New Roman"/>
          <w:bCs/>
          <w:sz w:val="24"/>
          <w:szCs w:val="24"/>
        </w:rPr>
        <w:t>hearing, whether</w:t>
      </w:r>
      <w:r w:rsidRPr="00C22423">
        <w:rPr>
          <w:rFonts w:ascii="Times New Roman" w:eastAsia="Times New Roman" w:hAnsi="Times New Roman"/>
          <w:bCs/>
          <w:sz w:val="24"/>
          <w:szCs w:val="24"/>
        </w:rPr>
        <w:t xml:space="preserve"> the statement is a rumor or something of which the party or witness does </w:t>
      </w:r>
      <w:r w:rsidR="00C40779" w:rsidRPr="00C22423">
        <w:rPr>
          <w:rFonts w:ascii="Times New Roman" w:eastAsia="Times New Roman" w:hAnsi="Times New Roman"/>
          <w:bCs/>
          <w:sz w:val="24"/>
          <w:szCs w:val="24"/>
        </w:rPr>
        <w:t>not have</w:t>
      </w:r>
      <w:r w:rsidRPr="00C22423">
        <w:rPr>
          <w:rFonts w:ascii="Times New Roman" w:eastAsia="Times New Roman" w:hAnsi="Times New Roman"/>
          <w:bCs/>
          <w:sz w:val="24"/>
          <w:szCs w:val="24"/>
        </w:rPr>
        <w:t xml:space="preserve"> first-hand knowledge, and whether the person who made the statement has </w:t>
      </w:r>
      <w:r w:rsidR="00C40779" w:rsidRPr="00C22423">
        <w:rPr>
          <w:rFonts w:ascii="Times New Roman" w:eastAsia="Times New Roman" w:hAnsi="Times New Roman"/>
          <w:bCs/>
          <w:sz w:val="24"/>
          <w:szCs w:val="24"/>
        </w:rPr>
        <w:t>a motive</w:t>
      </w:r>
      <w:r w:rsidRPr="00C22423">
        <w:rPr>
          <w:rFonts w:ascii="Times New Roman" w:eastAsia="Times New Roman" w:hAnsi="Times New Roman"/>
          <w:bCs/>
          <w:sz w:val="24"/>
          <w:szCs w:val="24"/>
        </w:rPr>
        <w:t xml:space="preserve"> or a conflict of interest that can be demonstrated through other evidence.  The</w:t>
      </w:r>
      <w:r w:rsidRPr="00C22423">
        <w:t xml:space="preserve"> </w:t>
      </w:r>
      <w:r w:rsidRPr="00C22423">
        <w:rPr>
          <w:rFonts w:ascii="Times New Roman" w:eastAsia="Times New Roman" w:hAnsi="Times New Roman"/>
          <w:bCs/>
          <w:sz w:val="24"/>
          <w:szCs w:val="24"/>
        </w:rPr>
        <w:t xml:space="preserve">level of reliability will determine the amount of weight the Hearing Officer will </w:t>
      </w:r>
      <w:r w:rsidR="00C40779" w:rsidRPr="00C22423">
        <w:rPr>
          <w:rFonts w:ascii="Times New Roman" w:eastAsia="Times New Roman" w:hAnsi="Times New Roman"/>
          <w:bCs/>
          <w:sz w:val="24"/>
          <w:szCs w:val="24"/>
        </w:rPr>
        <w:t>give to</w:t>
      </w:r>
      <w:r w:rsidRPr="00C22423">
        <w:rPr>
          <w:rFonts w:ascii="Times New Roman" w:eastAsia="Times New Roman" w:hAnsi="Times New Roman"/>
          <w:bCs/>
          <w:sz w:val="24"/>
          <w:szCs w:val="24"/>
        </w:rPr>
        <w:t xml:space="preserve"> the statement when reaching a determination regarding responsibility.  Additionally, the Hearing Officer must not draw an inference about the </w:t>
      </w:r>
      <w:r w:rsidR="00C40779" w:rsidRPr="00C22423">
        <w:rPr>
          <w:rFonts w:ascii="Times New Roman" w:eastAsia="Times New Roman" w:hAnsi="Times New Roman"/>
          <w:bCs/>
          <w:sz w:val="24"/>
          <w:szCs w:val="24"/>
        </w:rPr>
        <w:t>determination regarding</w:t>
      </w:r>
      <w:r w:rsidRPr="00C22423">
        <w:rPr>
          <w:rFonts w:ascii="Times New Roman" w:eastAsia="Times New Roman" w:hAnsi="Times New Roman"/>
          <w:bCs/>
          <w:sz w:val="24"/>
          <w:szCs w:val="24"/>
        </w:rPr>
        <w:t xml:space="preserve"> responsibility based solely on a party’s or witness’s absence from the </w:t>
      </w:r>
      <w:r w:rsidR="00C40779" w:rsidRPr="00C22423">
        <w:rPr>
          <w:rFonts w:ascii="Times New Roman" w:eastAsia="Times New Roman" w:hAnsi="Times New Roman"/>
          <w:bCs/>
          <w:sz w:val="24"/>
          <w:szCs w:val="24"/>
        </w:rPr>
        <w:t>live hearing</w:t>
      </w:r>
      <w:r w:rsidRPr="00C22423">
        <w:rPr>
          <w:rFonts w:ascii="Times New Roman" w:eastAsia="Times New Roman" w:hAnsi="Times New Roman"/>
          <w:bCs/>
          <w:sz w:val="24"/>
          <w:szCs w:val="24"/>
        </w:rPr>
        <w:t xml:space="preserve"> or refusal to answer cross-examination or other questions. </w:t>
      </w:r>
    </w:p>
    <w:p w14:paraId="187C17C5"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sidRPr="00C22423">
        <w:rPr>
          <w:rFonts w:ascii="Times New Roman" w:eastAsia="Times New Roman" w:hAnsi="Times New Roman"/>
          <w:bCs/>
          <w:sz w:val="24"/>
          <w:szCs w:val="24"/>
        </w:rPr>
        <w:t>e)  Within ten (10) workdays after the live hearing, or with good cause shown as soon as possible, the Hearing Officer will submit a written determination to the Title IX Coordinator. The Hearing Officer must make a finding of responsibility or non</w:t>
      </w:r>
      <w:r w:rsidR="00C40779">
        <w:rPr>
          <w:rFonts w:ascii="Times New Roman" w:eastAsia="Times New Roman" w:hAnsi="Times New Roman"/>
          <w:bCs/>
          <w:sz w:val="24"/>
          <w:szCs w:val="24"/>
        </w:rPr>
        <w:t>-</w:t>
      </w:r>
      <w:r w:rsidRPr="00C22423">
        <w:rPr>
          <w:rFonts w:ascii="Times New Roman" w:eastAsia="Times New Roman" w:hAnsi="Times New Roman"/>
          <w:bCs/>
          <w:sz w:val="24"/>
          <w:szCs w:val="24"/>
        </w:rPr>
        <w:t xml:space="preserve">responsibility for each allegation, and describe the rationale for the finding based on an objective evaluation of the evidence presented at the live hearing. The written determination shall include the following: </w:t>
      </w:r>
    </w:p>
    <w:p w14:paraId="6BA897A3"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(1) Identification of the allegations potentially constituting sexual harassment defined under this Policy;   </w:t>
      </w:r>
    </w:p>
    <w:p w14:paraId="3DCE3576"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(2) A description of the procedural steps taken from the receipt of the formal complaint through the determination, including any notifications to the parties, interviews with parties and witnesses, site visits, methods used to gather other evidence, and live hearings held.  The description of the procedural steps also should include who performed the investigation and the process taken to inspect and review the evidence and disseminate the investigative report, including the adherence to mandated procedural timelines;  </w:t>
      </w:r>
    </w:p>
    <w:p w14:paraId="2AE5C36A"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(3) Findings of fact supporting the determination;   </w:t>
      </w:r>
    </w:p>
    <w:p w14:paraId="4B86814A"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(4) Conclusions regarding the application of this Policy to the facts;  </w:t>
      </w:r>
    </w:p>
    <w:p w14:paraId="021ACE2D"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lastRenderedPageBreak/>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(5) A statement of, and rationale for, the result as to each allegation, including a determination regarding responsibility, any range of disciplinary sanction(s) to be imposed on the respondent, and whether (not which) remedies designed to restore or preserve equal access to the college’s education program or activity will be provided to the complainant.   </w:t>
      </w:r>
    </w:p>
    <w:p w14:paraId="5964431A"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(6) When applicable, a statement that a notation will be placed on the academic transcript that the respondent was suspended or dismissed for a violation of the college’s Title IX Policy.  </w:t>
      </w:r>
    </w:p>
    <w:p w14:paraId="766F2379"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(7) When applicable, a statement that the respondent may request the expungement of the notation on the academic transcript for good cause shown and after a period of three years.  </w:t>
      </w:r>
    </w:p>
    <w:p w14:paraId="20B0C06F" w14:textId="77777777" w:rsidR="00C22423" w:rsidRDefault="00C22423" w:rsidP="00C22423">
      <w:pPr>
        <w:tabs>
          <w:tab w:val="left" w:pos="990"/>
        </w:tabs>
        <w:ind w:right="0"/>
        <w:textAlignment w:val="top"/>
        <w:rPr>
          <w:rFonts w:ascii="Times New Roman" w:eastAsia="Times New Roman" w:hAnsi="Times New Roman"/>
          <w:bCs/>
          <w:sz w:val="24"/>
          <w:szCs w:val="24"/>
        </w:rPr>
      </w:pPr>
      <w:r>
        <w:rPr>
          <w:rFonts w:ascii="Times New Roman" w:eastAsia="Times New Roman" w:hAnsi="Times New Roman"/>
          <w:bCs/>
          <w:sz w:val="24"/>
          <w:szCs w:val="24"/>
        </w:rPr>
        <w:tab/>
      </w:r>
      <w:r>
        <w:rPr>
          <w:rFonts w:ascii="Times New Roman" w:eastAsia="Times New Roman" w:hAnsi="Times New Roman"/>
          <w:bCs/>
          <w:sz w:val="24"/>
          <w:szCs w:val="24"/>
        </w:rPr>
        <w:tab/>
      </w:r>
      <w:r w:rsidRPr="00C22423">
        <w:rPr>
          <w:rFonts w:ascii="Times New Roman" w:eastAsia="Times New Roman" w:hAnsi="Times New Roman"/>
          <w:bCs/>
          <w:sz w:val="24"/>
          <w:szCs w:val="24"/>
        </w:rPr>
        <w:t xml:space="preserve">(8) The college’s procedures and permissible bases for the complainant and the respondent to appeal. If the complainant or respondent does not contest the finding or recommended sanction(s) and/or remedies and does not file an appeal within the required time frame, the written determination shall be final.  </w:t>
      </w:r>
    </w:p>
    <w:p w14:paraId="37D33652" w14:textId="77777777" w:rsidR="00C22423" w:rsidRDefault="00C22423" w:rsidP="00C22423">
      <w:pPr>
        <w:tabs>
          <w:tab w:val="left" w:pos="990"/>
        </w:tabs>
        <w:ind w:right="0"/>
        <w:textAlignment w:val="top"/>
        <w:rPr>
          <w:rFonts w:ascii="Times New Roman" w:eastAsia="Times New Roman" w:hAnsi="Times New Roman"/>
          <w:bCs/>
          <w:sz w:val="24"/>
          <w:szCs w:val="24"/>
        </w:rPr>
      </w:pPr>
    </w:p>
    <w:p w14:paraId="3CD7B305" w14:textId="77777777" w:rsidR="00C22423" w:rsidRDefault="00C22423" w:rsidP="00C22423">
      <w:pPr>
        <w:tabs>
          <w:tab w:val="left" w:pos="990"/>
        </w:tabs>
        <w:ind w:right="0"/>
        <w:textAlignment w:val="top"/>
        <w:rPr>
          <w:rFonts w:ascii="Times New Roman" w:eastAsia="Times New Roman" w:hAnsi="Times New Roman"/>
          <w:bCs/>
          <w:sz w:val="24"/>
          <w:szCs w:val="24"/>
        </w:rPr>
      </w:pPr>
      <w:r w:rsidRPr="00E2696C">
        <w:rPr>
          <w:rFonts w:ascii="Times New Roman" w:eastAsia="Times New Roman" w:hAnsi="Times New Roman"/>
          <w:b/>
          <w:bCs/>
          <w:sz w:val="24"/>
          <w:szCs w:val="24"/>
        </w:rPr>
        <w:t>5.8 Actions Following the Written Determination</w:t>
      </w:r>
      <w:r w:rsidRPr="00C22423">
        <w:rPr>
          <w:rFonts w:ascii="Times New Roman" w:eastAsia="Times New Roman" w:hAnsi="Times New Roman"/>
          <w:bCs/>
          <w:sz w:val="24"/>
          <w:szCs w:val="24"/>
        </w:rPr>
        <w:t xml:space="preserve">   </w:t>
      </w:r>
    </w:p>
    <w:p w14:paraId="39FB8861" w14:textId="77777777" w:rsidR="00D06DB4" w:rsidRDefault="00C22423" w:rsidP="00E2696C">
      <w:pPr>
        <w:textAlignment w:val="top"/>
        <w:rPr>
          <w:rFonts w:ascii="Times New Roman" w:eastAsia="Times New Roman" w:hAnsi="Times New Roman"/>
          <w:sz w:val="24"/>
          <w:szCs w:val="24"/>
        </w:rPr>
      </w:pPr>
      <w:r w:rsidRPr="00D06868">
        <w:rPr>
          <w:rFonts w:ascii="Times New Roman" w:eastAsia="Times New Roman" w:hAnsi="Times New Roman"/>
          <w:bCs/>
          <w:sz w:val="24"/>
          <w:szCs w:val="24"/>
        </w:rPr>
        <w:t>1. The role of the Title IX Coordinator following receipt of the written determination from</w:t>
      </w:r>
      <w:r w:rsidRPr="00E2696C">
        <w:rPr>
          <w:rFonts w:ascii="Times New Roman" w:hAnsi="Times New Roman"/>
          <w:sz w:val="24"/>
          <w:szCs w:val="24"/>
        </w:rPr>
        <w:t xml:space="preserve"> </w:t>
      </w:r>
      <w:r w:rsidRPr="00E2696C">
        <w:rPr>
          <w:rFonts w:ascii="Times New Roman" w:eastAsia="Times New Roman" w:hAnsi="Times New Roman"/>
          <w:sz w:val="24"/>
          <w:szCs w:val="24"/>
        </w:rPr>
        <w:t xml:space="preserve">the Hearing Officer is to facilitate the imposition of sanctions, if any, the provision of remedies, if any, and to otherwise complete the formal resolution process.   </w:t>
      </w:r>
    </w:p>
    <w:p w14:paraId="01ABC89C" w14:textId="77777777" w:rsidR="00D06DB4" w:rsidRDefault="00C22423" w:rsidP="00E2696C">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2. The Title IX Coordinator must provide the written determination to the parties simultaneously, with a copy to Human Resources, Conduct Officer, and/or other College officials, as appropriate.  The appropriate college official, after consultation with the Title IX Coordinator, will determine the sanction(s) imposed and remedies provided, if any.  </w:t>
      </w:r>
    </w:p>
    <w:p w14:paraId="363BB435"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3. The parties shall receive the final decision on the imposition of sanction(s), if any, and the provision of remedies, if any, simultaneously within ten (10) workdays of receipt of the written determination by the appropriate college official(s). The college must disclose to the complainant the sanction(s) imposed on the respondent that directly relate to the complainant when such disclosure is necessary to ensure equal access to the college’s education program or activity. </w:t>
      </w:r>
    </w:p>
    <w:p w14:paraId="2B7D1D30"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4. The Title IX Coordinator shall confer as necessary with employees, community resources, or other support services that will provide such remedies.  </w:t>
      </w:r>
    </w:p>
    <w:p w14:paraId="79D5934D"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5. Any sanctions to be imposed or remedies to be provided should begin after five (5) workdays of submitting the final decision unless a </w:t>
      </w:r>
      <w:proofErr w:type="gramStart"/>
      <w:r w:rsidRPr="00E2696C">
        <w:rPr>
          <w:rFonts w:ascii="Times New Roman" w:eastAsia="Times New Roman" w:hAnsi="Times New Roman"/>
          <w:sz w:val="24"/>
          <w:szCs w:val="24"/>
        </w:rPr>
        <w:t>party files</w:t>
      </w:r>
      <w:proofErr w:type="gramEnd"/>
      <w:r w:rsidRPr="00E2696C">
        <w:rPr>
          <w:rFonts w:ascii="Times New Roman" w:eastAsia="Times New Roman" w:hAnsi="Times New Roman"/>
          <w:sz w:val="24"/>
          <w:szCs w:val="24"/>
        </w:rPr>
        <w:t xml:space="preserve"> an appeal. </w:t>
      </w:r>
    </w:p>
    <w:p w14:paraId="1180DB26"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6. If the respondent is a third party, the Title IX Coordinator will forward the written determination to the Security Manager or designee. Within ten (10) workdays, the Security Manager or designee shall determine and impose appropriate sanction(s), as described below. The respondent and the Title IX Coordinator shall receive written notification of sanction(s) in the final decision, if any. The Title IX Coordinator may disclose to the complainant information as described above.  </w:t>
      </w:r>
    </w:p>
    <w:p w14:paraId="1764031E" w14:textId="77777777" w:rsidR="00D06DB4" w:rsidRDefault="00D06DB4" w:rsidP="00D06DB4">
      <w:pPr>
        <w:textAlignment w:val="top"/>
        <w:rPr>
          <w:rFonts w:ascii="Times New Roman" w:eastAsia="Times New Roman" w:hAnsi="Times New Roman"/>
          <w:sz w:val="24"/>
          <w:szCs w:val="24"/>
        </w:rPr>
      </w:pPr>
    </w:p>
    <w:p w14:paraId="72D86638"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5.9 Appeals</w:t>
      </w:r>
      <w:r w:rsidRPr="00E2696C">
        <w:rPr>
          <w:rFonts w:ascii="Times New Roman" w:eastAsia="Times New Roman" w:hAnsi="Times New Roman"/>
          <w:sz w:val="24"/>
          <w:szCs w:val="24"/>
        </w:rPr>
        <w:t xml:space="preserve"> </w:t>
      </w:r>
    </w:p>
    <w:p w14:paraId="72D667C1"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1. Within five (5) workdays of receipt of the final decision, either party may appeal the Hearing Officer’s written determination regarding responsibility and the final decision related to sanctions and remedies. The complainant also may appeal the college’s dismissal of a formal complaint or any of its allegations therein within five (5) workdays of such dismissal.  The appeal must be in writing and submitted to the Title IX Coordinator, who will appoint an Appeal Officer within five (5) workdays of receipt of the appeal.  The Appeal Officer’s decision is final.  </w:t>
      </w:r>
    </w:p>
    <w:p w14:paraId="2657493B"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2.  The Appeal Officer will grant an appeal only on the following bases:   </w:t>
      </w:r>
    </w:p>
    <w:p w14:paraId="7DA1287B" w14:textId="77777777" w:rsidR="00D06DB4" w:rsidRDefault="00C22423" w:rsidP="00D06DB4">
      <w:pPr>
        <w:ind w:firstLine="432"/>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a) Procedural irregularity that affected the outcome of the matter;  </w:t>
      </w:r>
    </w:p>
    <w:p w14:paraId="2A9B04E6" w14:textId="77777777" w:rsidR="00D06DB4" w:rsidRDefault="00C22423" w:rsidP="00D06DB4">
      <w:pPr>
        <w:ind w:left="432"/>
        <w:textAlignment w:val="top"/>
        <w:rPr>
          <w:rFonts w:ascii="Times New Roman" w:eastAsia="Times New Roman" w:hAnsi="Times New Roman"/>
          <w:sz w:val="24"/>
          <w:szCs w:val="24"/>
        </w:rPr>
      </w:pPr>
      <w:r w:rsidRPr="00E2696C">
        <w:rPr>
          <w:rFonts w:ascii="Times New Roman" w:eastAsia="Times New Roman" w:hAnsi="Times New Roman"/>
          <w:sz w:val="24"/>
          <w:szCs w:val="24"/>
        </w:rPr>
        <w:t xml:space="preserve">b) </w:t>
      </w:r>
      <w:proofErr w:type="gramStart"/>
      <w:r w:rsidRPr="00E2696C">
        <w:rPr>
          <w:rFonts w:ascii="Times New Roman" w:eastAsia="Times New Roman" w:hAnsi="Times New Roman"/>
          <w:sz w:val="24"/>
          <w:szCs w:val="24"/>
        </w:rPr>
        <w:t>New</w:t>
      </w:r>
      <w:proofErr w:type="gramEnd"/>
      <w:r w:rsidRPr="00E2696C">
        <w:rPr>
          <w:rFonts w:ascii="Times New Roman" w:eastAsia="Times New Roman" w:hAnsi="Times New Roman"/>
          <w:sz w:val="24"/>
          <w:szCs w:val="24"/>
        </w:rPr>
        <w:t xml:space="preserve"> evidence that was not reasonably known or available at the time the determination regarding responsibility or dismissal was made, that could affect the outcome of the matter;  </w:t>
      </w:r>
    </w:p>
    <w:p w14:paraId="1817BC1B" w14:textId="77777777" w:rsidR="00D06DB4" w:rsidRDefault="00C22423" w:rsidP="00D06DB4">
      <w:pPr>
        <w:ind w:left="432"/>
        <w:textAlignment w:val="top"/>
        <w:rPr>
          <w:rFonts w:ascii="Times New Roman" w:eastAsia="Times New Roman" w:hAnsi="Times New Roman"/>
          <w:sz w:val="24"/>
          <w:szCs w:val="24"/>
        </w:rPr>
      </w:pPr>
      <w:r w:rsidRPr="00E2696C">
        <w:rPr>
          <w:rFonts w:ascii="Times New Roman" w:eastAsia="Times New Roman" w:hAnsi="Times New Roman"/>
          <w:sz w:val="24"/>
          <w:szCs w:val="24"/>
        </w:rPr>
        <w:lastRenderedPageBreak/>
        <w:t xml:space="preserve">c) The Title IX Coordinator, investigator(s), or Hearing Officer had a conflict of interest or bias for or against complainants or respondents generally or the individual complainant or respondent that affected the outcome of the matter;  </w:t>
      </w:r>
    </w:p>
    <w:p w14:paraId="61981566" w14:textId="77777777" w:rsidR="00D06DB4" w:rsidRDefault="00C22423" w:rsidP="00D06DB4">
      <w:pPr>
        <w:textAlignment w:val="top"/>
        <w:rPr>
          <w:rFonts w:ascii="Times New Roman" w:eastAsia="Times New Roman" w:hAnsi="Times New Roman"/>
          <w:sz w:val="24"/>
          <w:szCs w:val="24"/>
        </w:rPr>
      </w:pPr>
      <w:r w:rsidRPr="00E2696C">
        <w:rPr>
          <w:rFonts w:ascii="Times New Roman" w:eastAsia="Times New Roman" w:hAnsi="Times New Roman"/>
          <w:sz w:val="24"/>
          <w:szCs w:val="24"/>
        </w:rPr>
        <w:t>3. Within five (5) workdays of receipt of an appeal request, the Title IX Coordinator will notify the other party that an appeal has been filed and implement appeal procedures equally for both parties.</w:t>
      </w:r>
      <w:r w:rsidRPr="00E2696C" w:rsidDel="001535F8">
        <w:rPr>
          <w:rFonts w:ascii="Times New Roman" w:eastAsia="Times New Roman" w:hAnsi="Times New Roman"/>
          <w:sz w:val="24"/>
          <w:szCs w:val="24"/>
        </w:rPr>
        <w:t xml:space="preserve"> </w:t>
      </w:r>
    </w:p>
    <w:p w14:paraId="2279CFBC"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The Title IX Coordinator will compile the record, including the notice of allegations, evidence obtained, investigative report, live hearing recording, written determination, and final decision.  The Title IX Coordinator shall forward the record with the appeal request to the Appeal Officer as soon as possible, but no later than ten (10) workdays of receipt of the appeal request. </w:t>
      </w:r>
    </w:p>
    <w:p w14:paraId="3623256E"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5. The Appeal Officer must not be the Hearing Officer, the investigator, or the Title IX Coordinator and be free from conflict of interest and bias. </w:t>
      </w:r>
    </w:p>
    <w:p w14:paraId="7D5FC765"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6. Upon receipt of the request for the appeal and the record, the Appeal Officer shall decide whether to grant the appeal, including the rationale for the decision, and notify the parties whether the appeal has been granted simultaneously.  The decision shall be made within ten (10) workdays of receipt of the appeal request and record from the Title IX Coordinator. </w:t>
      </w:r>
    </w:p>
    <w:p w14:paraId="5E71771C"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7. If the Appeal Officer decides to grant the appeal, they will notify the parties that they have five (5) workdays to submit a written statement in support of, or against, the outcome of the written determination, final decision, or dismissal of the formal complaint. The Appeal Officer may grant additional time for good cause to both parties. </w:t>
      </w:r>
    </w:p>
    <w:p w14:paraId="41F34C1B"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8. The Appeal Officer shall make the decision based on the record and the parties’ written statements, if any. The Appeal Officer shall not receive additional statements or testimony from any other person. </w:t>
      </w:r>
    </w:p>
    <w:p w14:paraId="2DBB86F8"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9. The Appeal Officer shall issue a written determination of the result of the appeal and the rationale for such result within ten (10) workdays of receipt of written statements, if any. The Appeal Officer shall provide the written determination to the parties simultaneously. </w:t>
      </w:r>
    </w:p>
    <w:p w14:paraId="0E35A5CC"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10. At the conclusion of the appeal, the Title IX Officer shall facilitate the imposition of sanctions, if any, and the provision of remedies as provided in Section X. </w:t>
      </w:r>
    </w:p>
    <w:p w14:paraId="3B264473" w14:textId="77777777" w:rsidR="00D06DB4" w:rsidRDefault="00D06DB4" w:rsidP="00D06DB4">
      <w:pPr>
        <w:textAlignment w:val="top"/>
        <w:rPr>
          <w:rFonts w:ascii="Times New Roman" w:eastAsia="Times New Roman" w:hAnsi="Times New Roman"/>
          <w:sz w:val="24"/>
          <w:szCs w:val="24"/>
        </w:rPr>
      </w:pPr>
    </w:p>
    <w:p w14:paraId="461CB23D"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5.10 Informal Resolution Process</w:t>
      </w:r>
      <w:r w:rsidRPr="00D06DB4">
        <w:rPr>
          <w:rFonts w:ascii="Times New Roman" w:eastAsia="Times New Roman" w:hAnsi="Times New Roman"/>
          <w:sz w:val="24"/>
          <w:szCs w:val="24"/>
        </w:rPr>
        <w:t xml:space="preserve">  </w:t>
      </w:r>
    </w:p>
    <w:p w14:paraId="55EEAC6B"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 The informal resolution process is available under the following conditions: </w:t>
      </w:r>
    </w:p>
    <w:p w14:paraId="4059720B"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a)  The complainant has filed a formal complaint of hostile environment sexual harassment involving parties with the same status (e.g., student-student or employee);  </w:t>
      </w:r>
    </w:p>
    <w:p w14:paraId="4278DC6C"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b)  The Title IX Coordinator or Deputy Title IX Coordinator has completed the steps described in Sections V1 through V4; and,  </w:t>
      </w:r>
    </w:p>
    <w:p w14:paraId="31ACFF91"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c)  The parties voluntarily request in writing to resolve the formal complaint through the informal resolution process.   </w:t>
      </w:r>
    </w:p>
    <w:p w14:paraId="54D51978"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2. Within five (5) workdays after the receipt of the written request to start the informal resolution process, the Title IX Coordinator will appoint an official to facilitate an effective and appropriate resolution (“Facilitator”).  The Title IX Coordinator or Deputy Title IX Coordinator may serve as a Facilitator. Within five (5) workdays of such appointment (or receipt of the written request), the parties may identify to the Title IX Coordinator in writing any potential conflict of interest or bias posed by such Facilitator to the matter. The Title IX Coordinator will consider such information and will appoint</w:t>
      </w:r>
      <w:r w:rsidRPr="00D06868" w:rsidDel="001535F8">
        <w:rPr>
          <w:rFonts w:ascii="Times New Roman" w:eastAsia="Times New Roman" w:hAnsi="Times New Roman"/>
          <w:sz w:val="24"/>
          <w:szCs w:val="24"/>
        </w:rPr>
        <w:t xml:space="preserve"> </w:t>
      </w:r>
      <w:r w:rsidRPr="00D06DB4">
        <w:rPr>
          <w:rFonts w:ascii="Times New Roman" w:eastAsia="Times New Roman" w:hAnsi="Times New Roman"/>
          <w:sz w:val="24"/>
          <w:szCs w:val="24"/>
        </w:rPr>
        <w:t xml:space="preserve">another Facilitator if it is determined that a material conflict of interest or bias exists.  Within five (5) workdays of the appointment (or receipt of the written request), the Facilitator will request a written statement from the parties to be submitted within ten (10) workdays.  Each party may request that witnesses are interviewed, but they shall not conduct a full investigation as part of the informal resolution process.   </w:t>
      </w:r>
    </w:p>
    <w:p w14:paraId="0E3EE87D"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3. Within ten (10) workdays of receiving the written statements, the Facilitator will hold a meeting(s) with the parties and coordinate informal resolution measures.  The Facilitator shall document the </w:t>
      </w:r>
      <w:r w:rsidRPr="00D06DB4">
        <w:rPr>
          <w:rFonts w:ascii="Times New Roman" w:eastAsia="Times New Roman" w:hAnsi="Times New Roman"/>
          <w:sz w:val="24"/>
          <w:szCs w:val="24"/>
        </w:rPr>
        <w:lastRenderedPageBreak/>
        <w:t xml:space="preserve">meeting(s) in writing.  Each party may have one advisor of their choice during any meeting; however, the advisor may not speak on the party’s behalf.   </w:t>
      </w:r>
    </w:p>
    <w:p w14:paraId="1E69B95C"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The informal resolution process should be completed within thirty (30) workdays in most cases, unless good cause exists to extend the time.  The parties will be notified in writing and given the reason for the delay and an estimated time of completion.   </w:t>
      </w:r>
    </w:p>
    <w:p w14:paraId="58F8CFDE"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5. Any resolution of a formal complaint through the informal resolution process must address the concerns of the complainant and the responsibility of the college to address alleged violations of the Policy, while also respecting the due process rights of the respondent.  Informal resolution process remedies include mandatory training, reflective writing assignment, counseling, written counseling memorandum by an employee’s supervisor, suspension, termination, or expulsion, or other methods designed to restore or preserve equal access to the college’s education programs or activities.  </w:t>
      </w:r>
    </w:p>
    <w:p w14:paraId="5C4B627F"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6. At the conclusion of meetings, interviews, and the receipt of statements, the Facilitator will write a summary of such in a written informal resolution report and provide the parties with the informal resolution report simultaneously. The written informal resolution report shall include the notice of allegations, a meeting(s) summary, remedies provided, if any, sanctions imposed, if any, and whether the formal complaint was resolved through the informal resolution process. The Facilitator will forward the written informal resolution report to the Title IX Coordinator, when applicable. </w:t>
      </w:r>
    </w:p>
    <w:p w14:paraId="530E7CB9"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7. At the conclusion of the informal resolution process, if the formal complaint was resolved to the satisfaction of the parties, the parties will provide a written and signed statement as such for the record.  The decision will be final, and the matter will be closed.   </w:t>
      </w:r>
    </w:p>
    <w:p w14:paraId="6DD3B632"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8. At any time prior to resolving a formal complaint through the informal resolution process, either party may withdraw in writing from the informal resolution process and resume or begin the formal resolution process.  </w:t>
      </w:r>
    </w:p>
    <w:p w14:paraId="6E019911"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9. If the formal complaint is not resolved through the informal resolution process, the Title IX Coordinator shall begin the formal resolution process at Section V5 of this Policy. </w:t>
      </w:r>
    </w:p>
    <w:p w14:paraId="4E5A1996"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10. The Facilitator shall not be a witness as part of the formal resolution process, but the written informal resolution report shall be part of the record. </w:t>
      </w:r>
    </w:p>
    <w:p w14:paraId="7194656F" w14:textId="77777777" w:rsidR="00D06DB4" w:rsidRDefault="00D06DB4" w:rsidP="00D06DB4">
      <w:pPr>
        <w:textAlignment w:val="top"/>
        <w:rPr>
          <w:rFonts w:ascii="Times New Roman" w:eastAsia="Times New Roman" w:hAnsi="Times New Roman"/>
          <w:sz w:val="24"/>
          <w:szCs w:val="24"/>
        </w:rPr>
      </w:pPr>
    </w:p>
    <w:p w14:paraId="65043A46"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5.11 Sanctions &amp; Corrective Actions</w:t>
      </w:r>
      <w:r w:rsidRPr="00D06DB4">
        <w:rPr>
          <w:rFonts w:ascii="Times New Roman" w:eastAsia="Times New Roman" w:hAnsi="Times New Roman"/>
          <w:sz w:val="24"/>
          <w:szCs w:val="24"/>
        </w:rPr>
        <w:t xml:space="preserve">   </w:t>
      </w:r>
    </w:p>
    <w:p w14:paraId="6E3C7F72"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 The college will take reasonable steps to address any violations of this Policy and to restore or preserve equal access to the college’s education programs or activities.  Sanctions for a finding of responsibility depend upon the nature and gravity of the misconduct, any record of prior discipline for similar violations, or both.  </w:t>
      </w:r>
    </w:p>
    <w:p w14:paraId="21F22776"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2. The range of potential sanctions and corrective actions that may be imposed against a student includes but is not limited to the following: required discrimination or harassment education, a requirement not to repeat or continue the discriminatory, harassing, or retaliatory conduct, verbal or written warning, a no-contact order, written or verbal apology, verbal or written warning, probation, suspension, and expulsion from the college. </w:t>
      </w:r>
    </w:p>
    <w:p w14:paraId="61E094D6"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3. Sanctions for faculty and staff shall be determined in accordance with the VCCS Policy Manual and the Department of Human Resource Management Standards of Conduct, respectively. Possible sanctions and corrective actions include required discrimination or harassment education, informal or formal counseling, reassignment, demotion, suspension, non-reappointment, and termination from employment.  </w:t>
      </w:r>
    </w:p>
    <w:p w14:paraId="7FBAADB4"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Third parties, e.g., contractors, or patrons from the general public, will be prohibited from having access to the campus. Depending on the violation, this prohibition may be permanent or temporary.  </w:t>
      </w:r>
    </w:p>
    <w:p w14:paraId="37A6DC09"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5.  Sanctions imposed do not take effect until the resolution of any timely appeal. However, the college may keep in place any interim measures when necessary.    </w:t>
      </w:r>
    </w:p>
    <w:p w14:paraId="175412AC" w14:textId="77777777" w:rsidR="00D06DB4" w:rsidRDefault="00D06DB4" w:rsidP="00D06DB4">
      <w:pPr>
        <w:textAlignment w:val="top"/>
        <w:rPr>
          <w:rFonts w:ascii="Times New Roman" w:eastAsia="Times New Roman" w:hAnsi="Times New Roman"/>
          <w:sz w:val="24"/>
          <w:szCs w:val="24"/>
        </w:rPr>
      </w:pPr>
    </w:p>
    <w:p w14:paraId="0F5D1C51"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5.12 Academic Transcript Notations and Expungement</w:t>
      </w:r>
      <w:r w:rsidRPr="00D06DB4">
        <w:rPr>
          <w:rFonts w:ascii="Times New Roman" w:eastAsia="Times New Roman" w:hAnsi="Times New Roman"/>
          <w:sz w:val="24"/>
          <w:szCs w:val="24"/>
        </w:rPr>
        <w:t xml:space="preserve"> </w:t>
      </w:r>
    </w:p>
    <w:p w14:paraId="0213FC03"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lastRenderedPageBreak/>
        <w:t xml:space="preserve">1. If a student is found responsible for an act of sexual violence as defined by this Policy and is suspended or dismissed, the student’s academic transcript shall be noted as follows: “Suspended/Dismissed for a violation of the Brightpoint Community ’s Title IX Policy.” In the case of a suspension, the college shall remove such notation immediately following the completion of the term of suspension and any conditions thereof, and when the student is considered to be in good standing.  The student shall be considered to be in good standing for the purposes of this section following the completion of the term of suspension and satisfaction of all conditions thereof. Upon completion of the suspension, the Title IX Coordinator (or designee) shall meet with the student to confirm completion of the conditions and upon such confirmation, direct the registrar to remove the notation from the student’s academic transcript.  </w:t>
      </w:r>
    </w:p>
    <w:p w14:paraId="53B7B57D"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2. If a student withdraws from the college while under investigation involving an act of sexual violence as defined by this Policy, the student’s academic transcript shall be noted as follows: “Withdrew while under investigation for a violation of the Brightpoint Community College’s Title IX Policy.”  Students are strongly encouraged not to withdraw from the college.   </w:t>
      </w:r>
    </w:p>
    <w:p w14:paraId="49BA514E"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3. The college shall immediately remove the notation from the student’s academic transcript upon a subsequent finding that the student is not responsible for an offense of sexual violence as defined by this Policy. Upon such a finding, the Title IX Coordinator (or designee) shall direct the registrar to remove the notation from the student’s academic transcript. </w:t>
      </w:r>
    </w:p>
    <w:p w14:paraId="0BCE0677"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Notations on academic transcripts regarding suspensions and dismissals shall be placed on the student’s academic transcript after resolution of any timely appeal. </w:t>
      </w:r>
    </w:p>
    <w:p w14:paraId="79DAB0A2"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5. The college shall expunge the notation from the academic transcript of any student for good cause shown and after a period of three (3) years.   </w:t>
      </w:r>
    </w:p>
    <w:p w14:paraId="55B739E6"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a) Persons seeking to expunge the notation on an academic transcript shall submit a written request for expungement to the Vice President of Student Affairs no sooner than three years after the date the college placed the notation on the academic transcript. </w:t>
      </w:r>
    </w:p>
    <w:p w14:paraId="713520EA"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b) The request for expungement must contain sufficient information to support a finding of good cause.  For expungement purposes, good cause includes (1) the act of sexual violence did not involve serious bodily injury, the use of force, or threat, and the former respondent demonstrates remorse and/or rehabilitation; (2) the former respondent committed the Policy violation while under the age of 18 and the former respondent demonstrates remorse and/or rehabilitation; and, (3) any other reason that, in interest of justice, the notation should be expunged. </w:t>
      </w:r>
    </w:p>
    <w:p w14:paraId="1E3CB496"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c) The Vice President of Student Affairs shall issue a written decision and the rationale for such decision within ten (10) workdays of receipt of the request.   </w:t>
      </w:r>
    </w:p>
    <w:p w14:paraId="19E89079"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d) If the request for expungement is denied, the former respondent may submit another request for expungement no sooner than three (3) years after the denial of the request.  This decision is final. </w:t>
      </w:r>
    </w:p>
    <w:p w14:paraId="09FB2B5B" w14:textId="77777777" w:rsidR="00D06DB4" w:rsidRDefault="00D06DB4" w:rsidP="00D06DB4">
      <w:pPr>
        <w:textAlignment w:val="top"/>
        <w:rPr>
          <w:rFonts w:ascii="Times New Roman" w:eastAsia="Times New Roman" w:hAnsi="Times New Roman"/>
          <w:sz w:val="24"/>
          <w:szCs w:val="24"/>
        </w:rPr>
      </w:pPr>
    </w:p>
    <w:p w14:paraId="03BAFAC9"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5.13 Training and Training Materials</w:t>
      </w:r>
      <w:r w:rsidRPr="00D06DB4">
        <w:rPr>
          <w:rFonts w:ascii="Times New Roman" w:eastAsia="Times New Roman" w:hAnsi="Times New Roman"/>
          <w:sz w:val="24"/>
          <w:szCs w:val="24"/>
        </w:rPr>
        <w:t xml:space="preserve"> </w:t>
      </w:r>
    </w:p>
    <w:p w14:paraId="37339164"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 Title IX Coordinator(s), investigators, Hearing Officers, Appeal Officers, and Facilitators for the informal resolution process must receive annual training, as appropriate, on the following topics: </w:t>
      </w:r>
    </w:p>
    <w:p w14:paraId="505D6EC9"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a) The definition of sexual harassment;  </w:t>
      </w:r>
    </w:p>
    <w:p w14:paraId="2B6FFD79"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b) The scope of the college’s education programs or activities;  </w:t>
      </w:r>
    </w:p>
    <w:p w14:paraId="025BC661"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c) How to conduct an investigation and grievance process, including live hearings, appeals, and informal resolution processes, and how to serve impartially, including by avoiding prejudgment of the facts at issue, conflicts of interest, and bias;   </w:t>
      </w:r>
    </w:p>
    <w:p w14:paraId="15D62C4A"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d) The definition of relevance; </w:t>
      </w:r>
    </w:p>
    <w:p w14:paraId="546DDD70"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e) Investigative report writing; and, </w:t>
      </w:r>
    </w:p>
    <w:p w14:paraId="15D4F844"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f) Technology that may be used at live hearings. </w:t>
      </w:r>
    </w:p>
    <w:p w14:paraId="264515BB"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2. College-appointed advisors receive training on the definitions of sexual harassment, consent, preponderance of the evidence, and relevance.   </w:t>
      </w:r>
    </w:p>
    <w:p w14:paraId="435F7648"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lastRenderedPageBreak/>
        <w:t xml:space="preserve">3. Training materials must not rely on sex stereotypes and will promote impartial investigations and adjudications of formal complaints of sexual harassment. </w:t>
      </w:r>
    </w:p>
    <w:p w14:paraId="40498FB5"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All training materials must be available on the college’s website. </w:t>
      </w:r>
    </w:p>
    <w:p w14:paraId="611AEDA4" w14:textId="77777777" w:rsidR="00D06DB4" w:rsidRDefault="00D06DB4" w:rsidP="00D06DB4">
      <w:pPr>
        <w:textAlignment w:val="top"/>
        <w:rPr>
          <w:rFonts w:ascii="Times New Roman" w:eastAsia="Times New Roman" w:hAnsi="Times New Roman"/>
          <w:sz w:val="24"/>
          <w:szCs w:val="24"/>
        </w:rPr>
      </w:pPr>
    </w:p>
    <w:p w14:paraId="611B9314"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5.14 Record Keeping</w:t>
      </w:r>
      <w:r w:rsidRPr="00D06DB4">
        <w:rPr>
          <w:rFonts w:ascii="Times New Roman" w:eastAsia="Times New Roman" w:hAnsi="Times New Roman"/>
          <w:sz w:val="24"/>
          <w:szCs w:val="24"/>
        </w:rPr>
        <w:t xml:space="preserve">  </w:t>
      </w:r>
    </w:p>
    <w:p w14:paraId="79E652AF"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1. The Title IX Coordinator, Deputy Title IX Coordinator, if applicable, and any other employee as appropriate, e.g., HR Director, shall maintain in a confidential manner, for at least seven (7) years from the date of creation of the last record pertaining to each case, in paper or electronic files of the following: </w:t>
      </w:r>
    </w:p>
    <w:p w14:paraId="13FEFD69"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a) The complete file for each sexual harassment investigation and formal resolution process, including (i) any determination regarding responsibility; (ii) any audio or audiovisual recording or transcript of the live hearing; (iii) any disciplinary sanctions imposed on the respondent; and, (iv) any remedies provided to the complainant; </w:t>
      </w:r>
    </w:p>
    <w:p w14:paraId="384C661C"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b)  Records of any appeal and its result;  </w:t>
      </w:r>
    </w:p>
    <w:p w14:paraId="65F60627"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c)  Records of any informal resolution process and its result;  </w:t>
      </w:r>
    </w:p>
    <w:p w14:paraId="2A56F909" w14:textId="77777777" w:rsidR="00D06DB4" w:rsidRDefault="00D06DB4" w:rsidP="00D06DB4">
      <w:pPr>
        <w:ind w:firstLine="432"/>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d)  All materials used to train Title IX Coordinators, investigators, Hearing Officers, Appeal Officers, and Facilitators for an informal resolution process.  </w:t>
      </w:r>
    </w:p>
    <w:p w14:paraId="659C9334"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2. Records of any actions, including any supportive measures, taken in response to a report or formal complaint of sexual harassment.  Records must explain why the college’s response was not deliberately indifferent, and document that it has taken measures designed to restore or preserve equal access to the ’s education programs or activities.  </w:t>
      </w:r>
    </w:p>
    <w:p w14:paraId="42C80FED"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3. If the college does not provide a complainant with supportive measures, then the college must document the reasons why such a response was not clearly unreasonable in light of the known circumstances, including whether such decision was made based on the complainant’s request or desire for the college to take no action or to provide supportive measures. </w:t>
      </w:r>
    </w:p>
    <w:p w14:paraId="1017CF5E" w14:textId="77777777" w:rsidR="00D06DB4" w:rsidRDefault="00D06DB4" w:rsidP="00D06DB4">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4. The documentation of certain bases or measures does not limit the college in the future from providing additional explanations or detailing additional measures taken.  </w:t>
      </w:r>
    </w:p>
    <w:p w14:paraId="7C7AFB92" w14:textId="77777777" w:rsidR="00D06DB4" w:rsidRDefault="00D06DB4" w:rsidP="00D06DB4">
      <w:pPr>
        <w:textAlignment w:val="top"/>
        <w:rPr>
          <w:rFonts w:ascii="Times New Roman" w:eastAsia="Times New Roman" w:hAnsi="Times New Roman"/>
          <w:sz w:val="24"/>
          <w:szCs w:val="24"/>
        </w:rPr>
      </w:pPr>
    </w:p>
    <w:p w14:paraId="1512199C" w14:textId="77777777" w:rsidR="00D06DB4" w:rsidRDefault="00D06DB4" w:rsidP="00D06DB4">
      <w:pPr>
        <w:textAlignment w:val="top"/>
        <w:rPr>
          <w:rFonts w:ascii="Times New Roman" w:eastAsia="Times New Roman" w:hAnsi="Times New Roman"/>
          <w:sz w:val="24"/>
          <w:szCs w:val="24"/>
        </w:rPr>
      </w:pPr>
      <w:r w:rsidRPr="00E2696C">
        <w:rPr>
          <w:rFonts w:ascii="Times New Roman" w:eastAsia="Times New Roman" w:hAnsi="Times New Roman"/>
          <w:b/>
          <w:sz w:val="24"/>
          <w:szCs w:val="24"/>
        </w:rPr>
        <w:t>5.15 Use of Template</w:t>
      </w:r>
      <w:r w:rsidRPr="00D06DB4">
        <w:rPr>
          <w:rFonts w:ascii="Times New Roman" w:eastAsia="Times New Roman" w:hAnsi="Times New Roman"/>
          <w:sz w:val="24"/>
          <w:szCs w:val="24"/>
        </w:rPr>
        <w:t xml:space="preserve">   </w:t>
      </w:r>
    </w:p>
    <w:p w14:paraId="1CA358B8" w14:textId="1D1B01C3" w:rsidR="00A60B6F" w:rsidRPr="00D06868" w:rsidRDefault="00D06DB4" w:rsidP="00D06868">
      <w:pPr>
        <w:textAlignment w:val="top"/>
        <w:rPr>
          <w:rFonts w:ascii="Times New Roman" w:eastAsia="Times New Roman" w:hAnsi="Times New Roman"/>
          <w:sz w:val="24"/>
          <w:szCs w:val="24"/>
        </w:rPr>
      </w:pPr>
      <w:r w:rsidRPr="00D06DB4">
        <w:rPr>
          <w:rFonts w:ascii="Times New Roman" w:eastAsia="Times New Roman" w:hAnsi="Times New Roman"/>
          <w:sz w:val="24"/>
          <w:szCs w:val="24"/>
        </w:rPr>
        <w:t xml:space="preserve">All community colleges of the Virginia Community College System shall use this template. All reports of alleged incidents of sexual harassment shall be reported to the Office of System Counsel. </w:t>
      </w:r>
    </w:p>
    <w:p w14:paraId="418F51CD" w14:textId="77777777" w:rsidR="00110CDE" w:rsidRPr="008A743D" w:rsidRDefault="00995FD5" w:rsidP="008A743D">
      <w:pPr>
        <w:pStyle w:val="Heading1"/>
        <w:rPr>
          <w:rFonts w:ascii="Times New Roman" w:hAnsi="Times New Roman"/>
          <w:sz w:val="24"/>
          <w:szCs w:val="24"/>
          <w:u w:val="single"/>
        </w:rPr>
      </w:pPr>
      <w:bookmarkStart w:id="83" w:name="_Toc432335487"/>
      <w:bookmarkStart w:id="84" w:name="OLE_LINK1"/>
      <w:bookmarkStart w:id="85" w:name="OLE_LINK2"/>
      <w:bookmarkEnd w:id="82"/>
      <w:r w:rsidRPr="008A743D">
        <w:rPr>
          <w:rFonts w:ascii="Times New Roman" w:hAnsi="Times New Roman"/>
          <w:sz w:val="24"/>
          <w:szCs w:val="24"/>
          <w:u w:val="single"/>
        </w:rPr>
        <w:t>S</w:t>
      </w:r>
      <w:r w:rsidR="00110CDE" w:rsidRPr="008A743D">
        <w:rPr>
          <w:rFonts w:ascii="Times New Roman" w:hAnsi="Times New Roman"/>
          <w:sz w:val="24"/>
          <w:szCs w:val="24"/>
          <w:u w:val="single"/>
        </w:rPr>
        <w:t>ex Offender and Crimes Against Minors Registry Admissions Policy</w:t>
      </w:r>
    </w:p>
    <w:p w14:paraId="3241FFD6" w14:textId="77777777" w:rsidR="00110CDE" w:rsidRPr="00AC7A04" w:rsidRDefault="00110CDE" w:rsidP="00110CDE">
      <w:pPr>
        <w:rPr>
          <w:rFonts w:ascii="Times New Roman" w:hAnsi="Times New Roman"/>
          <w:b/>
          <w:sz w:val="24"/>
          <w:szCs w:val="24"/>
        </w:rPr>
      </w:pPr>
    </w:p>
    <w:p w14:paraId="290090D5" w14:textId="77777777" w:rsidR="00391340" w:rsidRDefault="00391340" w:rsidP="00391340">
      <w:pPr>
        <w:pStyle w:val="paragraph"/>
        <w:spacing w:before="0" w:beforeAutospacing="0" w:after="0" w:afterAutospacing="0"/>
        <w:textAlignment w:val="baseline"/>
        <w:rPr>
          <w:color w:val="000000"/>
        </w:rPr>
      </w:pPr>
      <w:r>
        <w:rPr>
          <w:rStyle w:val="normaltextrun"/>
          <w:b/>
          <w:bCs/>
          <w:color w:val="000000"/>
        </w:rPr>
        <w:t>Scope</w:t>
      </w:r>
      <w:r>
        <w:rPr>
          <w:rStyle w:val="eop"/>
          <w:color w:val="000000"/>
        </w:rPr>
        <w:t> </w:t>
      </w:r>
    </w:p>
    <w:p w14:paraId="15C0F7ED" w14:textId="77777777" w:rsidR="00391340" w:rsidRDefault="00391340" w:rsidP="00391340">
      <w:pPr>
        <w:pStyle w:val="paragraph"/>
        <w:spacing w:before="0" w:beforeAutospacing="0" w:after="0" w:afterAutospacing="0"/>
        <w:textAlignment w:val="baseline"/>
        <w:rPr>
          <w:color w:val="000000"/>
        </w:rPr>
      </w:pPr>
      <w:r>
        <w:rPr>
          <w:rStyle w:val="normaltextrun"/>
          <w:color w:val="000000"/>
        </w:rPr>
        <w:t xml:space="preserve">This policy covers college notification and establishes procedures for those on the sex offender and crimes against </w:t>
      </w:r>
      <w:proofErr w:type="gramStart"/>
      <w:r>
        <w:rPr>
          <w:rStyle w:val="normaltextrun"/>
          <w:color w:val="000000"/>
        </w:rPr>
        <w:t>minors</w:t>
      </w:r>
      <w:proofErr w:type="gramEnd"/>
      <w:r>
        <w:rPr>
          <w:rStyle w:val="normaltextrun"/>
          <w:color w:val="000000"/>
        </w:rPr>
        <w:t xml:space="preserve"> registry who apply to the college. </w:t>
      </w:r>
      <w:r>
        <w:rPr>
          <w:rStyle w:val="eop"/>
          <w:color w:val="000000"/>
        </w:rPr>
        <w:t> </w:t>
      </w:r>
    </w:p>
    <w:p w14:paraId="26F3E995" w14:textId="77777777" w:rsidR="00391340" w:rsidRDefault="00391340" w:rsidP="00391340">
      <w:pPr>
        <w:pStyle w:val="paragraph"/>
        <w:spacing w:before="0" w:beforeAutospacing="0" w:after="0" w:afterAutospacing="0"/>
        <w:textAlignment w:val="baseline"/>
        <w:rPr>
          <w:color w:val="000000"/>
        </w:rPr>
      </w:pPr>
      <w:r>
        <w:rPr>
          <w:rStyle w:val="eop"/>
          <w:color w:val="000000"/>
        </w:rPr>
        <w:t> </w:t>
      </w:r>
    </w:p>
    <w:p w14:paraId="7654D297" w14:textId="77777777" w:rsidR="00391340" w:rsidRDefault="00391340" w:rsidP="00391340">
      <w:pPr>
        <w:pStyle w:val="paragraph"/>
        <w:spacing w:before="0" w:beforeAutospacing="0" w:after="0" w:afterAutospacing="0"/>
        <w:textAlignment w:val="baseline"/>
        <w:rPr>
          <w:color w:val="000000"/>
        </w:rPr>
      </w:pPr>
      <w:r>
        <w:rPr>
          <w:rStyle w:val="normaltextrun"/>
          <w:b/>
          <w:bCs/>
          <w:color w:val="000000"/>
        </w:rPr>
        <w:t>Responsibilities</w:t>
      </w:r>
      <w:r>
        <w:rPr>
          <w:rStyle w:val="eop"/>
          <w:color w:val="000000"/>
        </w:rPr>
        <w:t> </w:t>
      </w:r>
    </w:p>
    <w:p w14:paraId="75D73836" w14:textId="7D678959" w:rsidR="00F9746B" w:rsidRDefault="00F9746B" w:rsidP="00391340">
      <w:pPr>
        <w:pStyle w:val="paragraph"/>
        <w:spacing w:before="0" w:beforeAutospacing="0" w:after="0" w:afterAutospacing="0"/>
        <w:textAlignment w:val="baseline"/>
        <w:rPr>
          <w:color w:val="000000"/>
        </w:rPr>
      </w:pPr>
      <w:r w:rsidRPr="00F9746B">
        <w:rPr>
          <w:rStyle w:val="normaltextrun"/>
          <w:color w:val="000000"/>
        </w:rPr>
        <w:t xml:space="preserve">This policy applies to students, the Admissions &amp; Records Office, the Office of the Dean of Students, the college Threat Assessment Team, and the Vice President of Student Affairs.  The Dean of Students and Director of Admissions and Records are responsible for updating this policy. </w:t>
      </w:r>
    </w:p>
    <w:p w14:paraId="5C94694D" w14:textId="77777777" w:rsidR="00F9746B" w:rsidRDefault="00F9746B" w:rsidP="00391340">
      <w:pPr>
        <w:pStyle w:val="paragraph"/>
        <w:spacing w:before="0" w:beforeAutospacing="0" w:after="0" w:afterAutospacing="0"/>
        <w:textAlignment w:val="baseline"/>
        <w:rPr>
          <w:color w:val="000000"/>
        </w:rPr>
      </w:pPr>
    </w:p>
    <w:p w14:paraId="2AAE6645" w14:textId="77777777" w:rsidR="00391340" w:rsidRDefault="00391340" w:rsidP="00391340">
      <w:pPr>
        <w:pStyle w:val="paragraph"/>
        <w:spacing w:before="0" w:beforeAutospacing="0" w:after="0" w:afterAutospacing="0"/>
        <w:textAlignment w:val="baseline"/>
        <w:rPr>
          <w:color w:val="000000"/>
        </w:rPr>
      </w:pPr>
      <w:r>
        <w:rPr>
          <w:rStyle w:val="normaltextrun"/>
          <w:b/>
          <w:bCs/>
          <w:color w:val="000000"/>
        </w:rPr>
        <w:t>Policy</w:t>
      </w:r>
      <w:r>
        <w:rPr>
          <w:rStyle w:val="eop"/>
          <w:color w:val="000000"/>
        </w:rPr>
        <w:t> </w:t>
      </w:r>
    </w:p>
    <w:p w14:paraId="7F96390F" w14:textId="26D8C8C1" w:rsidR="00391340" w:rsidRDefault="00F9746B" w:rsidP="00391340">
      <w:pPr>
        <w:pStyle w:val="paragraph"/>
        <w:spacing w:before="0" w:beforeAutospacing="0" w:after="0" w:afterAutospacing="0"/>
        <w:textAlignment w:val="baseline"/>
        <w:rPr>
          <w:color w:val="000000"/>
        </w:rPr>
      </w:pPr>
      <w:r w:rsidRPr="00F9746B">
        <w:rPr>
          <w:rStyle w:val="normaltextrun"/>
          <w:color w:val="231F20"/>
        </w:rPr>
        <w:t xml:space="preserve">Section 23.1-407: of the Code of Virginia requires that the Virginia Community College System (VCCS) send enrollment information to the Virginia State Police concerning applicants to institutions of higher education. This information is transmitted electronically and compared </w:t>
      </w:r>
      <w:r w:rsidRPr="00F9746B">
        <w:rPr>
          <w:rStyle w:val="normaltextrun"/>
          <w:color w:val="231F20"/>
        </w:rPr>
        <w:lastRenderedPageBreak/>
        <w:t xml:space="preserve">against the Virginia Criminal Information Network and National Crime Information Center Convicted Sex Offender and Crimes Against Minors Registry. </w:t>
      </w:r>
      <w:r w:rsidR="00391340">
        <w:rPr>
          <w:rStyle w:val="eop"/>
          <w:color w:val="231F20"/>
        </w:rPr>
        <w:t> </w:t>
      </w:r>
    </w:p>
    <w:p w14:paraId="4117E60A" w14:textId="77777777" w:rsidR="00391340" w:rsidRDefault="00391340" w:rsidP="00391340">
      <w:pPr>
        <w:pStyle w:val="paragraph"/>
        <w:spacing w:before="0" w:beforeAutospacing="0" w:after="0" w:afterAutospacing="0"/>
        <w:textAlignment w:val="baseline"/>
        <w:rPr>
          <w:color w:val="000000"/>
        </w:rPr>
      </w:pPr>
      <w:r>
        <w:rPr>
          <w:rStyle w:val="eop"/>
          <w:color w:val="000000"/>
        </w:rPr>
        <w:t> </w:t>
      </w:r>
    </w:p>
    <w:p w14:paraId="4CE0F58F" w14:textId="77777777" w:rsidR="00391340" w:rsidRDefault="00391340" w:rsidP="00391340">
      <w:pPr>
        <w:pStyle w:val="paragraph"/>
        <w:spacing w:before="0" w:beforeAutospacing="0" w:after="0" w:afterAutospacing="0"/>
        <w:ind w:right="105"/>
        <w:textAlignment w:val="baseline"/>
        <w:rPr>
          <w:color w:val="000000"/>
        </w:rPr>
      </w:pPr>
      <w:r>
        <w:rPr>
          <w:rStyle w:val="normaltextrun"/>
          <w:b/>
          <w:bCs/>
        </w:rPr>
        <w:t>Procedures</w:t>
      </w:r>
      <w:r>
        <w:rPr>
          <w:rStyle w:val="eop"/>
        </w:rPr>
        <w:t> </w:t>
      </w:r>
    </w:p>
    <w:p w14:paraId="6D394650" w14:textId="77777777" w:rsidR="00391340" w:rsidRDefault="00391340" w:rsidP="000F3F89">
      <w:pPr>
        <w:pStyle w:val="paragraph"/>
        <w:numPr>
          <w:ilvl w:val="0"/>
          <w:numId w:val="58"/>
        </w:numPr>
        <w:spacing w:before="0" w:beforeAutospacing="0" w:after="0" w:afterAutospacing="0"/>
        <w:ind w:left="360" w:firstLine="0"/>
        <w:textAlignment w:val="baseline"/>
        <w:rPr>
          <w:color w:val="000000"/>
        </w:rPr>
      </w:pPr>
      <w:r>
        <w:rPr>
          <w:rStyle w:val="normaltextrun"/>
        </w:rPr>
        <w:t>If the college receives notification, the following procedures apply:</w:t>
      </w:r>
      <w:r>
        <w:rPr>
          <w:rStyle w:val="eop"/>
        </w:rPr>
        <w:t> </w:t>
      </w:r>
    </w:p>
    <w:p w14:paraId="494B6352" w14:textId="77777777" w:rsidR="00391340" w:rsidRDefault="00391340" w:rsidP="000F3F89">
      <w:pPr>
        <w:pStyle w:val="paragraph"/>
        <w:numPr>
          <w:ilvl w:val="0"/>
          <w:numId w:val="59"/>
        </w:numPr>
        <w:spacing w:before="0" w:beforeAutospacing="0" w:after="0" w:afterAutospacing="0"/>
        <w:ind w:firstLine="0"/>
        <w:textAlignment w:val="baseline"/>
        <w:rPr>
          <w:color w:val="000000"/>
        </w:rPr>
      </w:pPr>
      <w:r>
        <w:rPr>
          <w:rStyle w:val="normaltextrun"/>
          <w:color w:val="000000"/>
        </w:rPr>
        <w:t xml:space="preserve">The college’s Threat Assessment Team (TAT) shall be notified and consider the applicant or student’s enrollment for a determination of whether they are a threat to the campus community or danger to themselves, other students, faculty or staff (i.e., campus community).  The Dean of Students reserves the right to </w:t>
      </w:r>
      <w:r>
        <w:rPr>
          <w:rStyle w:val="normaltextrun"/>
          <w:color w:val="212121"/>
        </w:rPr>
        <w:t>suspend the individual or withhold the application on an interim basis while TAT considers the case.</w:t>
      </w:r>
      <w:r>
        <w:rPr>
          <w:rStyle w:val="eop"/>
          <w:color w:val="212121"/>
        </w:rPr>
        <w:t> </w:t>
      </w:r>
    </w:p>
    <w:p w14:paraId="6C2E2F28" w14:textId="77777777" w:rsidR="00391340" w:rsidRDefault="00391340" w:rsidP="000F3F89">
      <w:pPr>
        <w:pStyle w:val="paragraph"/>
        <w:numPr>
          <w:ilvl w:val="0"/>
          <w:numId w:val="60"/>
        </w:numPr>
        <w:spacing w:before="0" w:beforeAutospacing="0" w:after="0" w:afterAutospacing="0"/>
        <w:ind w:firstLine="0"/>
        <w:textAlignment w:val="baseline"/>
        <w:rPr>
          <w:color w:val="000000"/>
        </w:rPr>
      </w:pPr>
      <w:r>
        <w:rPr>
          <w:rStyle w:val="normaltextrun"/>
          <w:color w:val="000000"/>
        </w:rPr>
        <w:t xml:space="preserve">Before a recommendation is made by the TAT to the Dean of Students, the TAT will notify the applicant or student in writing that they will be afforded an opportunity to appear in person before TAT or present relevant information in writing regarding their sex offender or crimes against </w:t>
      </w:r>
      <w:proofErr w:type="gramStart"/>
      <w:r>
        <w:rPr>
          <w:rStyle w:val="normaltextrun"/>
          <w:color w:val="000000"/>
        </w:rPr>
        <w:t>minors</w:t>
      </w:r>
      <w:proofErr w:type="gramEnd"/>
      <w:r>
        <w:rPr>
          <w:rStyle w:val="normaltextrun"/>
          <w:color w:val="000000"/>
        </w:rPr>
        <w:t xml:space="preserve"> status for consideration of whether they are a threat or danger to the campus community.  Upon receipt of such notice, the applicant or student shall have five (5) business days to contact the Dean of Students Office and arrange a meeting to appear before TAT or provide a written response. At a minimum, the applicant or student shall provide the following information:</w:t>
      </w:r>
      <w:r>
        <w:rPr>
          <w:rStyle w:val="eop"/>
          <w:color w:val="000000"/>
        </w:rPr>
        <w:t> </w:t>
      </w:r>
    </w:p>
    <w:p w14:paraId="42D400BA" w14:textId="77777777" w:rsidR="00391340" w:rsidRDefault="00391340" w:rsidP="000F3F89">
      <w:pPr>
        <w:pStyle w:val="paragraph"/>
        <w:numPr>
          <w:ilvl w:val="0"/>
          <w:numId w:val="61"/>
        </w:numPr>
        <w:spacing w:before="0" w:beforeAutospacing="0" w:after="0" w:afterAutospacing="0"/>
        <w:ind w:left="1080" w:firstLine="0"/>
        <w:textAlignment w:val="baseline"/>
        <w:rPr>
          <w:color w:val="000000"/>
        </w:rPr>
      </w:pPr>
      <w:r>
        <w:rPr>
          <w:rStyle w:val="normaltextrun"/>
          <w:color w:val="000000"/>
        </w:rPr>
        <w:t>Disclosure of the nature of the offense for which they have been convicted;</w:t>
      </w:r>
      <w:r>
        <w:rPr>
          <w:rStyle w:val="eop"/>
          <w:color w:val="000000"/>
        </w:rPr>
        <w:t> </w:t>
      </w:r>
    </w:p>
    <w:p w14:paraId="5A2CA853" w14:textId="77777777" w:rsidR="00391340" w:rsidRDefault="00391340" w:rsidP="000F3F89">
      <w:pPr>
        <w:pStyle w:val="paragraph"/>
        <w:numPr>
          <w:ilvl w:val="0"/>
          <w:numId w:val="62"/>
        </w:numPr>
        <w:spacing w:before="0" w:beforeAutospacing="0" w:after="0" w:afterAutospacing="0"/>
        <w:ind w:left="1080" w:firstLine="0"/>
        <w:textAlignment w:val="baseline"/>
        <w:rPr>
          <w:color w:val="000000"/>
        </w:rPr>
      </w:pPr>
      <w:r>
        <w:rPr>
          <w:rStyle w:val="normaltextrun"/>
          <w:color w:val="000000"/>
        </w:rPr>
        <w:t>Justification for consideration of admissions/reinstatement;</w:t>
      </w:r>
      <w:r>
        <w:rPr>
          <w:rStyle w:val="eop"/>
          <w:color w:val="000000"/>
        </w:rPr>
        <w:t> </w:t>
      </w:r>
    </w:p>
    <w:p w14:paraId="7E42604D" w14:textId="77777777" w:rsidR="00391340" w:rsidRDefault="00391340" w:rsidP="000F3F89">
      <w:pPr>
        <w:pStyle w:val="paragraph"/>
        <w:numPr>
          <w:ilvl w:val="0"/>
          <w:numId w:val="63"/>
        </w:numPr>
        <w:spacing w:before="0" w:beforeAutospacing="0" w:after="0" w:afterAutospacing="0"/>
        <w:ind w:firstLine="0"/>
        <w:textAlignment w:val="baseline"/>
        <w:rPr>
          <w:color w:val="000000"/>
        </w:rPr>
      </w:pPr>
      <w:r>
        <w:rPr>
          <w:rStyle w:val="normaltextrun"/>
          <w:color w:val="000000"/>
        </w:rPr>
        <w:t>If the applicant or student does not respond within the requested timeframe, the Dean of Students Office shall inform them that TAT will proceed.</w:t>
      </w:r>
      <w:r>
        <w:rPr>
          <w:rStyle w:val="eop"/>
          <w:color w:val="000000"/>
        </w:rPr>
        <w:t> </w:t>
      </w:r>
    </w:p>
    <w:p w14:paraId="5375563E" w14:textId="77777777" w:rsidR="00391340" w:rsidRDefault="00391340" w:rsidP="000F3F89">
      <w:pPr>
        <w:pStyle w:val="paragraph"/>
        <w:numPr>
          <w:ilvl w:val="0"/>
          <w:numId w:val="64"/>
        </w:numPr>
        <w:spacing w:before="0" w:beforeAutospacing="0" w:after="0" w:afterAutospacing="0"/>
        <w:ind w:firstLine="0"/>
        <w:textAlignment w:val="baseline"/>
        <w:rPr>
          <w:color w:val="000000"/>
        </w:rPr>
      </w:pPr>
      <w:r>
        <w:rPr>
          <w:rStyle w:val="normaltextrun"/>
          <w:color w:val="000000"/>
        </w:rPr>
        <w:t>The TAT shall determine whether a threat or danger exists and recommend to the Dean of Students whether to deny admission or revoke enrollment.</w:t>
      </w:r>
      <w:r>
        <w:rPr>
          <w:rStyle w:val="eop"/>
          <w:color w:val="000000"/>
        </w:rPr>
        <w:t> </w:t>
      </w:r>
    </w:p>
    <w:p w14:paraId="577A747E" w14:textId="77777777" w:rsidR="00391340" w:rsidRDefault="00391340" w:rsidP="000F3F89">
      <w:pPr>
        <w:pStyle w:val="paragraph"/>
        <w:numPr>
          <w:ilvl w:val="0"/>
          <w:numId w:val="65"/>
        </w:numPr>
        <w:spacing w:before="0" w:beforeAutospacing="0" w:after="0" w:afterAutospacing="0"/>
        <w:ind w:firstLine="0"/>
        <w:textAlignment w:val="baseline"/>
        <w:rPr>
          <w:color w:val="000000"/>
        </w:rPr>
      </w:pPr>
      <w:r>
        <w:rPr>
          <w:rStyle w:val="normaltextrun"/>
          <w:color w:val="000000"/>
        </w:rPr>
        <w:t>The Dean of Students Office shall notify the applicant or student in writing of the TAT’s recommendation and afford them with an opportunity to respond in writing within five (5) business days.</w:t>
      </w:r>
      <w:r>
        <w:rPr>
          <w:rStyle w:val="eop"/>
          <w:color w:val="000000"/>
        </w:rPr>
        <w:t> </w:t>
      </w:r>
    </w:p>
    <w:p w14:paraId="0FD3FC2A" w14:textId="77777777" w:rsidR="00391340" w:rsidRDefault="00391340" w:rsidP="000F3F89">
      <w:pPr>
        <w:pStyle w:val="paragraph"/>
        <w:numPr>
          <w:ilvl w:val="0"/>
          <w:numId w:val="66"/>
        </w:numPr>
        <w:spacing w:before="0" w:beforeAutospacing="0" w:after="0" w:afterAutospacing="0"/>
        <w:ind w:firstLine="0"/>
        <w:textAlignment w:val="baseline"/>
        <w:rPr>
          <w:color w:val="000000"/>
        </w:rPr>
      </w:pPr>
      <w:r>
        <w:rPr>
          <w:rStyle w:val="normaltextrun"/>
          <w:color w:val="000000"/>
        </w:rPr>
        <w:t>The Dean of Students Office shall forward the TAT recommendation and any response(s) received from the applicant or student to the Vice President of Learning and Student Success (or designee) who may consult with TAT and shall issue a final decision in writing regarding admission or enrollment.</w:t>
      </w:r>
      <w:r>
        <w:rPr>
          <w:rStyle w:val="eop"/>
          <w:color w:val="000000"/>
        </w:rPr>
        <w:t> </w:t>
      </w:r>
    </w:p>
    <w:p w14:paraId="527D8A6F" w14:textId="77777777" w:rsidR="00391340" w:rsidRDefault="00391340" w:rsidP="000F3F89">
      <w:pPr>
        <w:pStyle w:val="paragraph"/>
        <w:numPr>
          <w:ilvl w:val="0"/>
          <w:numId w:val="67"/>
        </w:numPr>
        <w:spacing w:before="0" w:beforeAutospacing="0" w:after="0" w:afterAutospacing="0"/>
        <w:ind w:firstLine="0"/>
        <w:textAlignment w:val="baseline"/>
        <w:rPr>
          <w:color w:val="000000"/>
        </w:rPr>
      </w:pPr>
      <w:r>
        <w:rPr>
          <w:rStyle w:val="normaltextrun"/>
          <w:color w:val="000000"/>
        </w:rPr>
        <w:t xml:space="preserve">The college will provide the campus community through its catalog or website information on how to access to the Sex Offender </w:t>
      </w:r>
      <w:r>
        <w:rPr>
          <w:rStyle w:val="normaltextrun"/>
          <w:color w:val="231F20"/>
        </w:rPr>
        <w:t xml:space="preserve">and Crimes Against Minors </w:t>
      </w:r>
      <w:r>
        <w:rPr>
          <w:rStyle w:val="normaltextrun"/>
          <w:color w:val="000000"/>
        </w:rPr>
        <w:t>Registry consistent with state and federal law.  </w:t>
      </w:r>
      <w:r>
        <w:rPr>
          <w:rStyle w:val="eop"/>
          <w:color w:val="000000"/>
        </w:rPr>
        <w:t> </w:t>
      </w:r>
    </w:p>
    <w:p w14:paraId="3534A07D" w14:textId="77777777" w:rsidR="00B9405D" w:rsidRPr="00197EDD" w:rsidRDefault="00B9405D" w:rsidP="0052436F">
      <w:pPr>
        <w:pStyle w:val="Heading2"/>
        <w:rPr>
          <w:rFonts w:ascii="Times New Roman" w:hAnsi="Times New Roman"/>
          <w:color w:val="auto"/>
          <w:sz w:val="24"/>
          <w:szCs w:val="24"/>
        </w:rPr>
      </w:pPr>
      <w:bookmarkStart w:id="86" w:name="_Toc432335504"/>
      <w:bookmarkEnd w:id="83"/>
      <w:bookmarkEnd w:id="84"/>
      <w:bookmarkEnd w:id="85"/>
      <w:r w:rsidRPr="00197EDD">
        <w:rPr>
          <w:rFonts w:ascii="Times New Roman" w:hAnsi="Times New Roman"/>
          <w:color w:val="auto"/>
          <w:sz w:val="24"/>
          <w:szCs w:val="24"/>
        </w:rPr>
        <w:t>Mandatory Reporting of Child Abuse</w:t>
      </w:r>
      <w:bookmarkEnd w:id="86"/>
    </w:p>
    <w:p w14:paraId="3EFD9EEC" w14:textId="77777777" w:rsidR="00B9405D" w:rsidRPr="00055A30" w:rsidRDefault="00B9405D" w:rsidP="00B9405D">
      <w:p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While everyone should be concerned about child abuse and neglect, certain individuals are required by law to report suspected instances. In 2012, the Virginia General Assembly (SB 239) added “</w:t>
      </w:r>
      <w:r w:rsidRPr="00055A30">
        <w:rPr>
          <w:rFonts w:ascii="Times New Roman" w:hAnsi="Times New Roman"/>
          <w:bCs/>
          <w:color w:val="000000"/>
          <w:sz w:val="24"/>
          <w:szCs w:val="24"/>
        </w:rPr>
        <w:t>any person employed by a public or private institution of higher education</w:t>
      </w:r>
      <w:r w:rsidRPr="00055A30">
        <w:rPr>
          <w:rFonts w:ascii="Times New Roman" w:hAnsi="Times New Roman"/>
          <w:color w:val="000000"/>
          <w:sz w:val="24"/>
          <w:szCs w:val="24"/>
        </w:rPr>
        <w:t>” to the list of “</w:t>
      </w:r>
      <w:r w:rsidRPr="00055A30">
        <w:rPr>
          <w:rFonts w:ascii="Times New Roman" w:hAnsi="Times New Roman"/>
          <w:bCs/>
          <w:color w:val="000000"/>
          <w:sz w:val="24"/>
          <w:szCs w:val="24"/>
        </w:rPr>
        <w:t>mandated reporters</w:t>
      </w:r>
      <w:r w:rsidRPr="00055A30">
        <w:rPr>
          <w:rFonts w:ascii="Times New Roman" w:hAnsi="Times New Roman"/>
          <w:color w:val="000000"/>
          <w:sz w:val="24"/>
          <w:szCs w:val="24"/>
        </w:rPr>
        <w:t xml:space="preserve">” set out in §63.2-1509 of </w:t>
      </w:r>
      <w:r w:rsidRPr="00055A30">
        <w:rPr>
          <w:rFonts w:ascii="Times New Roman" w:hAnsi="Times New Roman"/>
          <w:i/>
          <w:iCs/>
          <w:color w:val="000000"/>
          <w:sz w:val="24"/>
          <w:szCs w:val="24"/>
        </w:rPr>
        <w:t>the Code of Virginia</w:t>
      </w:r>
      <w:r w:rsidRPr="00055A30">
        <w:rPr>
          <w:rFonts w:ascii="Times New Roman" w:hAnsi="Times New Roman"/>
          <w:color w:val="000000"/>
          <w:sz w:val="24"/>
          <w:szCs w:val="24"/>
        </w:rPr>
        <w:t xml:space="preserve">. Mandated reporters, including all </w:t>
      </w:r>
      <w:r w:rsidR="00190211">
        <w:rPr>
          <w:rFonts w:ascii="Times New Roman" w:hAnsi="Times New Roman"/>
          <w:color w:val="000000"/>
          <w:sz w:val="24"/>
          <w:szCs w:val="24"/>
        </w:rPr>
        <w:t>B</w:t>
      </w:r>
      <w:r w:rsidR="00B93983">
        <w:rPr>
          <w:rFonts w:ascii="Times New Roman" w:hAnsi="Times New Roman"/>
          <w:color w:val="000000"/>
          <w:sz w:val="24"/>
          <w:szCs w:val="24"/>
        </w:rPr>
        <w:t>rightpoint</w:t>
      </w:r>
      <w:r w:rsidRPr="00055A30">
        <w:rPr>
          <w:rFonts w:ascii="Times New Roman" w:hAnsi="Times New Roman"/>
          <w:color w:val="000000"/>
          <w:sz w:val="24"/>
          <w:szCs w:val="24"/>
        </w:rPr>
        <w:t xml:space="preserve"> faculty and staff, are those persons who in their professional or official capacity, are required to report instances of suspected child abuse and neglect to the local Social Service Department or to the Virginia Department of Social Services (DSS). The toll-free child abuse and neglect hotline</w:t>
      </w:r>
      <w:r>
        <w:rPr>
          <w:rFonts w:ascii="Times New Roman" w:hAnsi="Times New Roman"/>
          <w:color w:val="000000"/>
          <w:sz w:val="24"/>
          <w:szCs w:val="24"/>
        </w:rPr>
        <w:t xml:space="preserve"> is</w:t>
      </w:r>
      <w:r w:rsidRPr="00055A30">
        <w:rPr>
          <w:rFonts w:ascii="Times New Roman" w:hAnsi="Times New Roman"/>
          <w:color w:val="000000"/>
          <w:sz w:val="24"/>
          <w:szCs w:val="24"/>
        </w:rPr>
        <w:t xml:space="preserve"> 1-800-552-7096. </w:t>
      </w:r>
    </w:p>
    <w:p w14:paraId="22C69077" w14:textId="77777777" w:rsidR="00B9405D" w:rsidRDefault="00B9405D" w:rsidP="00B9405D">
      <w:pPr>
        <w:autoSpaceDE w:val="0"/>
        <w:autoSpaceDN w:val="0"/>
        <w:adjustRightInd w:val="0"/>
        <w:ind w:right="0"/>
        <w:jc w:val="left"/>
        <w:rPr>
          <w:rFonts w:ascii="Times New Roman" w:hAnsi="Times New Roman"/>
          <w:color w:val="000000"/>
          <w:sz w:val="24"/>
          <w:szCs w:val="24"/>
        </w:rPr>
      </w:pPr>
    </w:p>
    <w:p w14:paraId="36A0D8B5" w14:textId="77777777" w:rsidR="00B9405D" w:rsidRDefault="00B9405D" w:rsidP="00B9405D">
      <w:p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 xml:space="preserve">The </w:t>
      </w:r>
      <w:r w:rsidRPr="00055A30">
        <w:rPr>
          <w:rFonts w:ascii="Times New Roman" w:hAnsi="Times New Roman"/>
          <w:i/>
          <w:iCs/>
          <w:color w:val="000000"/>
          <w:sz w:val="24"/>
          <w:szCs w:val="24"/>
        </w:rPr>
        <w:t xml:space="preserve">Code of Virginia </w:t>
      </w:r>
      <w:r w:rsidRPr="00055A30">
        <w:rPr>
          <w:rFonts w:ascii="Times New Roman" w:hAnsi="Times New Roman"/>
          <w:color w:val="000000"/>
          <w:sz w:val="24"/>
          <w:szCs w:val="24"/>
        </w:rPr>
        <w:t xml:space="preserve">§63.2-100 defines an abused or neglected child as any child under 18 years of age whose parent or any person responsible for </w:t>
      </w:r>
      <w:r w:rsidR="00F03DDD">
        <w:rPr>
          <w:rFonts w:ascii="Times New Roman" w:hAnsi="Times New Roman"/>
          <w:color w:val="000000"/>
          <w:sz w:val="24"/>
          <w:szCs w:val="24"/>
        </w:rPr>
        <w:t>their</w:t>
      </w:r>
      <w:r w:rsidRPr="00055A30">
        <w:rPr>
          <w:rFonts w:ascii="Times New Roman" w:hAnsi="Times New Roman"/>
          <w:color w:val="000000"/>
          <w:sz w:val="24"/>
          <w:szCs w:val="24"/>
        </w:rPr>
        <w:t xml:space="preserve"> care: </w:t>
      </w:r>
    </w:p>
    <w:p w14:paraId="53A6696D"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 xml:space="preserve">Causes or threatens to cause a non-accidental physical or mental injury, </w:t>
      </w:r>
    </w:p>
    <w:p w14:paraId="322753FD"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lastRenderedPageBreak/>
        <w:t xml:space="preserve">Has a child present during the manufacture of a controlled substance or during the unlawful sale of such substance where such activity would constitute a felony violation, </w:t>
      </w:r>
    </w:p>
    <w:p w14:paraId="29CDDF23" w14:textId="77777777" w:rsidR="00B9405D"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Pr>
          <w:rFonts w:ascii="Times New Roman" w:hAnsi="Times New Roman"/>
          <w:color w:val="000000"/>
          <w:sz w:val="24"/>
          <w:szCs w:val="24"/>
        </w:rPr>
        <w:t>N</w:t>
      </w:r>
      <w:r w:rsidRPr="00055A30">
        <w:rPr>
          <w:rFonts w:ascii="Times New Roman" w:hAnsi="Times New Roman"/>
          <w:color w:val="000000"/>
          <w:sz w:val="24"/>
          <w:szCs w:val="24"/>
        </w:rPr>
        <w:t xml:space="preserve">eglects or refuses to provide adequate food, clothing, shelter, emotional nurturing, or health care, </w:t>
      </w:r>
    </w:p>
    <w:p w14:paraId="59F60D77"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 xml:space="preserve">Abandons the child, </w:t>
      </w:r>
    </w:p>
    <w:p w14:paraId="4F6F8092"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 xml:space="preserve">Neglects or refuses to provide adequate supervision in relation to a child’s age and level of development, </w:t>
      </w:r>
    </w:p>
    <w:p w14:paraId="03A441ED"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 xml:space="preserve">Knowingly leaves a child alone in the same dwelling with a person, not related by blood or marriage who had been convicted of an offense against a minor for which registration is required as a violent sexual offender, or </w:t>
      </w:r>
    </w:p>
    <w:p w14:paraId="4F81CF41" w14:textId="77777777" w:rsidR="00B9405D" w:rsidRPr="00055A30" w:rsidRDefault="00B9405D" w:rsidP="000F3F89">
      <w:pPr>
        <w:numPr>
          <w:ilvl w:val="0"/>
          <w:numId w:val="14"/>
        </w:numPr>
        <w:autoSpaceDE w:val="0"/>
        <w:autoSpaceDN w:val="0"/>
        <w:adjustRightInd w:val="0"/>
        <w:ind w:right="0"/>
        <w:jc w:val="left"/>
        <w:rPr>
          <w:rFonts w:ascii="Times New Roman" w:hAnsi="Times New Roman"/>
          <w:color w:val="000000"/>
          <w:sz w:val="24"/>
          <w:szCs w:val="24"/>
        </w:rPr>
      </w:pPr>
      <w:r w:rsidRPr="00055A30">
        <w:rPr>
          <w:rFonts w:ascii="Times New Roman" w:hAnsi="Times New Roman"/>
          <w:color w:val="000000"/>
          <w:sz w:val="24"/>
          <w:szCs w:val="24"/>
        </w:rPr>
        <w:t>Commits or allows to be committed any illegal sexual act upon a child, including incest, rape, indecent exposure, prostitution, or allows a child to be used in any sexually explicit visual material</w:t>
      </w:r>
      <w:r>
        <w:rPr>
          <w:rFonts w:ascii="Times New Roman" w:hAnsi="Times New Roman"/>
          <w:color w:val="000000"/>
          <w:sz w:val="24"/>
          <w:szCs w:val="24"/>
        </w:rPr>
        <w:t>.</w:t>
      </w:r>
      <w:r w:rsidRPr="00055A30">
        <w:rPr>
          <w:rFonts w:ascii="Times New Roman" w:hAnsi="Times New Roman"/>
          <w:color w:val="000000"/>
          <w:sz w:val="24"/>
          <w:szCs w:val="24"/>
        </w:rPr>
        <w:t xml:space="preserve"> </w:t>
      </w:r>
    </w:p>
    <w:p w14:paraId="41F8C642" w14:textId="77777777" w:rsidR="00B9405D" w:rsidRDefault="00B9405D" w:rsidP="009F439E">
      <w:pPr>
        <w:pStyle w:val="NormalWeb"/>
        <w:spacing w:before="0" w:beforeAutospacing="0" w:after="0" w:afterAutospacing="0"/>
        <w:rPr>
          <w:lang w:val="en"/>
        </w:rPr>
      </w:pPr>
    </w:p>
    <w:p w14:paraId="7FDA9D0D" w14:textId="77777777" w:rsidR="00616E0D" w:rsidRPr="00673433" w:rsidRDefault="00616E0D" w:rsidP="00616E0D">
      <w:pPr>
        <w:shd w:val="clear" w:color="auto" w:fill="FFFFFF"/>
        <w:rPr>
          <w:rFonts w:ascii="Times New Roman" w:eastAsia="Times New Roman" w:hAnsi="Times New Roman"/>
          <w:b/>
          <w:color w:val="222222"/>
          <w:sz w:val="24"/>
          <w:szCs w:val="24"/>
          <w:bdr w:val="none" w:sz="0" w:space="0" w:color="auto" w:frame="1"/>
        </w:rPr>
      </w:pPr>
      <w:r w:rsidRPr="00673433">
        <w:rPr>
          <w:rFonts w:ascii="Times New Roman" w:eastAsia="Times New Roman" w:hAnsi="Times New Roman"/>
          <w:b/>
          <w:color w:val="222222"/>
          <w:sz w:val="24"/>
          <w:szCs w:val="24"/>
          <w:bdr w:val="none" w:sz="0" w:space="0" w:color="auto" w:frame="1"/>
        </w:rPr>
        <w:t>Policy Reporting Child/Minor Abuse or Neglect</w:t>
      </w:r>
    </w:p>
    <w:p w14:paraId="00C7FC14" w14:textId="77777777" w:rsidR="003E72AC" w:rsidRDefault="003E72AC" w:rsidP="003E72AC">
      <w:pPr>
        <w:pStyle w:val="paragraph"/>
        <w:shd w:val="clear" w:color="auto" w:fill="FFFFFF"/>
        <w:spacing w:before="0" w:beforeAutospacing="0" w:after="0" w:afterAutospacing="0"/>
        <w:textAlignment w:val="baseline"/>
        <w:rPr>
          <w:rStyle w:val="normaltextrun"/>
          <w:b/>
          <w:bCs/>
          <w:color w:val="222222"/>
        </w:rPr>
      </w:pPr>
    </w:p>
    <w:p w14:paraId="131E4497"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Scope</w:t>
      </w:r>
      <w:r>
        <w:rPr>
          <w:rStyle w:val="eop"/>
          <w:color w:val="222222"/>
        </w:rPr>
        <w:t> </w:t>
      </w:r>
    </w:p>
    <w:p w14:paraId="0B3A069D"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color w:val="222222"/>
        </w:rPr>
        <w:t>This policy covers the responsibility of the college to comply with relevant state laws related to the mandatory reporting of suspected child/minor abuse or neglect.</w:t>
      </w:r>
      <w:r>
        <w:rPr>
          <w:rStyle w:val="eop"/>
          <w:color w:val="222222"/>
        </w:rPr>
        <w:t> </w:t>
      </w:r>
    </w:p>
    <w:p w14:paraId="4C1C6507"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22222"/>
        </w:rPr>
        <w:t> </w:t>
      </w:r>
    </w:p>
    <w:p w14:paraId="785C9146"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Responsibilities</w:t>
      </w:r>
      <w:r>
        <w:rPr>
          <w:rStyle w:val="eop"/>
          <w:color w:val="222222"/>
        </w:rPr>
        <w:t> </w:t>
      </w:r>
    </w:p>
    <w:p w14:paraId="72FC9CF1" w14:textId="072EEFA2" w:rsidR="00317D8C" w:rsidRDefault="00317D8C" w:rsidP="003E72AC">
      <w:pPr>
        <w:pStyle w:val="paragraph"/>
        <w:shd w:val="clear" w:color="auto" w:fill="FFFFFF"/>
        <w:spacing w:before="0" w:beforeAutospacing="0" w:after="0" w:afterAutospacing="0"/>
        <w:textAlignment w:val="baseline"/>
        <w:rPr>
          <w:rFonts w:ascii="Segoe UI" w:hAnsi="Segoe UI" w:cs="Segoe UI"/>
          <w:sz w:val="18"/>
          <w:szCs w:val="18"/>
        </w:rPr>
      </w:pPr>
      <w:r w:rsidRPr="00317D8C">
        <w:rPr>
          <w:rStyle w:val="normaltextrun"/>
          <w:color w:val="222222"/>
        </w:rPr>
        <w:t>The Office of Human Resources is responsible for this policy.  These policy guidelines will apply to all students, employees (e.g., Security, Office of the Dean of Students, Chief HR Officer), visitors, contractors, individuals and other third parties</w:t>
      </w:r>
      <w:r>
        <w:rPr>
          <w:rStyle w:val="normaltextrun"/>
          <w:color w:val="222222"/>
        </w:rPr>
        <w:t>.</w:t>
      </w:r>
    </w:p>
    <w:p w14:paraId="601DC2C8"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22222"/>
        </w:rPr>
        <w:t> </w:t>
      </w:r>
    </w:p>
    <w:p w14:paraId="70C66EF6"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Definitions</w:t>
      </w:r>
      <w:r>
        <w:rPr>
          <w:rStyle w:val="eop"/>
          <w:color w:val="222222"/>
        </w:rPr>
        <w:t> </w:t>
      </w:r>
    </w:p>
    <w:p w14:paraId="079BBA53"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sidRPr="000F3F89">
        <w:rPr>
          <w:rStyle w:val="normaltextrun"/>
          <w:color w:val="222222"/>
          <w:u w:val="single"/>
        </w:rPr>
        <w:t>Abused or Neglected Child/Minor</w:t>
      </w:r>
      <w:r>
        <w:rPr>
          <w:rStyle w:val="normaltextrun"/>
          <w:color w:val="222222"/>
        </w:rPr>
        <w:t>: Any child/minor under 18 years of age whose parent or any person responsible for their care:</w:t>
      </w:r>
      <w:r>
        <w:rPr>
          <w:rStyle w:val="eop"/>
          <w:color w:val="222222"/>
        </w:rPr>
        <w:t> </w:t>
      </w:r>
    </w:p>
    <w:p w14:paraId="7C47A571" w14:textId="77777777" w:rsidR="003E72AC" w:rsidRDefault="003E72AC" w:rsidP="000F3F89">
      <w:pPr>
        <w:pStyle w:val="paragraph"/>
        <w:numPr>
          <w:ilvl w:val="0"/>
          <w:numId w:val="68"/>
        </w:numPr>
        <w:shd w:val="clear" w:color="auto" w:fill="FFFFFF"/>
        <w:spacing w:before="0" w:beforeAutospacing="0" w:after="0" w:afterAutospacing="0"/>
        <w:ind w:left="360" w:firstLine="0"/>
        <w:textAlignment w:val="baseline"/>
      </w:pPr>
      <w:r>
        <w:rPr>
          <w:rStyle w:val="normaltextrun"/>
          <w:color w:val="222222"/>
        </w:rPr>
        <w:t>Causes or threatens to cause a non-accidental physical or mental injury, or allows such an injury;</w:t>
      </w:r>
      <w:r>
        <w:rPr>
          <w:rStyle w:val="eop"/>
          <w:color w:val="222222"/>
        </w:rPr>
        <w:t> </w:t>
      </w:r>
    </w:p>
    <w:p w14:paraId="63A2CF18" w14:textId="77777777" w:rsidR="003E72AC" w:rsidRDefault="003E72AC" w:rsidP="000F3F89">
      <w:pPr>
        <w:pStyle w:val="paragraph"/>
        <w:numPr>
          <w:ilvl w:val="0"/>
          <w:numId w:val="69"/>
        </w:numPr>
        <w:shd w:val="clear" w:color="auto" w:fill="FFFFFF"/>
        <w:spacing w:before="0" w:beforeAutospacing="0" w:after="0" w:afterAutospacing="0"/>
        <w:ind w:left="360" w:firstLine="0"/>
        <w:textAlignment w:val="baseline"/>
      </w:pPr>
      <w:r>
        <w:rPr>
          <w:rStyle w:val="normaltextrun"/>
          <w:color w:val="222222"/>
        </w:rPr>
        <w:t>Allows a child/minor to be present during the manufacture of a controlled substance or during the unlawful sale of such substance where such activity would constitute a felony violation;</w:t>
      </w:r>
      <w:r>
        <w:rPr>
          <w:rStyle w:val="eop"/>
          <w:color w:val="222222"/>
        </w:rPr>
        <w:t> </w:t>
      </w:r>
    </w:p>
    <w:p w14:paraId="77EFAD0C" w14:textId="77777777" w:rsidR="003E72AC" w:rsidRDefault="003E72AC" w:rsidP="000F3F89">
      <w:pPr>
        <w:pStyle w:val="paragraph"/>
        <w:numPr>
          <w:ilvl w:val="0"/>
          <w:numId w:val="70"/>
        </w:numPr>
        <w:shd w:val="clear" w:color="auto" w:fill="FFFFFF"/>
        <w:spacing w:before="0" w:beforeAutospacing="0" w:after="0" w:afterAutospacing="0"/>
        <w:ind w:left="360" w:firstLine="0"/>
        <w:textAlignment w:val="baseline"/>
      </w:pPr>
      <w:r>
        <w:rPr>
          <w:rStyle w:val="normaltextrun"/>
          <w:color w:val="222222"/>
        </w:rPr>
        <w:t>Neglects or refuses to provide adequate food, clothing, shelter, emotional nurturing or health care;</w:t>
      </w:r>
      <w:r>
        <w:rPr>
          <w:rStyle w:val="eop"/>
          <w:color w:val="222222"/>
        </w:rPr>
        <w:t> </w:t>
      </w:r>
    </w:p>
    <w:p w14:paraId="40CEA3B0" w14:textId="77777777" w:rsidR="003E72AC" w:rsidRDefault="003E72AC" w:rsidP="000F3F89">
      <w:pPr>
        <w:pStyle w:val="paragraph"/>
        <w:numPr>
          <w:ilvl w:val="0"/>
          <w:numId w:val="71"/>
        </w:numPr>
        <w:shd w:val="clear" w:color="auto" w:fill="FFFFFF"/>
        <w:spacing w:before="0" w:beforeAutospacing="0" w:after="0" w:afterAutospacing="0"/>
        <w:ind w:left="360" w:firstLine="0"/>
        <w:textAlignment w:val="baseline"/>
      </w:pPr>
      <w:r>
        <w:rPr>
          <w:rStyle w:val="normaltextrun"/>
          <w:color w:val="222222"/>
        </w:rPr>
        <w:t>Abandons the child/minor;</w:t>
      </w:r>
      <w:r>
        <w:rPr>
          <w:rStyle w:val="eop"/>
          <w:color w:val="222222"/>
        </w:rPr>
        <w:t> </w:t>
      </w:r>
    </w:p>
    <w:p w14:paraId="526A7A5E" w14:textId="77777777" w:rsidR="003E72AC" w:rsidRDefault="003E72AC" w:rsidP="000F3F89">
      <w:pPr>
        <w:pStyle w:val="paragraph"/>
        <w:numPr>
          <w:ilvl w:val="0"/>
          <w:numId w:val="72"/>
        </w:numPr>
        <w:shd w:val="clear" w:color="auto" w:fill="FFFFFF"/>
        <w:spacing w:before="0" w:beforeAutospacing="0" w:after="0" w:afterAutospacing="0"/>
        <w:ind w:left="360" w:firstLine="0"/>
        <w:textAlignment w:val="baseline"/>
      </w:pPr>
      <w:r>
        <w:rPr>
          <w:rStyle w:val="normaltextrun"/>
          <w:color w:val="222222"/>
        </w:rPr>
        <w:t>Neglects or refuses to provide adequate supervision in relation to a child’s age and level of development;</w:t>
      </w:r>
      <w:r>
        <w:rPr>
          <w:rStyle w:val="eop"/>
          <w:color w:val="222222"/>
        </w:rPr>
        <w:t> </w:t>
      </w:r>
    </w:p>
    <w:p w14:paraId="59E54369" w14:textId="77777777" w:rsidR="003E72AC" w:rsidRDefault="003E72AC" w:rsidP="000F3F89">
      <w:pPr>
        <w:pStyle w:val="paragraph"/>
        <w:numPr>
          <w:ilvl w:val="0"/>
          <w:numId w:val="73"/>
        </w:numPr>
        <w:shd w:val="clear" w:color="auto" w:fill="FFFFFF"/>
        <w:spacing w:before="0" w:beforeAutospacing="0" w:after="0" w:afterAutospacing="0"/>
        <w:ind w:left="360" w:firstLine="0"/>
        <w:textAlignment w:val="baseline"/>
      </w:pPr>
      <w:r>
        <w:rPr>
          <w:rStyle w:val="normaltextrun"/>
          <w:color w:val="222222"/>
        </w:rPr>
        <w:t>Knowingly leaves a child/minor alone in the same dwelling with a person, not related by blood or marriage, who has been convicted of an offense against a child/minor for which registration is required as a violent sexual offender; or</w:t>
      </w:r>
      <w:r>
        <w:rPr>
          <w:rStyle w:val="eop"/>
          <w:color w:val="222222"/>
        </w:rPr>
        <w:t> </w:t>
      </w:r>
    </w:p>
    <w:p w14:paraId="4B57F620" w14:textId="77777777" w:rsidR="003E72AC" w:rsidRDefault="003E72AC" w:rsidP="000F3F89">
      <w:pPr>
        <w:pStyle w:val="paragraph"/>
        <w:numPr>
          <w:ilvl w:val="0"/>
          <w:numId w:val="74"/>
        </w:numPr>
        <w:shd w:val="clear" w:color="auto" w:fill="FFFFFF"/>
        <w:spacing w:before="0" w:beforeAutospacing="0" w:after="0" w:afterAutospacing="0"/>
        <w:ind w:left="360" w:firstLine="0"/>
        <w:textAlignment w:val="baseline"/>
      </w:pPr>
      <w:r>
        <w:rPr>
          <w:rStyle w:val="normaltextrun"/>
          <w:color w:val="222222"/>
        </w:rPr>
        <w:t>Commits or allows to be committed any illegal sexual act upon a child/minor, including incest, rape, indecent exposure, prostitution, or allows a child to be used in any sexually explicit visual material.</w:t>
      </w:r>
      <w:r>
        <w:rPr>
          <w:rStyle w:val="eop"/>
          <w:color w:val="222222"/>
        </w:rPr>
        <w:t> </w:t>
      </w:r>
    </w:p>
    <w:p w14:paraId="088A0172"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sidRPr="000F3F89">
        <w:rPr>
          <w:rStyle w:val="normaltextrun"/>
          <w:color w:val="222222"/>
          <w:u w:val="single"/>
        </w:rPr>
        <w:t>Student:</w:t>
      </w:r>
      <w:r>
        <w:rPr>
          <w:rStyle w:val="normaltextrun"/>
          <w:color w:val="222222"/>
        </w:rPr>
        <w:t xml:space="preserve"> A person who has applied to, been accepted, and registered/enrolled at the college.</w:t>
      </w:r>
      <w:r>
        <w:rPr>
          <w:rStyle w:val="eop"/>
          <w:color w:val="222222"/>
        </w:rPr>
        <w:t> </w:t>
      </w:r>
    </w:p>
    <w:p w14:paraId="31662165"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sidRPr="000F3F89">
        <w:rPr>
          <w:rStyle w:val="normaltextrun"/>
          <w:color w:val="222222"/>
          <w:u w:val="single"/>
        </w:rPr>
        <w:t>Employee:</w:t>
      </w:r>
      <w:r>
        <w:rPr>
          <w:rStyle w:val="normaltextrun"/>
          <w:color w:val="222222"/>
        </w:rPr>
        <w:t xml:space="preserve"> Administrative faculty, professional faculty, teaching faculty, classified and non-classified, fulltime and part-time, salaried and hourly persons, and any and all other individuals, except independent contractors, employed by the college.</w:t>
      </w:r>
      <w:r>
        <w:rPr>
          <w:rStyle w:val="eop"/>
          <w:color w:val="222222"/>
        </w:rPr>
        <w:t> </w:t>
      </w:r>
    </w:p>
    <w:p w14:paraId="361BF543"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sidRPr="000F3F89">
        <w:rPr>
          <w:rStyle w:val="normaltextrun"/>
          <w:color w:val="222222"/>
          <w:u w:val="single"/>
        </w:rPr>
        <w:t>Individual(s):</w:t>
      </w:r>
      <w:r>
        <w:rPr>
          <w:rStyle w:val="normaltextrun"/>
          <w:color w:val="222222"/>
        </w:rPr>
        <w:t xml:space="preserve"> Anyone who comes to the attention of this policy.</w:t>
      </w:r>
      <w:r>
        <w:rPr>
          <w:rStyle w:val="eop"/>
          <w:color w:val="222222"/>
        </w:rPr>
        <w:t> </w:t>
      </w:r>
    </w:p>
    <w:p w14:paraId="699CCF73"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sidRPr="000F3F89">
        <w:rPr>
          <w:rStyle w:val="normaltextrun"/>
          <w:color w:val="222222"/>
          <w:u w:val="single"/>
        </w:rPr>
        <w:lastRenderedPageBreak/>
        <w:t>Third Parties</w:t>
      </w:r>
      <w:r>
        <w:rPr>
          <w:rStyle w:val="normaltextrun"/>
          <w:b/>
          <w:bCs/>
          <w:color w:val="222222"/>
        </w:rPr>
        <w:t>:</w:t>
      </w:r>
      <w:r>
        <w:rPr>
          <w:rStyle w:val="normaltextrun"/>
          <w:color w:val="222222"/>
        </w:rPr>
        <w:t xml:space="preserve"> Individuals who are not state employees, such as relatives, acquaintances, strangers, contractors or visitors. </w:t>
      </w:r>
      <w:r>
        <w:rPr>
          <w:rStyle w:val="eop"/>
          <w:color w:val="222222"/>
        </w:rPr>
        <w:t> </w:t>
      </w:r>
    </w:p>
    <w:p w14:paraId="3FCF4CE3" w14:textId="77777777" w:rsidR="003E72AC" w:rsidRDefault="003E72AC" w:rsidP="003E72AC">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eop"/>
          <w:color w:val="222222"/>
        </w:rPr>
        <w:t> </w:t>
      </w:r>
    </w:p>
    <w:p w14:paraId="0EC57FB4"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Policy</w:t>
      </w:r>
      <w:r>
        <w:rPr>
          <w:rStyle w:val="normaltextrun"/>
          <w:color w:val="222222"/>
        </w:rPr>
        <w:t>: </w:t>
      </w:r>
      <w:r>
        <w:rPr>
          <w:rStyle w:val="eop"/>
          <w:color w:val="222222"/>
        </w:rPr>
        <w:t> </w:t>
      </w:r>
    </w:p>
    <w:p w14:paraId="49C0CAB2" w14:textId="77777777" w:rsidR="003E72AC" w:rsidRDefault="003E72AC" w:rsidP="000F3F89">
      <w:pPr>
        <w:pStyle w:val="paragraph"/>
        <w:numPr>
          <w:ilvl w:val="0"/>
          <w:numId w:val="75"/>
        </w:numPr>
        <w:shd w:val="clear" w:color="auto" w:fill="FFFFFF"/>
        <w:spacing w:before="0" w:beforeAutospacing="0" w:after="0" w:afterAutospacing="0"/>
        <w:ind w:left="360" w:firstLine="0"/>
        <w:textAlignment w:val="baseline"/>
      </w:pPr>
      <w:r>
        <w:rPr>
          <w:rStyle w:val="normaltextrun"/>
          <w:color w:val="222222"/>
        </w:rPr>
        <w:t>All Brightpoint employees, who in their official or professional capacity, have reason to suspect that a child/minor is an abused or neglected child/minor, are required to report the matter as soon as possible, but not longer than 24 hours after having reason to suspect a reportable offense of child/minor abuse or neglect.</w:t>
      </w:r>
      <w:r>
        <w:rPr>
          <w:rStyle w:val="eop"/>
          <w:color w:val="222222"/>
        </w:rPr>
        <w:t> </w:t>
      </w:r>
    </w:p>
    <w:p w14:paraId="042CF23F"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22222"/>
        </w:rPr>
        <w:t> </w:t>
      </w:r>
    </w:p>
    <w:p w14:paraId="4B561DB9" w14:textId="77777777" w:rsidR="003E72AC" w:rsidRDefault="003E72AC" w:rsidP="000F3F89">
      <w:pPr>
        <w:pStyle w:val="paragraph"/>
        <w:numPr>
          <w:ilvl w:val="0"/>
          <w:numId w:val="76"/>
        </w:numPr>
        <w:shd w:val="clear" w:color="auto" w:fill="FFFFFF"/>
        <w:spacing w:before="0" w:beforeAutospacing="0" w:after="0" w:afterAutospacing="0"/>
        <w:ind w:left="360" w:firstLine="0"/>
        <w:textAlignment w:val="baseline"/>
      </w:pPr>
      <w:r>
        <w:rPr>
          <w:rStyle w:val="normaltextrun"/>
          <w:color w:val="222222"/>
        </w:rPr>
        <w:t>Students are covered under additional provisions in the Brightpoint Student Handbook to include: </w:t>
      </w:r>
      <w:r>
        <w:rPr>
          <w:rStyle w:val="eop"/>
          <w:color w:val="222222"/>
        </w:rPr>
        <w:t> </w:t>
      </w:r>
    </w:p>
    <w:p w14:paraId="41BF1CF2" w14:textId="2EABC875" w:rsidR="003E72AC" w:rsidRDefault="00317D8C" w:rsidP="000F3F89">
      <w:pPr>
        <w:pStyle w:val="paragraph"/>
        <w:numPr>
          <w:ilvl w:val="0"/>
          <w:numId w:val="77"/>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19.10 Student Rights and Responsibilities;</w:t>
      </w:r>
      <w:r w:rsidR="003E72AC">
        <w:rPr>
          <w:rStyle w:val="eop"/>
          <w:color w:val="222222"/>
        </w:rPr>
        <w:t> </w:t>
      </w:r>
    </w:p>
    <w:p w14:paraId="5BC6487A" w14:textId="0F360999" w:rsidR="003E72AC" w:rsidRDefault="00317D8C" w:rsidP="000F3F89">
      <w:pPr>
        <w:pStyle w:val="paragraph"/>
        <w:numPr>
          <w:ilvl w:val="0"/>
          <w:numId w:val="78"/>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19.11 Student Code of Conduct;</w:t>
      </w:r>
      <w:r w:rsidR="003E72AC">
        <w:rPr>
          <w:rStyle w:val="eop"/>
          <w:color w:val="222222"/>
        </w:rPr>
        <w:t> </w:t>
      </w:r>
    </w:p>
    <w:p w14:paraId="60D764FB" w14:textId="271AE4F0" w:rsidR="003E72AC" w:rsidRDefault="00317D8C" w:rsidP="000F3F89">
      <w:pPr>
        <w:pStyle w:val="paragraph"/>
        <w:numPr>
          <w:ilvl w:val="0"/>
          <w:numId w:val="79"/>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19.12 Student Disciplinary Policies and Procedures;</w:t>
      </w:r>
      <w:r w:rsidR="003E72AC">
        <w:rPr>
          <w:rStyle w:val="eop"/>
          <w:color w:val="222222"/>
        </w:rPr>
        <w:t> </w:t>
      </w:r>
    </w:p>
    <w:p w14:paraId="4249EA45" w14:textId="4DCD810F" w:rsidR="003E72AC" w:rsidRDefault="00317D8C" w:rsidP="000F3F89">
      <w:pPr>
        <w:pStyle w:val="paragraph"/>
        <w:numPr>
          <w:ilvl w:val="0"/>
          <w:numId w:val="80"/>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19.13 Policy on Sexual Harassment;</w:t>
      </w:r>
      <w:r w:rsidR="003E72AC">
        <w:rPr>
          <w:rStyle w:val="eop"/>
          <w:color w:val="222222"/>
        </w:rPr>
        <w:t> </w:t>
      </w:r>
    </w:p>
    <w:p w14:paraId="28AD20ED" w14:textId="5FDD0D4A" w:rsidR="003E72AC" w:rsidRDefault="00317D8C" w:rsidP="000F3F89">
      <w:pPr>
        <w:pStyle w:val="paragraph"/>
        <w:numPr>
          <w:ilvl w:val="0"/>
          <w:numId w:val="81"/>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6.21 Admissions of Individuals on the Sex Offender and Crimes Against Minors Registry;</w:t>
      </w:r>
      <w:r w:rsidR="003E72AC">
        <w:rPr>
          <w:rStyle w:val="eop"/>
          <w:color w:val="222222"/>
        </w:rPr>
        <w:t> </w:t>
      </w:r>
    </w:p>
    <w:p w14:paraId="14D4DEFF" w14:textId="77777777" w:rsidR="003E72AC" w:rsidRDefault="00317D8C" w:rsidP="000F3F89">
      <w:pPr>
        <w:pStyle w:val="paragraph"/>
        <w:numPr>
          <w:ilvl w:val="0"/>
          <w:numId w:val="82"/>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3.19 Workplace Violence and Threat Assessment Team;</w:t>
      </w:r>
      <w:r w:rsidR="003E72AC">
        <w:rPr>
          <w:rStyle w:val="eop"/>
          <w:color w:val="222222"/>
        </w:rPr>
        <w:t> </w:t>
      </w:r>
    </w:p>
    <w:p w14:paraId="457B8745" w14:textId="77777777" w:rsidR="003E72AC" w:rsidRDefault="00317D8C" w:rsidP="000F3F89">
      <w:pPr>
        <w:pStyle w:val="paragraph"/>
        <w:numPr>
          <w:ilvl w:val="0"/>
          <w:numId w:val="83"/>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14.12 Minors on Campus,</w:t>
      </w:r>
      <w:r w:rsidR="003E72AC">
        <w:rPr>
          <w:rStyle w:val="eop"/>
          <w:color w:val="222222"/>
        </w:rPr>
        <w:t> </w:t>
      </w:r>
    </w:p>
    <w:p w14:paraId="2F014978"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22222"/>
        </w:rPr>
        <w:t> </w:t>
      </w:r>
    </w:p>
    <w:p w14:paraId="5F6C4D8B" w14:textId="77777777" w:rsidR="003E72AC" w:rsidRDefault="003E72AC" w:rsidP="000F3F89">
      <w:pPr>
        <w:pStyle w:val="paragraph"/>
        <w:numPr>
          <w:ilvl w:val="0"/>
          <w:numId w:val="84"/>
        </w:numPr>
        <w:shd w:val="clear" w:color="auto" w:fill="FFFFFF"/>
        <w:spacing w:before="0" w:beforeAutospacing="0" w:after="0" w:afterAutospacing="0"/>
        <w:ind w:left="360" w:firstLine="0"/>
        <w:textAlignment w:val="baseline"/>
      </w:pPr>
      <w:r>
        <w:rPr>
          <w:rStyle w:val="normaltextrun"/>
          <w:color w:val="222222"/>
        </w:rPr>
        <w:t>Employees are covered under additional provisions in the Brightpoint Policy Manual to include:</w:t>
      </w:r>
      <w:r>
        <w:rPr>
          <w:rStyle w:val="eop"/>
          <w:color w:val="222222"/>
        </w:rPr>
        <w:t> </w:t>
      </w:r>
    </w:p>
    <w:p w14:paraId="58E7BC3D" w14:textId="3E53BEDA" w:rsidR="003E72AC" w:rsidRDefault="00317D8C" w:rsidP="000F3F89">
      <w:pPr>
        <w:pStyle w:val="paragraph"/>
        <w:numPr>
          <w:ilvl w:val="0"/>
          <w:numId w:val="85"/>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19.13 Policy on Sexual Harassment;</w:t>
      </w:r>
      <w:r w:rsidR="003E72AC">
        <w:rPr>
          <w:rStyle w:val="eop"/>
          <w:color w:val="222222"/>
        </w:rPr>
        <w:t> </w:t>
      </w:r>
    </w:p>
    <w:p w14:paraId="4D2D5BD5" w14:textId="77777777" w:rsidR="003E72AC" w:rsidRDefault="00317D8C" w:rsidP="000F3F89">
      <w:pPr>
        <w:pStyle w:val="paragraph"/>
        <w:numPr>
          <w:ilvl w:val="0"/>
          <w:numId w:val="86"/>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3.19 Workplace Violence and Threat Assessment Team;</w:t>
      </w:r>
      <w:r w:rsidR="003E72AC">
        <w:rPr>
          <w:rStyle w:val="eop"/>
          <w:color w:val="222222"/>
        </w:rPr>
        <w:t> </w:t>
      </w:r>
    </w:p>
    <w:p w14:paraId="6028D4E4" w14:textId="77777777" w:rsidR="003E72AC" w:rsidRDefault="00317D8C" w:rsidP="000F3F89">
      <w:pPr>
        <w:pStyle w:val="paragraph"/>
        <w:numPr>
          <w:ilvl w:val="0"/>
          <w:numId w:val="87"/>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3.16 Standards of Conduct;</w:t>
      </w:r>
      <w:r w:rsidR="003E72AC">
        <w:rPr>
          <w:rStyle w:val="eop"/>
          <w:color w:val="222222"/>
        </w:rPr>
        <w:t> </w:t>
      </w:r>
    </w:p>
    <w:p w14:paraId="197C18DB" w14:textId="77777777" w:rsidR="003E72AC" w:rsidRDefault="00317D8C" w:rsidP="000F3F89">
      <w:pPr>
        <w:pStyle w:val="paragraph"/>
        <w:numPr>
          <w:ilvl w:val="0"/>
          <w:numId w:val="88"/>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14.12 Minors on Campus;</w:t>
      </w:r>
      <w:r w:rsidR="003E72AC">
        <w:rPr>
          <w:rStyle w:val="eop"/>
          <w:color w:val="222222"/>
        </w:rPr>
        <w:t> </w:t>
      </w:r>
    </w:p>
    <w:p w14:paraId="48D23DDC" w14:textId="416A094C" w:rsidR="003E72AC" w:rsidRDefault="00317D8C" w:rsidP="000F3F89">
      <w:pPr>
        <w:pStyle w:val="paragraph"/>
        <w:numPr>
          <w:ilvl w:val="0"/>
          <w:numId w:val="89"/>
        </w:numPr>
        <w:shd w:val="clear" w:color="auto" w:fill="FFFFFF"/>
        <w:spacing w:before="0" w:beforeAutospacing="0" w:after="0" w:afterAutospacing="0"/>
        <w:ind w:left="1080" w:firstLine="0"/>
        <w:textAlignment w:val="baseline"/>
      </w:pPr>
      <w:r>
        <w:rPr>
          <w:rStyle w:val="normaltextrun"/>
          <w:color w:val="222222"/>
        </w:rPr>
        <w:t xml:space="preserve"> </w:t>
      </w:r>
      <w:r w:rsidR="003E72AC">
        <w:rPr>
          <w:rStyle w:val="normaltextrun"/>
          <w:color w:val="222222"/>
        </w:rPr>
        <w:t>15.21 Faculty Sanctions Policy</w:t>
      </w:r>
    </w:p>
    <w:p w14:paraId="449BF285"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222222"/>
        </w:rPr>
        <w:t> </w:t>
      </w:r>
    </w:p>
    <w:p w14:paraId="2DB3AABD" w14:textId="77777777" w:rsidR="003E72AC" w:rsidRDefault="003E72AC" w:rsidP="003E72AC">
      <w:pPr>
        <w:pStyle w:val="paragraph"/>
        <w:shd w:val="clear" w:color="auto" w:fill="FFFFFF"/>
        <w:spacing w:before="0" w:beforeAutospacing="0" w:after="0" w:afterAutospacing="0"/>
        <w:ind w:left="1800"/>
        <w:textAlignment w:val="baseline"/>
        <w:rPr>
          <w:rFonts w:ascii="Segoe UI" w:hAnsi="Segoe UI" w:cs="Segoe UI"/>
          <w:sz w:val="18"/>
          <w:szCs w:val="18"/>
        </w:rPr>
      </w:pPr>
    </w:p>
    <w:p w14:paraId="60A9E701"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Procedures</w:t>
      </w:r>
      <w:r>
        <w:rPr>
          <w:rStyle w:val="eop"/>
          <w:color w:val="222222"/>
        </w:rPr>
        <w:t> </w:t>
      </w:r>
    </w:p>
    <w:p w14:paraId="7110031A" w14:textId="64B88BCA" w:rsidR="003E72AC" w:rsidRDefault="003E72AC" w:rsidP="000F3F89">
      <w:pPr>
        <w:pStyle w:val="paragraph"/>
        <w:numPr>
          <w:ilvl w:val="0"/>
          <w:numId w:val="90"/>
        </w:numPr>
        <w:shd w:val="clear" w:color="auto" w:fill="FFFFFF"/>
        <w:spacing w:before="0" w:beforeAutospacing="0" w:after="0" w:afterAutospacing="0"/>
        <w:ind w:left="360" w:firstLine="0"/>
        <w:textAlignment w:val="baseline"/>
      </w:pPr>
      <w:r>
        <w:rPr>
          <w:rStyle w:val="normaltextrun"/>
          <w:color w:val="222222"/>
        </w:rPr>
        <w:t xml:space="preserve">Any Brightpoint faculty or staff who have reason to suspect that a child/minor is abused or neglected are required to report the matter as soon as possible, but not longer than 24 hours after having reason to suspect a reportable offense has occurred. Reporting options include contacting Security, local police, Dean of Students office, Chief HR Officer, and/or completing the </w:t>
      </w:r>
      <w:r w:rsidR="00317D8C" w:rsidRPr="00317D8C">
        <w:rPr>
          <w:color w:val="222222"/>
        </w:rPr>
        <w:t xml:space="preserve">Brightpoint </w:t>
      </w:r>
      <w:hyperlink r:id="rId64" w:history="1">
        <w:r w:rsidR="00317D8C" w:rsidRPr="00317D8C">
          <w:rPr>
            <w:rStyle w:val="Hyperlink"/>
          </w:rPr>
          <w:t>Threat Assessment Team Incident Report form</w:t>
        </w:r>
      </w:hyperlink>
      <w:r>
        <w:rPr>
          <w:rStyle w:val="normaltextrun"/>
        </w:rPr>
        <w:t xml:space="preserve">.  </w:t>
      </w:r>
      <w:r>
        <w:rPr>
          <w:rStyle w:val="normaltextrun"/>
          <w:color w:val="222222"/>
        </w:rPr>
        <w:t>Please check child abuse/neglect on the form.</w:t>
      </w:r>
      <w:r>
        <w:rPr>
          <w:rStyle w:val="eop"/>
          <w:color w:val="222222"/>
        </w:rPr>
        <w:t> </w:t>
      </w:r>
    </w:p>
    <w:p w14:paraId="0E53F250" w14:textId="77777777" w:rsidR="003E72AC" w:rsidRDefault="003E72AC" w:rsidP="003E72AC">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eop"/>
        </w:rPr>
        <w:t> </w:t>
      </w:r>
    </w:p>
    <w:p w14:paraId="45838FE6" w14:textId="77777777" w:rsidR="003E72AC" w:rsidRDefault="003E72AC" w:rsidP="003E72AC">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normaltextrun"/>
          <w:color w:val="222222"/>
        </w:rPr>
        <w:t>In the event that the behavior is an immediate threat to the safety of the child/minor or safety of the college community, security and/or local police should be notified immediately. 911 may be called in addition to notifying security. </w:t>
      </w:r>
      <w:r>
        <w:rPr>
          <w:rStyle w:val="eop"/>
          <w:color w:val="222222"/>
        </w:rPr>
        <w:t> </w:t>
      </w:r>
    </w:p>
    <w:p w14:paraId="6334442B" w14:textId="77777777" w:rsidR="003E72AC" w:rsidRDefault="003E72AC" w:rsidP="003E72AC">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eop"/>
        </w:rPr>
        <w:t> </w:t>
      </w:r>
    </w:p>
    <w:p w14:paraId="672808C0" w14:textId="77777777" w:rsidR="003E72AC" w:rsidRDefault="003E72AC" w:rsidP="000F3F89">
      <w:pPr>
        <w:pStyle w:val="paragraph"/>
        <w:numPr>
          <w:ilvl w:val="0"/>
          <w:numId w:val="91"/>
        </w:numPr>
        <w:shd w:val="clear" w:color="auto" w:fill="FFFFFF"/>
        <w:spacing w:before="0" w:beforeAutospacing="0" w:after="0" w:afterAutospacing="0"/>
        <w:ind w:left="360" w:firstLine="0"/>
        <w:textAlignment w:val="baseline"/>
      </w:pPr>
      <w:r>
        <w:rPr>
          <w:rStyle w:val="normaltextrun"/>
          <w:color w:val="222222"/>
        </w:rPr>
        <w:t>Once a report is made, the Dean of Students office will notify the Department of Social Services (DSS) toll-free child abuse and neglect hotline (1-800-552-7096). The Dean of Students office is responsible for maintaining records. </w:t>
      </w:r>
      <w:r>
        <w:rPr>
          <w:rStyle w:val="eop"/>
          <w:color w:val="222222"/>
        </w:rPr>
        <w:t> </w:t>
      </w:r>
    </w:p>
    <w:p w14:paraId="05E49382" w14:textId="77777777" w:rsidR="003E72AC" w:rsidRDefault="003E72AC" w:rsidP="003E72AC">
      <w:pPr>
        <w:pStyle w:val="paragraph"/>
        <w:shd w:val="clear" w:color="auto" w:fill="FFFFFF"/>
        <w:spacing w:before="0" w:beforeAutospacing="0" w:after="0" w:afterAutospacing="0"/>
        <w:ind w:left="720"/>
        <w:textAlignment w:val="baseline"/>
        <w:rPr>
          <w:rFonts w:ascii="Segoe UI" w:hAnsi="Segoe UI" w:cs="Segoe UI"/>
          <w:sz w:val="18"/>
          <w:szCs w:val="18"/>
        </w:rPr>
      </w:pPr>
      <w:r>
        <w:rPr>
          <w:rStyle w:val="eop"/>
          <w:color w:val="222222"/>
        </w:rPr>
        <w:t> </w:t>
      </w:r>
    </w:p>
    <w:p w14:paraId="2CFB88F7" w14:textId="77777777" w:rsidR="003E72AC" w:rsidRDefault="003E72AC" w:rsidP="000F3F89">
      <w:pPr>
        <w:pStyle w:val="paragraph"/>
        <w:numPr>
          <w:ilvl w:val="0"/>
          <w:numId w:val="92"/>
        </w:numPr>
        <w:shd w:val="clear" w:color="auto" w:fill="FFFFFF"/>
        <w:spacing w:before="0" w:beforeAutospacing="0" w:after="0" w:afterAutospacing="0"/>
        <w:ind w:left="360" w:firstLine="0"/>
        <w:textAlignment w:val="baseline"/>
      </w:pPr>
      <w:r>
        <w:rPr>
          <w:rStyle w:val="normaltextrun"/>
          <w:color w:val="222222"/>
        </w:rPr>
        <w:t>The Dean of Students or designee, or in cases involving staff or faculty, the Vice President of Administration or designee, and, if needed, the Threat Assessment Team or Title IX Review Committee, shall review the report of child/minor abuse and determine the appropriate policy/procedures to be initiated. </w:t>
      </w:r>
      <w:r>
        <w:rPr>
          <w:rStyle w:val="eop"/>
          <w:color w:val="222222"/>
        </w:rPr>
        <w:t> </w:t>
      </w:r>
    </w:p>
    <w:p w14:paraId="48C2420C" w14:textId="77777777" w:rsidR="003E72AC" w:rsidRDefault="003E72AC" w:rsidP="000F3F89">
      <w:pPr>
        <w:pStyle w:val="paragraph"/>
        <w:numPr>
          <w:ilvl w:val="0"/>
          <w:numId w:val="93"/>
        </w:numPr>
        <w:shd w:val="clear" w:color="auto" w:fill="FFFFFF"/>
        <w:spacing w:before="0" w:beforeAutospacing="0" w:after="0" w:afterAutospacing="0"/>
        <w:ind w:left="1215" w:firstLine="0"/>
        <w:textAlignment w:val="baseline"/>
      </w:pPr>
      <w:r>
        <w:rPr>
          <w:rStyle w:val="normaltextrun"/>
          <w:color w:val="222222"/>
        </w:rPr>
        <w:lastRenderedPageBreak/>
        <w:t>Child/ Minor abuse by a student is a violation of the Student Code of Conduct and the Student Disciplinary Policy and Procedures shall be initiated.</w:t>
      </w:r>
      <w:r>
        <w:rPr>
          <w:rStyle w:val="eop"/>
          <w:color w:val="222222"/>
        </w:rPr>
        <w:t> </w:t>
      </w:r>
    </w:p>
    <w:p w14:paraId="5F6CA9CA" w14:textId="77777777" w:rsidR="003E72AC" w:rsidRDefault="003E72AC" w:rsidP="000F3F89">
      <w:pPr>
        <w:pStyle w:val="paragraph"/>
        <w:numPr>
          <w:ilvl w:val="0"/>
          <w:numId w:val="94"/>
        </w:numPr>
        <w:shd w:val="clear" w:color="auto" w:fill="FFFFFF"/>
        <w:spacing w:before="0" w:beforeAutospacing="0" w:after="0" w:afterAutospacing="0"/>
        <w:ind w:left="1215" w:firstLine="0"/>
        <w:textAlignment w:val="baseline"/>
      </w:pPr>
      <w:r>
        <w:rPr>
          <w:rStyle w:val="normaltextrun"/>
          <w:color w:val="222222"/>
        </w:rPr>
        <w:t xml:space="preserve">Child/Minor abuse by an </w:t>
      </w:r>
      <w:proofErr w:type="gramStart"/>
      <w:r>
        <w:rPr>
          <w:rStyle w:val="normaltextrun"/>
          <w:color w:val="222222"/>
        </w:rPr>
        <w:t>employee falls</w:t>
      </w:r>
      <w:proofErr w:type="gramEnd"/>
      <w:r>
        <w:rPr>
          <w:rStyle w:val="normaltextrun"/>
          <w:color w:val="222222"/>
        </w:rPr>
        <w:t xml:space="preserve"> under the Standards of Conduct Policy and Procedures.  These policies, including those of the VCCS as appropriate, shall be initiated. </w:t>
      </w:r>
      <w:r>
        <w:rPr>
          <w:rStyle w:val="eop"/>
          <w:color w:val="222222"/>
        </w:rPr>
        <w:t> </w:t>
      </w:r>
    </w:p>
    <w:p w14:paraId="66BA85A5" w14:textId="77777777" w:rsidR="003E72AC" w:rsidRDefault="003E72AC" w:rsidP="000F3F89">
      <w:pPr>
        <w:pStyle w:val="paragraph"/>
        <w:numPr>
          <w:ilvl w:val="0"/>
          <w:numId w:val="95"/>
        </w:numPr>
        <w:shd w:val="clear" w:color="auto" w:fill="FFFFFF"/>
        <w:spacing w:before="0" w:beforeAutospacing="0" w:after="0" w:afterAutospacing="0"/>
        <w:ind w:left="1215" w:firstLine="0"/>
        <w:textAlignment w:val="baseline"/>
      </w:pPr>
      <w:r>
        <w:rPr>
          <w:rStyle w:val="normaltextrun"/>
          <w:color w:val="222222"/>
        </w:rPr>
        <w:t>If an individual or student desiring admission to Brightpoint is on the Sex Offender and Crimes Against Minors Registry the policy on the Admissions of Individuals on the Sex Offender or Crimes Against Minors Registry shall be initiated. </w:t>
      </w:r>
      <w:r>
        <w:rPr>
          <w:rStyle w:val="eop"/>
          <w:color w:val="222222"/>
        </w:rPr>
        <w:t> </w:t>
      </w:r>
    </w:p>
    <w:p w14:paraId="1CA5EDED" w14:textId="77777777" w:rsidR="003E72AC" w:rsidRDefault="003E72AC" w:rsidP="000F3F89">
      <w:pPr>
        <w:pStyle w:val="paragraph"/>
        <w:numPr>
          <w:ilvl w:val="0"/>
          <w:numId w:val="96"/>
        </w:numPr>
        <w:shd w:val="clear" w:color="auto" w:fill="FFFFFF"/>
        <w:spacing w:before="0" w:beforeAutospacing="0" w:after="0" w:afterAutospacing="0"/>
        <w:ind w:left="1215" w:firstLine="0"/>
        <w:textAlignment w:val="baseline"/>
      </w:pPr>
      <w:r>
        <w:rPr>
          <w:rStyle w:val="normaltextrun"/>
          <w:color w:val="222222"/>
        </w:rPr>
        <w:t>If an individual or student desiring admission to Brightpoint has been convicted for child/minor abuse and is not on the Sex Offender and Crimes Against Minors Registry the Workplace Violence and Threat Assessment Team Policy shall be initiated. </w:t>
      </w:r>
      <w:r>
        <w:rPr>
          <w:rStyle w:val="eop"/>
          <w:color w:val="222222"/>
        </w:rPr>
        <w:t> </w:t>
      </w:r>
    </w:p>
    <w:p w14:paraId="24A54E8D" w14:textId="77777777" w:rsidR="003E72AC" w:rsidRDefault="003E72AC" w:rsidP="003E72AC">
      <w:pPr>
        <w:pStyle w:val="paragraph"/>
        <w:shd w:val="clear" w:color="auto" w:fill="FFFFFF"/>
        <w:spacing w:before="0" w:beforeAutospacing="0" w:after="0" w:afterAutospacing="0"/>
        <w:textAlignment w:val="baseline"/>
        <w:rPr>
          <w:rStyle w:val="normaltextrun"/>
          <w:b/>
          <w:bCs/>
          <w:color w:val="222222"/>
        </w:rPr>
      </w:pPr>
    </w:p>
    <w:p w14:paraId="74C34C90" w14:textId="77777777" w:rsidR="003E72AC" w:rsidRDefault="003E72AC" w:rsidP="003E72AC">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b/>
          <w:bCs/>
          <w:color w:val="222222"/>
        </w:rPr>
        <w:t>Penalties for Failing to Make a Required Report</w:t>
      </w:r>
      <w:r>
        <w:rPr>
          <w:rStyle w:val="eop"/>
          <w:color w:val="222222"/>
        </w:rPr>
        <w:t> </w:t>
      </w:r>
    </w:p>
    <w:p w14:paraId="035D2C3F" w14:textId="77777777" w:rsidR="003E72AC" w:rsidRDefault="003E72AC" w:rsidP="000F3F89">
      <w:pPr>
        <w:pStyle w:val="paragraph"/>
        <w:numPr>
          <w:ilvl w:val="0"/>
          <w:numId w:val="97"/>
        </w:numPr>
        <w:shd w:val="clear" w:color="auto" w:fill="FFFFFF"/>
        <w:spacing w:before="0" w:beforeAutospacing="0" w:after="0" w:afterAutospacing="0"/>
        <w:ind w:left="360" w:firstLine="0"/>
        <w:textAlignment w:val="baseline"/>
      </w:pPr>
      <w:r>
        <w:rPr>
          <w:rStyle w:val="normaltextrun"/>
          <w:color w:val="222222"/>
        </w:rPr>
        <w:t>Any person who fails to file a report as soon as possible, but not longer than 24 hours after having reason to suspect a reportable offense of child abuse or neglect, may be fined not more than $500.00 for the first failure and, not less than $1,000.00 for any subsequent failures.  In cases involving certain crimes of sexual assault, a person who knowingly and intentionally fails to file a report may be guilty of a Class 1 misdemeanor.</w:t>
      </w:r>
      <w:r>
        <w:rPr>
          <w:rStyle w:val="eop"/>
          <w:color w:val="222222"/>
        </w:rPr>
        <w:t> </w:t>
      </w:r>
    </w:p>
    <w:p w14:paraId="28773126" w14:textId="77777777" w:rsidR="003E72AC" w:rsidRDefault="003E72AC" w:rsidP="000F3F89">
      <w:pPr>
        <w:pStyle w:val="paragraph"/>
        <w:numPr>
          <w:ilvl w:val="0"/>
          <w:numId w:val="98"/>
        </w:numPr>
        <w:shd w:val="clear" w:color="auto" w:fill="FFFFFF"/>
        <w:spacing w:before="0" w:beforeAutospacing="0" w:after="0" w:afterAutospacing="0"/>
        <w:ind w:left="360" w:firstLine="0"/>
        <w:textAlignment w:val="baseline"/>
      </w:pPr>
      <w:r>
        <w:rPr>
          <w:rStyle w:val="normaltextrun"/>
          <w:color w:val="222222"/>
        </w:rPr>
        <w:t>Employees who make or cause to be made a report of child abuse or neglect that they know to be false may be guilty of a Class 1 misdemeanor.</w:t>
      </w:r>
      <w:r>
        <w:rPr>
          <w:rStyle w:val="eop"/>
          <w:color w:val="222222"/>
        </w:rPr>
        <w:t> </w:t>
      </w:r>
    </w:p>
    <w:p w14:paraId="7FA5447C" w14:textId="77777777" w:rsidR="003E72AC" w:rsidRDefault="003E72AC" w:rsidP="000F3F89">
      <w:pPr>
        <w:pStyle w:val="paragraph"/>
        <w:numPr>
          <w:ilvl w:val="0"/>
          <w:numId w:val="99"/>
        </w:numPr>
        <w:shd w:val="clear" w:color="auto" w:fill="FFFFFF"/>
        <w:spacing w:before="0" w:beforeAutospacing="0" w:after="0" w:afterAutospacing="0"/>
        <w:ind w:left="360" w:firstLine="0"/>
        <w:textAlignment w:val="baseline"/>
      </w:pPr>
      <w:r>
        <w:rPr>
          <w:rStyle w:val="normaltextrun"/>
          <w:color w:val="222222"/>
        </w:rPr>
        <w:t>The Faculty Sanctions Policy and the Standards of Conduct Policy can be used with disciplinary actions commensurate with the severity and/or frequency of the offense and may include termination of employment.</w:t>
      </w:r>
      <w:r>
        <w:rPr>
          <w:rStyle w:val="eop"/>
          <w:color w:val="222222"/>
        </w:rPr>
        <w:t> </w:t>
      </w:r>
    </w:p>
    <w:p w14:paraId="02414668" w14:textId="77777777" w:rsidR="00616E0D" w:rsidRDefault="00616E0D" w:rsidP="009F439E">
      <w:pPr>
        <w:pStyle w:val="NormalWeb"/>
        <w:spacing w:before="0" w:beforeAutospacing="0" w:after="0" w:afterAutospacing="0"/>
        <w:rPr>
          <w:lang w:val="en"/>
        </w:rPr>
      </w:pPr>
    </w:p>
    <w:p w14:paraId="1D36B2EA" w14:textId="77777777" w:rsidR="00B9405D" w:rsidRPr="0001139E" w:rsidRDefault="00B9405D" w:rsidP="0052436F">
      <w:pPr>
        <w:pStyle w:val="NormalWeb"/>
        <w:spacing w:before="0" w:beforeAutospacing="0" w:after="0" w:afterAutospacing="0"/>
        <w:outlineLvl w:val="1"/>
        <w:rPr>
          <w:b/>
          <w:lang w:val="en"/>
        </w:rPr>
      </w:pPr>
      <w:bookmarkStart w:id="87" w:name="_Toc432335505"/>
      <w:r w:rsidRPr="0001139E">
        <w:rPr>
          <w:b/>
          <w:lang w:val="en"/>
        </w:rPr>
        <w:t>Medical Care</w:t>
      </w:r>
      <w:bookmarkEnd w:id="87"/>
    </w:p>
    <w:p w14:paraId="567A7827" w14:textId="77777777" w:rsidR="00FF7E21" w:rsidRPr="00B9405D" w:rsidRDefault="00B9405D" w:rsidP="009F439E">
      <w:pPr>
        <w:pStyle w:val="NormalWeb"/>
        <w:spacing w:before="0" w:beforeAutospacing="0" w:after="0" w:afterAutospacing="0"/>
        <w:rPr>
          <w:lang w:val="en"/>
        </w:rPr>
      </w:pPr>
      <w:r w:rsidRPr="00B9405D">
        <w:rPr>
          <w:lang w:val="en"/>
        </w:rPr>
        <w:t>VCU Medical Center and St. Mary’s Hospitals have specially trained Sexual Assault Nurse Examiners (SANE) on call 24 hours a day.  SANE nurses collect evidence through a Physical Evidence Recovery Kit (PERK), which can later be used in criminal proceeding.  The victim is not charged for the cost of the PERK. The PERK will be used to prosecute your assailant if you decide to press charges.  You do not have to decide or promise to press charges to have a PERK completed, but may have it done to preserve evidence while deciding whether or not to press charges.</w:t>
      </w:r>
    </w:p>
    <w:p w14:paraId="3360430A" w14:textId="77777777" w:rsidR="00B9405D" w:rsidRDefault="00B9405D" w:rsidP="009F439E">
      <w:pPr>
        <w:pStyle w:val="NormalWeb"/>
        <w:spacing w:before="0" w:beforeAutospacing="0" w:after="0" w:afterAutospacing="0"/>
        <w:rPr>
          <w:lang w:val="en"/>
        </w:rPr>
      </w:pPr>
    </w:p>
    <w:p w14:paraId="0EF8AC6E" w14:textId="77777777" w:rsidR="00026BCF" w:rsidRPr="00026BCF" w:rsidRDefault="00026BCF" w:rsidP="0052436F">
      <w:pPr>
        <w:pStyle w:val="NormalWeb"/>
        <w:spacing w:before="0" w:beforeAutospacing="0" w:after="0" w:afterAutospacing="0"/>
        <w:outlineLvl w:val="0"/>
        <w:rPr>
          <w:b/>
          <w:lang w:val="en"/>
        </w:rPr>
      </w:pPr>
      <w:bookmarkStart w:id="88" w:name="_Toc432335506"/>
      <w:r w:rsidRPr="00026BCF">
        <w:rPr>
          <w:b/>
          <w:lang w:val="en"/>
        </w:rPr>
        <w:t>Local Area Hospitals</w:t>
      </w:r>
      <w:bookmarkEnd w:id="88"/>
    </w:p>
    <w:p w14:paraId="74FBAA9C"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B36B96">
        <w:rPr>
          <w:rFonts w:ascii="Times New Roman" w:eastAsia="Times New Roman" w:hAnsi="Times New Roman"/>
          <w:sz w:val="24"/>
          <w:szCs w:val="24"/>
        </w:rPr>
        <w:t>Bon Secours St. Francis Medical Center</w:t>
      </w:r>
    </w:p>
    <w:p w14:paraId="75CD1AC7"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65" w:history="1">
        <w:r w:rsidR="002C484E" w:rsidRPr="00FE7194">
          <w:rPr>
            <w:rStyle w:val="Hyperlink"/>
            <w:rFonts w:ascii="Times New Roman" w:eastAsia="Times New Roman" w:hAnsi="Times New Roman"/>
            <w:sz w:val="24"/>
            <w:szCs w:val="24"/>
          </w:rPr>
          <w:t>http://www.bonsecours.com/</w:t>
        </w:r>
      </w:hyperlink>
      <w:r w:rsidR="002C484E">
        <w:rPr>
          <w:rFonts w:ascii="Times New Roman" w:eastAsia="Times New Roman" w:hAnsi="Times New Roman"/>
          <w:sz w:val="24"/>
          <w:szCs w:val="24"/>
        </w:rPr>
        <w:t xml:space="preserve"> </w:t>
      </w:r>
    </w:p>
    <w:p w14:paraId="58894B16"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 xml:space="preserve">13710 St. Francis Blvd. </w:t>
      </w:r>
    </w:p>
    <w:p w14:paraId="26128281"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804-594-7300</w:t>
      </w:r>
    </w:p>
    <w:p w14:paraId="2F255DD7"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Bon Secours St. Mary's Hospital</w:t>
      </w:r>
    </w:p>
    <w:p w14:paraId="478DC5D1"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66" w:history="1">
        <w:r w:rsidR="002C484E" w:rsidRPr="00FE7194">
          <w:rPr>
            <w:rStyle w:val="Hyperlink"/>
            <w:rFonts w:ascii="Times New Roman" w:eastAsia="Times New Roman" w:hAnsi="Times New Roman"/>
            <w:sz w:val="24"/>
            <w:szCs w:val="24"/>
          </w:rPr>
          <w:t>http://www.bonsecours.com/</w:t>
        </w:r>
      </w:hyperlink>
      <w:r w:rsidR="002C484E">
        <w:rPr>
          <w:rFonts w:ascii="Times New Roman" w:eastAsia="Times New Roman" w:hAnsi="Times New Roman"/>
          <w:sz w:val="24"/>
          <w:szCs w:val="24"/>
        </w:rPr>
        <w:t xml:space="preserve"> </w:t>
      </w:r>
    </w:p>
    <w:p w14:paraId="24EAAC0F"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 xml:space="preserve">5801 </w:t>
      </w:r>
      <w:proofErr w:type="spellStart"/>
      <w:r w:rsidRPr="004D46E6">
        <w:rPr>
          <w:rFonts w:ascii="Times New Roman" w:eastAsia="Times New Roman" w:hAnsi="Times New Roman"/>
          <w:sz w:val="24"/>
          <w:szCs w:val="24"/>
        </w:rPr>
        <w:t>Bremo</w:t>
      </w:r>
      <w:proofErr w:type="spellEnd"/>
      <w:r w:rsidRPr="004D46E6">
        <w:rPr>
          <w:rFonts w:ascii="Times New Roman" w:eastAsia="Times New Roman" w:hAnsi="Times New Roman"/>
          <w:sz w:val="24"/>
          <w:szCs w:val="24"/>
        </w:rPr>
        <w:t xml:space="preserve"> Road</w:t>
      </w:r>
    </w:p>
    <w:p w14:paraId="59D779B7"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804-285-2011</w:t>
      </w:r>
    </w:p>
    <w:p w14:paraId="3A653926"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 xml:space="preserve">Chippenham </w:t>
      </w:r>
      <w:r w:rsidR="001117BF">
        <w:rPr>
          <w:rFonts w:ascii="Times New Roman" w:eastAsia="Times New Roman" w:hAnsi="Times New Roman"/>
          <w:sz w:val="24"/>
          <w:szCs w:val="24"/>
        </w:rPr>
        <w:t xml:space="preserve">Medical Center </w:t>
      </w:r>
    </w:p>
    <w:p w14:paraId="584E2E36" w14:textId="77777777" w:rsidR="002C484E" w:rsidRPr="00F9746B" w:rsidRDefault="00F9746B" w:rsidP="004D46E6">
      <w:pPr>
        <w:shd w:val="clear" w:color="auto" w:fill="FFFFFF"/>
        <w:ind w:right="0"/>
        <w:jc w:val="left"/>
        <w:rPr>
          <w:rStyle w:val="Hyperlink"/>
          <w:rFonts w:ascii="Times New Roman" w:eastAsia="Times New Roman" w:hAnsi="Times New Roman"/>
          <w:sz w:val="24"/>
          <w:szCs w:val="24"/>
        </w:rPr>
      </w:pPr>
      <w:r>
        <w:rPr>
          <w:rFonts w:ascii="Times New Roman" w:eastAsia="Times New Roman" w:hAnsi="Times New Roman"/>
          <w:sz w:val="24"/>
          <w:szCs w:val="24"/>
        </w:rPr>
        <w:fldChar w:fldCharType="begin"/>
      </w:r>
      <w:r>
        <w:rPr>
          <w:rFonts w:ascii="Times New Roman" w:eastAsia="Times New Roman" w:hAnsi="Times New Roman"/>
          <w:sz w:val="24"/>
          <w:szCs w:val="24"/>
        </w:rPr>
        <w:instrText xml:space="preserve"> HYPERLINK "https://www.hcavirginia.com/locations/chippenham-hospital" </w:instrText>
      </w:r>
      <w:r>
        <w:rPr>
          <w:rFonts w:ascii="Times New Roman" w:eastAsia="Times New Roman" w:hAnsi="Times New Roman"/>
          <w:sz w:val="24"/>
          <w:szCs w:val="24"/>
        </w:rPr>
      </w:r>
      <w:r>
        <w:rPr>
          <w:rFonts w:ascii="Times New Roman" w:eastAsia="Times New Roman" w:hAnsi="Times New Roman"/>
          <w:sz w:val="24"/>
          <w:szCs w:val="24"/>
        </w:rPr>
        <w:fldChar w:fldCharType="separate"/>
      </w:r>
      <w:r w:rsidR="002C484E" w:rsidRPr="00D06868">
        <w:rPr>
          <w:rStyle w:val="Hyperlink"/>
          <w:rFonts w:ascii="Times New Roman" w:eastAsia="Times New Roman" w:hAnsi="Times New Roman"/>
          <w:sz w:val="24"/>
          <w:szCs w:val="24"/>
        </w:rPr>
        <w:t>http://hcavirginia.com/locations/chippenham-hospital/index.dot</w:t>
      </w:r>
      <w:r w:rsidR="002C484E" w:rsidRPr="00F9746B">
        <w:rPr>
          <w:rStyle w:val="Hyperlink"/>
          <w:rFonts w:ascii="Times New Roman" w:eastAsia="Times New Roman" w:hAnsi="Times New Roman"/>
          <w:sz w:val="24"/>
          <w:szCs w:val="24"/>
        </w:rPr>
        <w:t xml:space="preserve"> </w:t>
      </w:r>
    </w:p>
    <w:p w14:paraId="4A4FAB6D" w14:textId="77777777" w:rsidR="004D46E6" w:rsidRPr="004D46E6" w:rsidRDefault="00F9746B" w:rsidP="004D46E6">
      <w:pPr>
        <w:shd w:val="clear" w:color="auto" w:fill="FFFFFF"/>
        <w:ind w:right="0"/>
        <w:jc w:val="left"/>
        <w:rPr>
          <w:rFonts w:ascii="Times New Roman" w:eastAsia="Times New Roman" w:hAnsi="Times New Roman"/>
          <w:sz w:val="24"/>
          <w:szCs w:val="24"/>
        </w:rPr>
      </w:pPr>
      <w:r>
        <w:rPr>
          <w:rFonts w:ascii="Times New Roman" w:eastAsia="Times New Roman" w:hAnsi="Times New Roman"/>
          <w:sz w:val="24"/>
          <w:szCs w:val="24"/>
        </w:rPr>
        <w:fldChar w:fldCharType="end"/>
      </w:r>
      <w:r w:rsidR="004D46E6" w:rsidRPr="004D46E6">
        <w:rPr>
          <w:rFonts w:ascii="Times New Roman" w:eastAsia="Times New Roman" w:hAnsi="Times New Roman"/>
          <w:sz w:val="24"/>
          <w:szCs w:val="24"/>
        </w:rPr>
        <w:t>7101 Jahnke Road</w:t>
      </w:r>
    </w:p>
    <w:p w14:paraId="6D705E52"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lastRenderedPageBreak/>
        <w:t>Phone: 804-320-3911</w:t>
      </w:r>
    </w:p>
    <w:p w14:paraId="0ADF54F2"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Johnston-Willis Hospital</w:t>
      </w:r>
    </w:p>
    <w:p w14:paraId="34CA83C8"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67" w:history="1">
        <w:r w:rsidR="002C484E" w:rsidRPr="00FE7194">
          <w:rPr>
            <w:rStyle w:val="Hyperlink"/>
            <w:rFonts w:ascii="Times New Roman" w:eastAsia="Times New Roman" w:hAnsi="Times New Roman"/>
            <w:sz w:val="24"/>
            <w:szCs w:val="24"/>
          </w:rPr>
          <w:t>http://hcavirginia.com/locations/johnston-willis-hospital/</w:t>
        </w:r>
      </w:hyperlink>
      <w:r w:rsidR="002C484E">
        <w:rPr>
          <w:rFonts w:ascii="Times New Roman" w:eastAsia="Times New Roman" w:hAnsi="Times New Roman"/>
          <w:sz w:val="24"/>
          <w:szCs w:val="24"/>
        </w:rPr>
        <w:t xml:space="preserve"> </w:t>
      </w:r>
    </w:p>
    <w:p w14:paraId="582E6E84"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1401 Johnston-Willis Drive</w:t>
      </w:r>
    </w:p>
    <w:p w14:paraId="08529626"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804-330-2000</w:t>
      </w:r>
    </w:p>
    <w:p w14:paraId="6356DB43"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Henrico Doctors' Hospital</w:t>
      </w:r>
    </w:p>
    <w:p w14:paraId="162680AB"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68" w:history="1">
        <w:r w:rsidR="002C484E" w:rsidRPr="00FE7194">
          <w:rPr>
            <w:rStyle w:val="Hyperlink"/>
            <w:rFonts w:ascii="Times New Roman" w:eastAsia="Times New Roman" w:hAnsi="Times New Roman"/>
            <w:sz w:val="24"/>
            <w:szCs w:val="24"/>
          </w:rPr>
          <w:t>http://hcavirginia.com/locations/henrico-doctors-hospital/</w:t>
        </w:r>
      </w:hyperlink>
      <w:r w:rsidR="002C484E">
        <w:rPr>
          <w:rFonts w:ascii="Times New Roman" w:eastAsia="Times New Roman" w:hAnsi="Times New Roman"/>
          <w:sz w:val="24"/>
          <w:szCs w:val="24"/>
        </w:rPr>
        <w:t xml:space="preserve"> </w:t>
      </w:r>
    </w:p>
    <w:p w14:paraId="5E22E61A"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 xml:space="preserve">1602 </w:t>
      </w:r>
      <w:proofErr w:type="spellStart"/>
      <w:r w:rsidRPr="004D46E6">
        <w:rPr>
          <w:rFonts w:ascii="Times New Roman" w:eastAsia="Times New Roman" w:hAnsi="Times New Roman"/>
          <w:sz w:val="24"/>
          <w:szCs w:val="24"/>
        </w:rPr>
        <w:t>Skipworth</w:t>
      </w:r>
      <w:proofErr w:type="spellEnd"/>
      <w:r w:rsidRPr="004D46E6">
        <w:rPr>
          <w:rFonts w:ascii="Times New Roman" w:eastAsia="Times New Roman" w:hAnsi="Times New Roman"/>
          <w:sz w:val="24"/>
          <w:szCs w:val="24"/>
        </w:rPr>
        <w:t xml:space="preserve"> Road</w:t>
      </w:r>
    </w:p>
    <w:p w14:paraId="7BE2664F"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804-289-4500</w:t>
      </w:r>
    </w:p>
    <w:p w14:paraId="377BCFFF" w14:textId="77777777" w:rsidR="004D46E6" w:rsidRDefault="004D46E6" w:rsidP="004D46E6">
      <w:pPr>
        <w:shd w:val="clear" w:color="auto" w:fill="FFFFFF"/>
        <w:ind w:right="0"/>
        <w:jc w:val="left"/>
        <w:rPr>
          <w:rFonts w:ascii="Times New Roman" w:eastAsia="Times New Roman" w:hAnsi="Times New Roman"/>
          <w:sz w:val="24"/>
          <w:szCs w:val="24"/>
        </w:rPr>
      </w:pPr>
    </w:p>
    <w:p w14:paraId="23E747AC" w14:textId="16D7A4E5" w:rsidR="004D46E6" w:rsidRPr="00B36B96" w:rsidRDefault="00F9746B" w:rsidP="004D46E6">
      <w:pPr>
        <w:shd w:val="clear" w:color="auto" w:fill="FFFFFF"/>
        <w:ind w:right="0"/>
        <w:jc w:val="left"/>
        <w:rPr>
          <w:rFonts w:ascii="Times New Roman" w:eastAsia="Times New Roman" w:hAnsi="Times New Roman"/>
          <w:sz w:val="24"/>
          <w:szCs w:val="24"/>
        </w:rPr>
      </w:pPr>
      <w:proofErr w:type="spellStart"/>
      <w:r>
        <w:rPr>
          <w:rFonts w:ascii="Times New Roman" w:eastAsia="Times New Roman" w:hAnsi="Times New Roman"/>
          <w:sz w:val="24"/>
          <w:szCs w:val="24"/>
        </w:rPr>
        <w:t>TriCities</w:t>
      </w:r>
      <w:proofErr w:type="spellEnd"/>
      <w:r>
        <w:rPr>
          <w:rFonts w:ascii="Times New Roman" w:eastAsia="Times New Roman" w:hAnsi="Times New Roman"/>
          <w:sz w:val="24"/>
          <w:szCs w:val="24"/>
        </w:rPr>
        <w:t xml:space="preserve"> Hospital</w:t>
      </w:r>
    </w:p>
    <w:p w14:paraId="7AB569BF" w14:textId="74F1ACE5" w:rsidR="002C484E" w:rsidRPr="004D46E6" w:rsidRDefault="00000000" w:rsidP="004D46E6">
      <w:pPr>
        <w:shd w:val="clear" w:color="auto" w:fill="FFFFFF"/>
        <w:ind w:right="0"/>
        <w:jc w:val="left"/>
        <w:rPr>
          <w:rFonts w:ascii="Times New Roman" w:eastAsia="Times New Roman" w:hAnsi="Times New Roman"/>
          <w:sz w:val="24"/>
          <w:szCs w:val="24"/>
        </w:rPr>
      </w:pPr>
      <w:hyperlink r:id="rId69" w:history="1">
        <w:r w:rsidR="00F9746B" w:rsidRPr="00F9746B">
          <w:rPr>
            <w:color w:val="0000FF"/>
            <w:u w:val="single"/>
          </w:rPr>
          <w:t xml:space="preserve">Hospital &amp; ER in Hopewell, VA | </w:t>
        </w:r>
        <w:proofErr w:type="spellStart"/>
        <w:r w:rsidR="00F9746B" w:rsidRPr="00F9746B">
          <w:rPr>
            <w:color w:val="0000FF"/>
            <w:u w:val="single"/>
          </w:rPr>
          <w:t>TriCities</w:t>
        </w:r>
        <w:proofErr w:type="spellEnd"/>
        <w:r w:rsidR="00F9746B" w:rsidRPr="00F9746B">
          <w:rPr>
            <w:color w:val="0000FF"/>
            <w:u w:val="single"/>
          </w:rPr>
          <w:t xml:space="preserve"> Hospital</w:t>
        </w:r>
      </w:hyperlink>
      <w:r w:rsidR="00F9746B" w:rsidDel="00F9746B">
        <w:rPr>
          <w:rFonts w:ascii="Times New Roman" w:eastAsia="Times New Roman" w:hAnsi="Times New Roman"/>
          <w:sz w:val="24"/>
          <w:szCs w:val="24"/>
        </w:rPr>
        <w:t xml:space="preserve"> </w:t>
      </w:r>
    </w:p>
    <w:p w14:paraId="1CA6C38B"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411 W. Randolph Road, Hopewell</w:t>
      </w:r>
    </w:p>
    <w:p w14:paraId="44A8686A"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804-541-1600</w:t>
      </w:r>
    </w:p>
    <w:p w14:paraId="0BBA77D6"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McGuire Veterans Affairs Medical Center</w:t>
      </w:r>
    </w:p>
    <w:p w14:paraId="0B94119B"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70" w:history="1">
        <w:r w:rsidR="002C484E" w:rsidRPr="00FE7194">
          <w:rPr>
            <w:rStyle w:val="Hyperlink"/>
            <w:rFonts w:ascii="Times New Roman" w:eastAsia="Times New Roman" w:hAnsi="Times New Roman"/>
            <w:sz w:val="24"/>
            <w:szCs w:val="24"/>
          </w:rPr>
          <w:t>http://www.richmond.va.gov/</w:t>
        </w:r>
      </w:hyperlink>
      <w:r w:rsidR="002C484E">
        <w:rPr>
          <w:rFonts w:ascii="Times New Roman" w:eastAsia="Times New Roman" w:hAnsi="Times New Roman"/>
          <w:sz w:val="24"/>
          <w:szCs w:val="24"/>
        </w:rPr>
        <w:t xml:space="preserve"> </w:t>
      </w:r>
    </w:p>
    <w:p w14:paraId="4A741803"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1201 Broad Rock Blvd.</w:t>
      </w:r>
    </w:p>
    <w:p w14:paraId="62CA077A"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804-675-5000</w:t>
      </w:r>
    </w:p>
    <w:p w14:paraId="7B8DABBB"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Southside Regional Medical Center</w:t>
      </w:r>
    </w:p>
    <w:p w14:paraId="05023207" w14:textId="77777777" w:rsidR="002C484E" w:rsidRPr="004D46E6" w:rsidRDefault="00000000" w:rsidP="004D46E6">
      <w:pPr>
        <w:shd w:val="clear" w:color="auto" w:fill="FFFFFF"/>
        <w:ind w:right="0"/>
        <w:jc w:val="left"/>
        <w:rPr>
          <w:rFonts w:ascii="Times New Roman" w:eastAsia="Times New Roman" w:hAnsi="Times New Roman"/>
          <w:sz w:val="24"/>
          <w:szCs w:val="24"/>
        </w:rPr>
      </w:pPr>
      <w:hyperlink r:id="rId71" w:history="1">
        <w:r w:rsidR="002C484E" w:rsidRPr="00FE7194">
          <w:rPr>
            <w:rStyle w:val="Hyperlink"/>
            <w:rFonts w:ascii="Times New Roman" w:eastAsia="Times New Roman" w:hAnsi="Times New Roman"/>
            <w:sz w:val="24"/>
            <w:szCs w:val="24"/>
          </w:rPr>
          <w:t>http://www.srmconline.com/Southside-Regional-Medical-Center/home.aspx</w:t>
        </w:r>
      </w:hyperlink>
      <w:r w:rsidR="002C484E">
        <w:rPr>
          <w:rFonts w:ascii="Times New Roman" w:eastAsia="Times New Roman" w:hAnsi="Times New Roman"/>
          <w:sz w:val="24"/>
          <w:szCs w:val="24"/>
        </w:rPr>
        <w:t xml:space="preserve"> </w:t>
      </w:r>
    </w:p>
    <w:p w14:paraId="4045EB38"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200 Medical Park Blvd., Petersburg</w:t>
      </w:r>
    </w:p>
    <w:p w14:paraId="555D916B"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804-765-5000</w:t>
      </w:r>
    </w:p>
    <w:p w14:paraId="01A09A0E" w14:textId="77777777" w:rsidR="004D46E6" w:rsidRPr="00B36B9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br/>
      </w:r>
      <w:r w:rsidRPr="00B36B96">
        <w:rPr>
          <w:rFonts w:ascii="Times New Roman" w:eastAsia="Times New Roman" w:hAnsi="Times New Roman"/>
          <w:sz w:val="24"/>
          <w:szCs w:val="24"/>
        </w:rPr>
        <w:t>Virginia Commonwealth University Medical Center</w:t>
      </w:r>
    </w:p>
    <w:p w14:paraId="0942B8F2" w14:textId="77777777" w:rsidR="00603AE1" w:rsidRPr="004D46E6" w:rsidRDefault="00000000" w:rsidP="004D46E6">
      <w:pPr>
        <w:shd w:val="clear" w:color="auto" w:fill="FFFFFF"/>
        <w:ind w:right="0"/>
        <w:jc w:val="left"/>
        <w:rPr>
          <w:rFonts w:ascii="Times New Roman" w:eastAsia="Times New Roman" w:hAnsi="Times New Roman"/>
          <w:sz w:val="24"/>
          <w:szCs w:val="24"/>
        </w:rPr>
      </w:pPr>
      <w:hyperlink r:id="rId72" w:history="1">
        <w:r w:rsidR="00603AE1" w:rsidRPr="00FE7194">
          <w:rPr>
            <w:rStyle w:val="Hyperlink"/>
            <w:rFonts w:ascii="Times New Roman" w:eastAsia="Times New Roman" w:hAnsi="Times New Roman"/>
            <w:sz w:val="24"/>
            <w:szCs w:val="24"/>
          </w:rPr>
          <w:t>http://www.vcuhealth.org/</w:t>
        </w:r>
      </w:hyperlink>
      <w:r w:rsidR="00603AE1">
        <w:rPr>
          <w:rFonts w:ascii="Times New Roman" w:eastAsia="Times New Roman" w:hAnsi="Times New Roman"/>
          <w:sz w:val="24"/>
          <w:szCs w:val="24"/>
        </w:rPr>
        <w:t xml:space="preserve"> </w:t>
      </w:r>
    </w:p>
    <w:p w14:paraId="5FBDD5AF" w14:textId="77777777" w:rsidR="004D46E6" w:rsidRPr="004D46E6"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1250 E. Marshall St.</w:t>
      </w:r>
    </w:p>
    <w:p w14:paraId="10BB81A4" w14:textId="77777777" w:rsidR="00CA5631" w:rsidRDefault="004D46E6" w:rsidP="004D46E6">
      <w:pPr>
        <w:shd w:val="clear" w:color="auto" w:fill="FFFFFF"/>
        <w:ind w:right="0"/>
        <w:jc w:val="left"/>
        <w:rPr>
          <w:rFonts w:ascii="Times New Roman" w:eastAsia="Times New Roman" w:hAnsi="Times New Roman"/>
          <w:sz w:val="24"/>
          <w:szCs w:val="24"/>
        </w:rPr>
      </w:pPr>
      <w:r w:rsidRPr="004D46E6">
        <w:rPr>
          <w:rFonts w:ascii="Times New Roman" w:eastAsia="Times New Roman" w:hAnsi="Times New Roman"/>
          <w:sz w:val="24"/>
          <w:szCs w:val="24"/>
        </w:rPr>
        <w:t>Phone: 804-828-9000</w:t>
      </w:r>
    </w:p>
    <w:p w14:paraId="04693152" w14:textId="77777777" w:rsidR="00F9746B" w:rsidRDefault="00F9746B" w:rsidP="004D46E6">
      <w:pPr>
        <w:shd w:val="clear" w:color="auto" w:fill="FFFFFF"/>
        <w:ind w:right="0"/>
        <w:jc w:val="left"/>
        <w:rPr>
          <w:rFonts w:ascii="Times New Roman" w:eastAsia="Times New Roman" w:hAnsi="Times New Roman"/>
          <w:sz w:val="24"/>
          <w:szCs w:val="24"/>
        </w:rPr>
      </w:pPr>
    </w:p>
    <w:p w14:paraId="5295C7DE" w14:textId="77777777" w:rsidR="00F9746B" w:rsidRDefault="00F9746B" w:rsidP="004D46E6">
      <w:pPr>
        <w:shd w:val="clear" w:color="auto" w:fill="FFFFFF"/>
        <w:ind w:right="0"/>
        <w:jc w:val="left"/>
        <w:rPr>
          <w:rFonts w:ascii="Times New Roman" w:eastAsia="Times New Roman" w:hAnsi="Times New Roman"/>
          <w:sz w:val="24"/>
          <w:szCs w:val="24"/>
        </w:rPr>
      </w:pPr>
    </w:p>
    <w:p w14:paraId="0401C908" w14:textId="77777777" w:rsidR="00F03048" w:rsidRDefault="004943BE" w:rsidP="0052436F">
      <w:pPr>
        <w:pStyle w:val="Heading1"/>
        <w:rPr>
          <w:rStyle w:val="apple-style-span"/>
          <w:rFonts w:ascii="Times New Roman" w:hAnsi="Times New Roman"/>
          <w:color w:val="000000"/>
          <w:sz w:val="24"/>
          <w:szCs w:val="24"/>
        </w:rPr>
      </w:pPr>
      <w:bookmarkStart w:id="89" w:name="_Toc432335507"/>
      <w:r>
        <w:rPr>
          <w:rStyle w:val="apple-style-span"/>
          <w:rFonts w:ascii="Times New Roman" w:hAnsi="Times New Roman"/>
          <w:color w:val="000000"/>
          <w:sz w:val="24"/>
          <w:szCs w:val="24"/>
        </w:rPr>
        <w:t>Student Rights</w:t>
      </w:r>
      <w:r w:rsidR="000B4D69">
        <w:rPr>
          <w:rStyle w:val="apple-style-span"/>
          <w:rFonts w:ascii="Times New Roman" w:hAnsi="Times New Roman"/>
          <w:color w:val="000000"/>
          <w:sz w:val="24"/>
          <w:szCs w:val="24"/>
        </w:rPr>
        <w:t xml:space="preserve"> and </w:t>
      </w:r>
      <w:r>
        <w:rPr>
          <w:rStyle w:val="apple-style-span"/>
          <w:rFonts w:ascii="Times New Roman" w:hAnsi="Times New Roman"/>
          <w:color w:val="000000"/>
          <w:sz w:val="24"/>
          <w:szCs w:val="24"/>
        </w:rPr>
        <w:t>Responsibilities</w:t>
      </w:r>
      <w:bookmarkEnd w:id="89"/>
    </w:p>
    <w:p w14:paraId="3644D538" w14:textId="77777777" w:rsidR="00825286" w:rsidRPr="00825286" w:rsidRDefault="00825286" w:rsidP="00825286">
      <w:pPr>
        <w:pStyle w:val="NormalWeb"/>
        <w:rPr>
          <w:b/>
          <w:szCs w:val="18"/>
        </w:rPr>
      </w:pPr>
      <w:bookmarkStart w:id="90" w:name="_Toc432335508"/>
      <w:r w:rsidRPr="00825286">
        <w:rPr>
          <w:b/>
          <w:szCs w:val="18"/>
        </w:rPr>
        <w:t>Policy</w:t>
      </w:r>
    </w:p>
    <w:p w14:paraId="09B48CAE" w14:textId="77777777" w:rsidR="00825286" w:rsidRPr="00825286" w:rsidRDefault="00825286" w:rsidP="000F3F89">
      <w:pPr>
        <w:pStyle w:val="NormalWeb"/>
        <w:numPr>
          <w:ilvl w:val="0"/>
          <w:numId w:val="100"/>
        </w:numPr>
        <w:rPr>
          <w:szCs w:val="18"/>
        </w:rPr>
      </w:pPr>
      <w:r w:rsidRPr="00825286">
        <w:rPr>
          <w:szCs w:val="18"/>
        </w:rPr>
        <w:t xml:space="preserve">The submission of an application for admission to the college represents a voluntary decision to participate in the programs and courses offered by the institution according to the policies, rules and regulations of the college and the State Board for Community Colleges.  </w:t>
      </w:r>
    </w:p>
    <w:p w14:paraId="6E859FB0" w14:textId="77777777" w:rsidR="00825286" w:rsidRPr="00825286" w:rsidRDefault="00825286" w:rsidP="000F3F89">
      <w:pPr>
        <w:pStyle w:val="NormalWeb"/>
        <w:numPr>
          <w:ilvl w:val="0"/>
          <w:numId w:val="100"/>
        </w:numPr>
        <w:rPr>
          <w:szCs w:val="18"/>
        </w:rPr>
      </w:pPr>
      <w:r w:rsidRPr="00825286">
        <w:rPr>
          <w:szCs w:val="18"/>
        </w:rPr>
        <w:t xml:space="preserve">The college’s approval of the application represents the extension of a privilege to join the college community and to remain a part of it so long as the student meets required academic and behavioral standards.  </w:t>
      </w:r>
    </w:p>
    <w:p w14:paraId="174C10C9" w14:textId="77777777" w:rsidR="00825286" w:rsidRPr="00825286" w:rsidRDefault="00825286" w:rsidP="000F3F89">
      <w:pPr>
        <w:pStyle w:val="NormalWeb"/>
        <w:numPr>
          <w:ilvl w:val="0"/>
          <w:numId w:val="100"/>
        </w:numPr>
        <w:rPr>
          <w:szCs w:val="18"/>
        </w:rPr>
      </w:pPr>
      <w:r w:rsidRPr="00825286">
        <w:rPr>
          <w:szCs w:val="18"/>
        </w:rPr>
        <w:t xml:space="preserve">Each student is guaranteed the privilege of exercising their rights without fear of prejudice.  </w:t>
      </w:r>
    </w:p>
    <w:p w14:paraId="5C2CAD95" w14:textId="77777777" w:rsidR="00825286" w:rsidRPr="00825286" w:rsidRDefault="00825286" w:rsidP="000F3F89">
      <w:pPr>
        <w:pStyle w:val="NormalWeb"/>
        <w:numPr>
          <w:ilvl w:val="0"/>
          <w:numId w:val="100"/>
        </w:numPr>
        <w:rPr>
          <w:szCs w:val="18"/>
        </w:rPr>
      </w:pPr>
      <w:r w:rsidRPr="00825286">
        <w:rPr>
          <w:b/>
          <w:szCs w:val="18"/>
        </w:rPr>
        <w:lastRenderedPageBreak/>
        <w:t>Conduct by any student that adversely affects the college community’s pursuit of its educational objectives or represents a threat to its students, faculty or staff will result in disciplinary action.</w:t>
      </w:r>
      <w:r w:rsidRPr="00825286">
        <w:rPr>
          <w:szCs w:val="18"/>
        </w:rPr>
        <w:t xml:space="preserve">  </w:t>
      </w:r>
    </w:p>
    <w:p w14:paraId="390C20AB" w14:textId="27D7DD91" w:rsidR="00825286" w:rsidRPr="00825286" w:rsidRDefault="00825286" w:rsidP="000F3F89">
      <w:pPr>
        <w:pStyle w:val="NormalWeb"/>
        <w:numPr>
          <w:ilvl w:val="0"/>
          <w:numId w:val="100"/>
        </w:numPr>
        <w:rPr>
          <w:szCs w:val="18"/>
        </w:rPr>
      </w:pPr>
      <w:r w:rsidRPr="00825286">
        <w:rPr>
          <w:szCs w:val="18"/>
        </w:rPr>
        <w:t xml:space="preserve">The student conduct code and the student disciplinary policies and procedures can be found in the college Policy Manual, in the current Student Handbook and on the college </w:t>
      </w:r>
      <w:r w:rsidR="00E3706D">
        <w:rPr>
          <w:szCs w:val="18"/>
        </w:rPr>
        <w:t>website</w:t>
      </w:r>
      <w:r w:rsidRPr="00825286">
        <w:rPr>
          <w:szCs w:val="18"/>
        </w:rPr>
        <w:t xml:space="preserve">.  </w:t>
      </w:r>
    </w:p>
    <w:p w14:paraId="214E1D69" w14:textId="77777777" w:rsidR="00825286" w:rsidRPr="00825286" w:rsidRDefault="00825286" w:rsidP="000F3F89">
      <w:pPr>
        <w:pStyle w:val="NormalWeb"/>
        <w:numPr>
          <w:ilvl w:val="0"/>
          <w:numId w:val="100"/>
        </w:numPr>
        <w:rPr>
          <w:szCs w:val="18"/>
        </w:rPr>
      </w:pPr>
      <w:r w:rsidRPr="00825286">
        <w:rPr>
          <w:szCs w:val="18"/>
        </w:rPr>
        <w:t>The Dean of Students is responsible for the administration of all student disciplinary procedures.</w:t>
      </w:r>
    </w:p>
    <w:p w14:paraId="4CCAFE17" w14:textId="77777777" w:rsidR="00825286" w:rsidRPr="00825286" w:rsidRDefault="00825286" w:rsidP="00825286">
      <w:pPr>
        <w:pStyle w:val="NormalWeb"/>
        <w:rPr>
          <w:b/>
          <w:szCs w:val="18"/>
        </w:rPr>
      </w:pPr>
      <w:r w:rsidRPr="00825286">
        <w:rPr>
          <w:b/>
          <w:szCs w:val="18"/>
        </w:rPr>
        <w:t>Student Rights</w:t>
      </w:r>
    </w:p>
    <w:p w14:paraId="228293FF" w14:textId="77777777" w:rsidR="00825286" w:rsidRPr="00825286" w:rsidRDefault="00825286" w:rsidP="000F3F89">
      <w:pPr>
        <w:pStyle w:val="NormalWeb"/>
        <w:numPr>
          <w:ilvl w:val="0"/>
          <w:numId w:val="101"/>
        </w:numPr>
        <w:rPr>
          <w:szCs w:val="18"/>
        </w:rPr>
      </w:pPr>
      <w:r w:rsidRPr="00825286">
        <w:rPr>
          <w:szCs w:val="18"/>
        </w:rPr>
        <w:t>Each student is guaranteed the privilege of exercising their rights without fear of prejudice. Such rights include the following:</w:t>
      </w:r>
    </w:p>
    <w:p w14:paraId="067456BC" w14:textId="77777777" w:rsidR="00825286" w:rsidRPr="00825286" w:rsidRDefault="00825286" w:rsidP="000F3F89">
      <w:pPr>
        <w:pStyle w:val="NormalWeb"/>
        <w:numPr>
          <w:ilvl w:val="0"/>
          <w:numId w:val="102"/>
        </w:numPr>
        <w:rPr>
          <w:szCs w:val="18"/>
        </w:rPr>
      </w:pPr>
      <w:r w:rsidRPr="00825286">
        <w:rPr>
          <w:szCs w:val="18"/>
        </w:rPr>
        <w:t>Students are free to pursue their educational goals. Appropriate opportunities for learning in the classroom and on the campus are provided by the college through the majors offered.</w:t>
      </w:r>
    </w:p>
    <w:p w14:paraId="38302D82" w14:textId="77777777" w:rsidR="00825286" w:rsidRPr="00825286" w:rsidRDefault="00825286" w:rsidP="000F3F89">
      <w:pPr>
        <w:pStyle w:val="NormalWeb"/>
        <w:numPr>
          <w:ilvl w:val="0"/>
          <w:numId w:val="102"/>
        </w:numPr>
        <w:rPr>
          <w:szCs w:val="18"/>
        </w:rPr>
      </w:pPr>
      <w:r w:rsidRPr="00825286">
        <w:rPr>
          <w:szCs w:val="18"/>
        </w:rPr>
        <w:t>Free inquiries, expressions, and assemblies are guaranteed to all students provided such actions do not interfere with the rights of others or the effective operation of the institution.</w:t>
      </w:r>
    </w:p>
    <w:p w14:paraId="2B4EAB72" w14:textId="77777777" w:rsidR="00825286" w:rsidRPr="00825286" w:rsidRDefault="00825286" w:rsidP="000F3F89">
      <w:pPr>
        <w:pStyle w:val="NormalWeb"/>
        <w:numPr>
          <w:ilvl w:val="0"/>
          <w:numId w:val="102"/>
        </w:numPr>
        <w:rPr>
          <w:szCs w:val="18"/>
        </w:rPr>
      </w:pPr>
      <w:r w:rsidRPr="00825286">
        <w:rPr>
          <w:szCs w:val="18"/>
        </w:rPr>
        <w:t>Academic evaluation of student performance shall be neither arbitrary nor capricious.</w:t>
      </w:r>
    </w:p>
    <w:p w14:paraId="0413F861" w14:textId="77777777" w:rsidR="00825286" w:rsidRPr="00825286" w:rsidRDefault="00825286" w:rsidP="000F3F89">
      <w:pPr>
        <w:pStyle w:val="NormalWeb"/>
        <w:numPr>
          <w:ilvl w:val="0"/>
          <w:numId w:val="102"/>
        </w:numPr>
        <w:rPr>
          <w:szCs w:val="18"/>
        </w:rPr>
      </w:pPr>
      <w:r w:rsidRPr="00825286">
        <w:rPr>
          <w:szCs w:val="18"/>
        </w:rPr>
        <w:t>Each student will be informed at the beginning of each course as to how the instructor will arrive at the grade for the class. This should be in writing and included in the written outline or syllabus of the course. The student’s final grade should be based on total performance for the semester.</w:t>
      </w:r>
    </w:p>
    <w:p w14:paraId="0D2C4B0D" w14:textId="77777777" w:rsidR="00825286" w:rsidRPr="00825286" w:rsidRDefault="00825286" w:rsidP="00825286">
      <w:pPr>
        <w:pStyle w:val="NormalWeb"/>
        <w:rPr>
          <w:b/>
          <w:bCs/>
          <w:szCs w:val="18"/>
        </w:rPr>
      </w:pPr>
      <w:r w:rsidRPr="00825286">
        <w:rPr>
          <w:b/>
          <w:bCs/>
          <w:szCs w:val="18"/>
        </w:rPr>
        <w:t>Student Responsibilities</w:t>
      </w:r>
    </w:p>
    <w:p w14:paraId="7747F2D5" w14:textId="77777777" w:rsidR="00825286" w:rsidRPr="00825286" w:rsidRDefault="00825286" w:rsidP="00825286">
      <w:pPr>
        <w:pStyle w:val="NormalWeb"/>
        <w:rPr>
          <w:bCs/>
          <w:szCs w:val="18"/>
        </w:rPr>
      </w:pPr>
      <w:r w:rsidRPr="00825286">
        <w:rPr>
          <w:bCs/>
          <w:szCs w:val="18"/>
        </w:rPr>
        <w:t>A. Student responsibilities include the following:</w:t>
      </w:r>
    </w:p>
    <w:p w14:paraId="1E3BCFAA" w14:textId="77777777" w:rsidR="00825286" w:rsidRPr="00825286" w:rsidRDefault="00825286" w:rsidP="000F3F89">
      <w:pPr>
        <w:pStyle w:val="NormalWeb"/>
        <w:numPr>
          <w:ilvl w:val="0"/>
          <w:numId w:val="15"/>
        </w:numPr>
        <w:rPr>
          <w:szCs w:val="18"/>
        </w:rPr>
      </w:pPr>
      <w:r w:rsidRPr="00825286">
        <w:rPr>
          <w:szCs w:val="18"/>
        </w:rPr>
        <w:t>To know and adhere to the regulations, policies and procedures of the institution addressing academics and student behavior.</w:t>
      </w:r>
    </w:p>
    <w:p w14:paraId="779A7104" w14:textId="77777777" w:rsidR="00825286" w:rsidRPr="00825286" w:rsidRDefault="00825286" w:rsidP="000F3F89">
      <w:pPr>
        <w:pStyle w:val="NormalWeb"/>
        <w:numPr>
          <w:ilvl w:val="0"/>
          <w:numId w:val="15"/>
        </w:numPr>
        <w:rPr>
          <w:szCs w:val="18"/>
        </w:rPr>
      </w:pPr>
      <w:r w:rsidRPr="00825286">
        <w:rPr>
          <w:szCs w:val="18"/>
        </w:rPr>
        <w:t>To respect the rights of others to freely express their views and opinions.</w:t>
      </w:r>
    </w:p>
    <w:p w14:paraId="7AEE927F" w14:textId="77777777" w:rsidR="00825286" w:rsidRPr="00825286" w:rsidRDefault="00825286" w:rsidP="000F3F89">
      <w:pPr>
        <w:pStyle w:val="NormalWeb"/>
        <w:numPr>
          <w:ilvl w:val="0"/>
          <w:numId w:val="15"/>
        </w:numPr>
        <w:rPr>
          <w:szCs w:val="18"/>
        </w:rPr>
      </w:pPr>
      <w:r w:rsidRPr="00825286">
        <w:rPr>
          <w:szCs w:val="18"/>
        </w:rPr>
        <w:t>To accept responsibility for the consequences of one’s actions.</w:t>
      </w:r>
    </w:p>
    <w:p w14:paraId="2D770FA5" w14:textId="77777777" w:rsidR="00825286" w:rsidRPr="00825286" w:rsidRDefault="00825286" w:rsidP="000F3F89">
      <w:pPr>
        <w:pStyle w:val="NormalWeb"/>
        <w:numPr>
          <w:ilvl w:val="0"/>
          <w:numId w:val="15"/>
        </w:numPr>
        <w:rPr>
          <w:szCs w:val="18"/>
        </w:rPr>
      </w:pPr>
      <w:r w:rsidRPr="00825286">
        <w:rPr>
          <w:szCs w:val="18"/>
        </w:rPr>
        <w:t>To afford appropriate respect to faculty, staff and administrators in the performance of their duties and responsibilities.</w:t>
      </w:r>
    </w:p>
    <w:p w14:paraId="4B9FEA02" w14:textId="77777777" w:rsidR="00825286" w:rsidRPr="00825286" w:rsidRDefault="00825286" w:rsidP="000F3F89">
      <w:pPr>
        <w:pStyle w:val="NormalWeb"/>
        <w:numPr>
          <w:ilvl w:val="0"/>
          <w:numId w:val="15"/>
        </w:numPr>
        <w:rPr>
          <w:szCs w:val="18"/>
        </w:rPr>
      </w:pPr>
      <w:r w:rsidRPr="00825286">
        <w:rPr>
          <w:szCs w:val="18"/>
        </w:rPr>
        <w:t>To practice academic integrity in all academic undertakings, avoiding all forms of academic dishonesty, including cheating, plagiarism and furnishing false information.</w:t>
      </w:r>
    </w:p>
    <w:p w14:paraId="50E129FD" w14:textId="77777777" w:rsidR="004943BE" w:rsidRDefault="004943BE" w:rsidP="001A2E08">
      <w:pPr>
        <w:pStyle w:val="Heading2"/>
        <w:rPr>
          <w:rStyle w:val="apple-style-span"/>
          <w:rFonts w:ascii="Times New Roman" w:hAnsi="Times New Roman"/>
          <w:color w:val="000000"/>
          <w:sz w:val="24"/>
          <w:szCs w:val="24"/>
        </w:rPr>
      </w:pPr>
      <w:r>
        <w:rPr>
          <w:rStyle w:val="apple-style-span"/>
          <w:rFonts w:ascii="Times New Roman" w:hAnsi="Times New Roman"/>
          <w:color w:val="000000"/>
          <w:sz w:val="24"/>
          <w:szCs w:val="24"/>
        </w:rPr>
        <w:t>Student Conduct</w:t>
      </w:r>
      <w:bookmarkEnd w:id="90"/>
    </w:p>
    <w:p w14:paraId="59F94FA5" w14:textId="77777777" w:rsidR="00E3706D" w:rsidRPr="000F3F89" w:rsidRDefault="00E3706D" w:rsidP="00E3706D">
      <w:pPr>
        <w:pStyle w:val="paragraph"/>
        <w:rPr>
          <w:b/>
          <w:bCs/>
          <w:kern w:val="32"/>
          <w:lang w:bidi="en-US"/>
        </w:rPr>
      </w:pPr>
      <w:bookmarkStart w:id="91" w:name="introduction"/>
      <w:r w:rsidRPr="000F3F89">
        <w:rPr>
          <w:b/>
          <w:bCs/>
          <w:kern w:val="32"/>
          <w:lang w:bidi="en-US"/>
        </w:rPr>
        <w:t>Introduction</w:t>
      </w:r>
      <w:bookmarkEnd w:id="91"/>
    </w:p>
    <w:p w14:paraId="4C714249" w14:textId="77777777" w:rsidR="00E3706D" w:rsidRPr="000F3F89" w:rsidRDefault="00E3706D" w:rsidP="00E3706D">
      <w:pPr>
        <w:pStyle w:val="paragraph"/>
        <w:spacing w:before="0" w:after="0"/>
        <w:rPr>
          <w:kern w:val="32"/>
          <w:lang w:bidi="en-US"/>
        </w:rPr>
      </w:pPr>
      <w:r w:rsidRPr="000F3F89">
        <w:rPr>
          <w:kern w:val="32"/>
          <w:lang w:bidi="en-US"/>
        </w:rPr>
        <w:t xml:space="preserve">This Student Code of Conduct outlines the expectations of students enrolled at Brightpoint Community College. Students are subject to college jurisdiction, meaning it is expected that the Conduct Code be maintained while a student is at the college. By enrolling, students agree to adhere to college policies and contribute to a respectful academic environment. The college reserves the right to take disciplinary action against any student whose conduct, in the opinion of college representatives, adversely affects the college’s pursuit of its educational objectives. </w:t>
      </w:r>
      <w:r w:rsidRPr="000F3F89">
        <w:rPr>
          <w:kern w:val="32"/>
          <w:lang w:bidi="en-US"/>
        </w:rPr>
        <w:lastRenderedPageBreak/>
        <w:t>Students who are involved in the conduct process should expect any sanctions imposed to be enforced at all college campuses and outreach centers.</w:t>
      </w:r>
    </w:p>
    <w:p w14:paraId="3008C017" w14:textId="77777777" w:rsidR="00E3706D" w:rsidRPr="000F3F89" w:rsidRDefault="00E3706D" w:rsidP="00E3706D">
      <w:pPr>
        <w:pStyle w:val="paragraph"/>
        <w:spacing w:before="0" w:after="0"/>
        <w:rPr>
          <w:kern w:val="32"/>
          <w:lang w:bidi="en-US"/>
        </w:rPr>
      </w:pPr>
      <w:r w:rsidRPr="000F3F89">
        <w:rPr>
          <w:kern w:val="32"/>
          <w:lang w:bidi="en-US"/>
        </w:rPr>
        <w:t>The Code of Conduct shall apply both to the conduct of individual students as well as student organizations. Each recognized student organization’s activities and the activities of its members will not violate federal, state, or local law; or the college’s Code of Conduct.</w:t>
      </w:r>
    </w:p>
    <w:p w14:paraId="5ABDF677" w14:textId="77777777" w:rsidR="00E3706D" w:rsidRPr="000F3F89" w:rsidRDefault="00E3706D" w:rsidP="00E3706D">
      <w:pPr>
        <w:pStyle w:val="paragraph"/>
        <w:spacing w:before="0" w:after="0"/>
        <w:rPr>
          <w:kern w:val="32"/>
          <w:lang w:bidi="en-US"/>
        </w:rPr>
      </w:pPr>
      <w:r w:rsidRPr="000F3F89">
        <w:rPr>
          <w:kern w:val="32"/>
          <w:lang w:bidi="en-US"/>
        </w:rPr>
        <w:t>The Code of Conduct applies to all student activities within the college, VCCS, or their foundations’ programs or activities wherever located. The Code of Conduct also applies to all student conduct occurring on the college campus and on any property owned, leased, or operated by the college, VCCS, or their foundations. The Code of Conduct additionally applies to any property used as a student residence and in regard to which students have expressly agreed to abide by or provided written consent to be governed by college policies. The Code of Conduct also applies to acts of misconduct or criminal acts that are not committed on college property if the acts arise from college activities that are being conducted off the college’s campuses, or if the conduct undermines the security of the college community or the integrity of the educational process or poses a serious threat to self or others.</w:t>
      </w:r>
    </w:p>
    <w:p w14:paraId="44A51157" w14:textId="77777777" w:rsidR="00E3706D" w:rsidRPr="000F3F89" w:rsidRDefault="00E3706D" w:rsidP="00E3706D">
      <w:pPr>
        <w:pStyle w:val="paragraph"/>
        <w:rPr>
          <w:b/>
          <w:bCs/>
          <w:kern w:val="32"/>
          <w:lang w:bidi="en-US"/>
        </w:rPr>
      </w:pPr>
      <w:r w:rsidRPr="000F3F89">
        <w:rPr>
          <w:b/>
          <w:bCs/>
          <w:kern w:val="32"/>
          <w:lang w:bidi="en-US"/>
        </w:rPr>
        <w:t>Definitions</w:t>
      </w:r>
    </w:p>
    <w:p w14:paraId="0B9715D8" w14:textId="77777777" w:rsidR="00E3706D" w:rsidRPr="000F3F89" w:rsidRDefault="00E3706D" w:rsidP="00E3706D">
      <w:pPr>
        <w:pStyle w:val="paragraph"/>
        <w:spacing w:before="0" w:after="0"/>
        <w:rPr>
          <w:kern w:val="32"/>
          <w:lang w:bidi="en-US"/>
        </w:rPr>
      </w:pPr>
      <w:r w:rsidRPr="000F3F89">
        <w:rPr>
          <w:kern w:val="32"/>
          <w:lang w:bidi="en-US"/>
        </w:rPr>
        <w:t>As used in this Code of Conduct, the following terms shall have the following meanings:</w:t>
      </w:r>
    </w:p>
    <w:p w14:paraId="3E2DADC6" w14:textId="77777777" w:rsidR="00E3706D" w:rsidRPr="000F3F89" w:rsidRDefault="00E3706D" w:rsidP="00E3706D">
      <w:pPr>
        <w:pStyle w:val="paragraph"/>
        <w:rPr>
          <w:kern w:val="32"/>
          <w:lang w:bidi="en-US"/>
        </w:rPr>
      </w:pPr>
      <w:r w:rsidRPr="000F3F89">
        <w:rPr>
          <w:b/>
          <w:bCs/>
          <w:kern w:val="32"/>
          <w:lang w:bidi="en-US"/>
        </w:rPr>
        <w:t>Academic Dishonesty </w:t>
      </w:r>
      <w:r w:rsidRPr="000F3F89">
        <w:rPr>
          <w:kern w:val="32"/>
          <w:lang w:bidi="en-US"/>
        </w:rPr>
        <w:t>- This is when a student intentionally engages in deceptive conduct to gain an unfair advantage in his/her academic work.</w:t>
      </w:r>
    </w:p>
    <w:p w14:paraId="79706882" w14:textId="77777777" w:rsidR="00E3706D" w:rsidRPr="000F3F89" w:rsidRDefault="00E3706D" w:rsidP="00E3706D">
      <w:pPr>
        <w:pStyle w:val="paragraph"/>
        <w:rPr>
          <w:kern w:val="32"/>
          <w:lang w:bidi="en-US"/>
        </w:rPr>
      </w:pPr>
      <w:r w:rsidRPr="000F3F89">
        <w:rPr>
          <w:b/>
          <w:bCs/>
          <w:kern w:val="32"/>
          <w:lang w:bidi="en-US"/>
        </w:rPr>
        <w:t>Accused Student </w:t>
      </w:r>
      <w:r w:rsidRPr="000F3F89">
        <w:rPr>
          <w:kern w:val="32"/>
          <w:lang w:bidi="en-US"/>
        </w:rPr>
        <w:t>- a student or student organization who has been accused of violating the Conduct Code.</w:t>
      </w:r>
    </w:p>
    <w:p w14:paraId="68662C6C" w14:textId="77777777" w:rsidR="00E3706D" w:rsidRPr="000F3F89" w:rsidRDefault="00E3706D" w:rsidP="00E3706D">
      <w:pPr>
        <w:pStyle w:val="paragraph"/>
        <w:rPr>
          <w:kern w:val="32"/>
          <w:lang w:bidi="en-US"/>
        </w:rPr>
      </w:pPr>
      <w:r w:rsidRPr="000F3F89">
        <w:rPr>
          <w:b/>
          <w:bCs/>
          <w:kern w:val="32"/>
          <w:lang w:bidi="en-US"/>
        </w:rPr>
        <w:t>Advisor </w:t>
      </w:r>
      <w:r w:rsidRPr="000F3F89">
        <w:rPr>
          <w:kern w:val="32"/>
          <w:lang w:bidi="en-US"/>
        </w:rPr>
        <w:t>- Any one person designated by the accused student to support the student through the conduct process. This person can include, but is not limited to a parent, friend, college faculty or staff member, or attorney (at the student’s own expense).</w:t>
      </w:r>
    </w:p>
    <w:p w14:paraId="32C32C56" w14:textId="77777777" w:rsidR="00E3706D" w:rsidRPr="000F3F89" w:rsidRDefault="00E3706D" w:rsidP="00E3706D">
      <w:pPr>
        <w:pStyle w:val="paragraph"/>
        <w:rPr>
          <w:kern w:val="32"/>
          <w:lang w:bidi="en-US"/>
        </w:rPr>
      </w:pPr>
      <w:r w:rsidRPr="000F3F89">
        <w:rPr>
          <w:b/>
          <w:bCs/>
          <w:kern w:val="32"/>
          <w:lang w:bidi="en-US"/>
        </w:rPr>
        <w:t>Appeal </w:t>
      </w:r>
      <w:r w:rsidRPr="000F3F89">
        <w:rPr>
          <w:kern w:val="32"/>
          <w:lang w:bidi="en-US"/>
        </w:rPr>
        <w:t>- If a student is found responsible for violating the Conduct Code the student may request an appeal, meaning the case will be reviewed with the opportunity of a different outcome possible.</w:t>
      </w:r>
    </w:p>
    <w:p w14:paraId="0488B7D0" w14:textId="77777777" w:rsidR="00E3706D" w:rsidRPr="000F3F89" w:rsidRDefault="00E3706D" w:rsidP="00E3706D">
      <w:pPr>
        <w:pStyle w:val="paragraph"/>
        <w:rPr>
          <w:kern w:val="32"/>
          <w:lang w:bidi="en-US"/>
        </w:rPr>
      </w:pPr>
      <w:r w:rsidRPr="000F3F89">
        <w:rPr>
          <w:b/>
          <w:bCs/>
          <w:kern w:val="32"/>
          <w:lang w:bidi="en-US"/>
        </w:rPr>
        <w:t>Charge </w:t>
      </w:r>
      <w:r w:rsidRPr="000F3F89">
        <w:rPr>
          <w:kern w:val="32"/>
          <w:lang w:bidi="en-US"/>
        </w:rPr>
        <w:t>- Listed in the “Notice of Incident”, the charge is the alleged code violations and what the accused student will respond to during the conduct meeting and be found responsible or not responsible for.</w:t>
      </w:r>
    </w:p>
    <w:p w14:paraId="0C004E81" w14:textId="77777777" w:rsidR="00E3706D" w:rsidRPr="000F3F89" w:rsidRDefault="00E3706D" w:rsidP="00E3706D">
      <w:pPr>
        <w:pStyle w:val="paragraph"/>
        <w:rPr>
          <w:kern w:val="32"/>
          <w:lang w:bidi="en-US"/>
        </w:rPr>
      </w:pPr>
      <w:r w:rsidRPr="000F3F89">
        <w:rPr>
          <w:b/>
          <w:bCs/>
          <w:kern w:val="32"/>
          <w:lang w:bidi="en-US"/>
        </w:rPr>
        <w:t>College-Sponsored Activity </w:t>
      </w:r>
      <w:r w:rsidRPr="000F3F89">
        <w:rPr>
          <w:kern w:val="32"/>
          <w:lang w:bidi="en-US"/>
        </w:rPr>
        <w:t>- Any activity on or off campus which is initiated, authorized, aided, or supervised by the college.</w:t>
      </w:r>
    </w:p>
    <w:p w14:paraId="02D0573A" w14:textId="77777777" w:rsidR="00E3706D" w:rsidRPr="000F3F89" w:rsidRDefault="00E3706D" w:rsidP="00E3706D">
      <w:pPr>
        <w:pStyle w:val="paragraph"/>
        <w:rPr>
          <w:kern w:val="32"/>
          <w:lang w:bidi="en-US"/>
        </w:rPr>
      </w:pPr>
      <w:r w:rsidRPr="000F3F89">
        <w:rPr>
          <w:b/>
          <w:bCs/>
          <w:kern w:val="32"/>
          <w:lang w:bidi="en-US"/>
        </w:rPr>
        <w:t>Complainant </w:t>
      </w:r>
      <w:r w:rsidRPr="000F3F89">
        <w:rPr>
          <w:kern w:val="32"/>
          <w:lang w:bidi="en-US"/>
        </w:rPr>
        <w:t>- Any individual that submits a report alleging that a student violated the Student Code of Conduct. The complainant does not need to be the person who was the target or victim of the alleged violation.</w:t>
      </w:r>
    </w:p>
    <w:p w14:paraId="0DAEED91" w14:textId="77777777" w:rsidR="00E3706D" w:rsidRPr="000F3F89" w:rsidRDefault="00E3706D" w:rsidP="00E3706D">
      <w:pPr>
        <w:pStyle w:val="paragraph"/>
        <w:rPr>
          <w:kern w:val="32"/>
          <w:lang w:bidi="en-US"/>
        </w:rPr>
      </w:pPr>
      <w:r w:rsidRPr="000F3F89">
        <w:rPr>
          <w:b/>
          <w:bCs/>
          <w:kern w:val="32"/>
          <w:lang w:bidi="en-US"/>
        </w:rPr>
        <w:lastRenderedPageBreak/>
        <w:t>Conduct Hearing Committee</w:t>
      </w:r>
      <w:r w:rsidRPr="000F3F89">
        <w:rPr>
          <w:kern w:val="32"/>
          <w:lang w:bidi="en-US"/>
        </w:rPr>
        <w:t> - The group of people, trained in the conduct process, which adjudicates a conduct charge. The committee makes a determination of responsibility and imposes sanctions if a student is found responsible.</w:t>
      </w:r>
    </w:p>
    <w:p w14:paraId="0ADC8E93" w14:textId="77777777" w:rsidR="00E3706D" w:rsidRPr="000F3F89" w:rsidRDefault="00E3706D" w:rsidP="00E3706D">
      <w:pPr>
        <w:pStyle w:val="paragraph"/>
        <w:rPr>
          <w:kern w:val="32"/>
          <w:lang w:bidi="en-US"/>
        </w:rPr>
      </w:pPr>
      <w:r w:rsidRPr="000F3F89">
        <w:rPr>
          <w:b/>
          <w:bCs/>
          <w:kern w:val="32"/>
          <w:lang w:bidi="en-US"/>
        </w:rPr>
        <w:t>Dating Violence </w:t>
      </w:r>
      <w:r w:rsidRPr="000F3F89">
        <w:rPr>
          <w:kern w:val="32"/>
          <w:lang w:bidi="en-US"/>
        </w:rPr>
        <w:t>- Dating violence is violence, force, or threat that results in bodily injury or places one in reasonable apprehension of death, sexual assault, or bodily injury committed by a person who is or has been in a close relationship of a romantic or intimate nature with the other person. The existence of such a relationship shall be determined based on a consideration of the length of the relationship, the type of relationship, and the frequency of interaction between the persons involved in the relationship.</w:t>
      </w:r>
    </w:p>
    <w:p w14:paraId="4A565F0A" w14:textId="77777777" w:rsidR="00E3706D" w:rsidRPr="000F3F89" w:rsidRDefault="00E3706D" w:rsidP="00E3706D">
      <w:pPr>
        <w:pStyle w:val="paragraph"/>
        <w:rPr>
          <w:kern w:val="32"/>
          <w:lang w:bidi="en-US"/>
        </w:rPr>
      </w:pPr>
      <w:r w:rsidRPr="000F3F89">
        <w:rPr>
          <w:b/>
          <w:bCs/>
          <w:kern w:val="32"/>
          <w:lang w:bidi="en-US"/>
        </w:rPr>
        <w:t>Decision Letter</w:t>
      </w:r>
      <w:r w:rsidRPr="000F3F89">
        <w:rPr>
          <w:kern w:val="32"/>
          <w:lang w:bidi="en-US"/>
        </w:rPr>
        <w:t> - A letter sent to the accused student stating whether he/she has been found responsible or not responsible for the alleged Conduct Code violations.</w:t>
      </w:r>
    </w:p>
    <w:p w14:paraId="6E88E0F7" w14:textId="77777777" w:rsidR="00E3706D" w:rsidRPr="000F3F89" w:rsidRDefault="00E3706D" w:rsidP="00E3706D">
      <w:pPr>
        <w:pStyle w:val="paragraph"/>
        <w:rPr>
          <w:kern w:val="32"/>
          <w:lang w:bidi="en-US"/>
        </w:rPr>
      </w:pPr>
      <w:r w:rsidRPr="000F3F89">
        <w:rPr>
          <w:b/>
          <w:bCs/>
          <w:kern w:val="32"/>
          <w:lang w:bidi="en-US"/>
        </w:rPr>
        <w:t>Disposition of a Violation</w:t>
      </w:r>
      <w:r w:rsidRPr="000F3F89">
        <w:rPr>
          <w:kern w:val="32"/>
          <w:lang w:bidi="en-US"/>
        </w:rPr>
        <w:t> - Determination of responsibility, or lack thereof, for an alleged violation and any sanctions imposed.</w:t>
      </w:r>
    </w:p>
    <w:p w14:paraId="142B57DF" w14:textId="77777777" w:rsidR="00E3706D" w:rsidRPr="000F3F89" w:rsidRDefault="00E3706D" w:rsidP="00E3706D">
      <w:pPr>
        <w:pStyle w:val="paragraph"/>
        <w:rPr>
          <w:kern w:val="32"/>
          <w:lang w:bidi="en-US"/>
        </w:rPr>
      </w:pPr>
      <w:r w:rsidRPr="000F3F89">
        <w:rPr>
          <w:b/>
          <w:bCs/>
          <w:kern w:val="32"/>
          <w:lang w:bidi="en-US"/>
        </w:rPr>
        <w:t>Domestic Violence</w:t>
      </w:r>
      <w:r w:rsidRPr="000F3F89">
        <w:rPr>
          <w:kern w:val="32"/>
          <w:lang w:bidi="en-US"/>
        </w:rPr>
        <w:t> - Domestic violence is violence, force, or threat that results in bodily injury or places one in reasonable apprehension of death, sexual assault, or bodily injury and that is committed by a person against such person’s family or household member, which includes a current or former spouse, a person with whom the victim shares a child in common, or who is cohabitating with or has cohabitated with the person as a spouse or intimate partner.</w:t>
      </w:r>
    </w:p>
    <w:p w14:paraId="5DD6CE77" w14:textId="77777777" w:rsidR="00E3706D" w:rsidRPr="000F3F89" w:rsidRDefault="00E3706D" w:rsidP="00E3706D">
      <w:pPr>
        <w:pStyle w:val="paragraph"/>
        <w:rPr>
          <w:kern w:val="32"/>
          <w:lang w:bidi="en-US"/>
        </w:rPr>
      </w:pPr>
      <w:r w:rsidRPr="000F3F89">
        <w:rPr>
          <w:b/>
          <w:bCs/>
          <w:kern w:val="32"/>
          <w:lang w:bidi="en-US"/>
        </w:rPr>
        <w:t>Evidence </w:t>
      </w:r>
      <w:r w:rsidRPr="000F3F89">
        <w:rPr>
          <w:kern w:val="32"/>
          <w:lang w:bidi="en-US"/>
        </w:rPr>
        <w:t>- Available information about a conduct case that is used to arrive at a disposition and, if applicable, sanction.</w:t>
      </w:r>
    </w:p>
    <w:p w14:paraId="14BB9DE0" w14:textId="77777777" w:rsidR="00E3706D" w:rsidRPr="000F3F89" w:rsidRDefault="00E3706D" w:rsidP="00E3706D">
      <w:pPr>
        <w:pStyle w:val="paragraph"/>
        <w:rPr>
          <w:kern w:val="32"/>
          <w:lang w:bidi="en-US"/>
        </w:rPr>
      </w:pPr>
      <w:r w:rsidRPr="000F3F89">
        <w:rPr>
          <w:b/>
          <w:bCs/>
          <w:kern w:val="32"/>
          <w:lang w:bidi="en-US"/>
        </w:rPr>
        <w:t>Formal Conduct Hearing</w:t>
      </w:r>
      <w:r w:rsidRPr="000F3F89">
        <w:rPr>
          <w:kern w:val="32"/>
          <w:lang w:bidi="en-US"/>
        </w:rPr>
        <w:t> - A formal meeting by the Conduct Hearing Committee in which the Committee considers the evidence and determines whether an accused student violated the Conduct Code, and if so, what sanctions should be imposed.</w:t>
      </w:r>
    </w:p>
    <w:p w14:paraId="7CA44A67" w14:textId="77777777" w:rsidR="00E3706D" w:rsidRPr="000F3F89" w:rsidRDefault="00E3706D" w:rsidP="00E3706D">
      <w:pPr>
        <w:pStyle w:val="paragraph"/>
        <w:rPr>
          <w:kern w:val="32"/>
          <w:lang w:bidi="en-US"/>
        </w:rPr>
      </w:pPr>
      <w:r w:rsidRPr="000F3F89">
        <w:rPr>
          <w:b/>
          <w:bCs/>
          <w:kern w:val="32"/>
          <w:lang w:bidi="en-US"/>
        </w:rPr>
        <w:t>Incident Report</w:t>
      </w:r>
      <w:r w:rsidRPr="000F3F89">
        <w:rPr>
          <w:kern w:val="32"/>
          <w:lang w:bidi="en-US"/>
        </w:rPr>
        <w:t> - A formal complaint alleging the student violated the college’s Conduct Code and submitted by any academic or administrative official, faculty member, student, or member of the public.</w:t>
      </w:r>
    </w:p>
    <w:p w14:paraId="45C73BD1" w14:textId="77777777" w:rsidR="00E3706D" w:rsidRPr="000F3F89" w:rsidRDefault="00E3706D" w:rsidP="00E3706D">
      <w:pPr>
        <w:pStyle w:val="paragraph"/>
        <w:rPr>
          <w:kern w:val="32"/>
          <w:lang w:bidi="en-US"/>
        </w:rPr>
      </w:pPr>
      <w:r w:rsidRPr="000F3F89">
        <w:rPr>
          <w:b/>
          <w:bCs/>
          <w:kern w:val="32"/>
          <w:lang w:bidi="en-US"/>
        </w:rPr>
        <w:t>Informal Hearing </w:t>
      </w:r>
      <w:r w:rsidRPr="000F3F89">
        <w:rPr>
          <w:kern w:val="32"/>
          <w:lang w:bidi="en-US"/>
        </w:rPr>
        <w:t>- A conference or meeting with a professional staff member of the Dean of Students Office to discuss the alleged violation.</w:t>
      </w:r>
    </w:p>
    <w:p w14:paraId="074E9812" w14:textId="77777777" w:rsidR="00E3706D" w:rsidRPr="000F3F89" w:rsidRDefault="00E3706D" w:rsidP="00E3706D">
      <w:pPr>
        <w:pStyle w:val="paragraph"/>
        <w:rPr>
          <w:kern w:val="32"/>
          <w:lang w:bidi="en-US"/>
        </w:rPr>
      </w:pPr>
      <w:r w:rsidRPr="000F3F89">
        <w:rPr>
          <w:b/>
          <w:bCs/>
          <w:kern w:val="32"/>
          <w:lang w:bidi="en-US"/>
        </w:rPr>
        <w:t>Mitigating Circumstance </w:t>
      </w:r>
      <w:r w:rsidRPr="000F3F89">
        <w:rPr>
          <w:kern w:val="32"/>
          <w:lang w:bidi="en-US"/>
        </w:rPr>
        <w:t>- Evidence relating to an offense that may offer context to the alleged violation and may reasonably be considered by the Conduct Hearing Committee to lessen the severity of the sanctions.</w:t>
      </w:r>
    </w:p>
    <w:p w14:paraId="6D2CA787" w14:textId="77777777" w:rsidR="00E3706D" w:rsidRPr="000F3F89" w:rsidRDefault="00E3706D" w:rsidP="00E3706D">
      <w:pPr>
        <w:pStyle w:val="paragraph"/>
        <w:rPr>
          <w:kern w:val="32"/>
          <w:lang w:bidi="en-US"/>
        </w:rPr>
      </w:pPr>
      <w:r w:rsidRPr="000F3F89">
        <w:rPr>
          <w:b/>
          <w:bCs/>
          <w:kern w:val="32"/>
          <w:lang w:bidi="en-US"/>
        </w:rPr>
        <w:t>Notice of Incident</w:t>
      </w:r>
      <w:r w:rsidRPr="000F3F89">
        <w:rPr>
          <w:kern w:val="32"/>
          <w:lang w:bidi="en-US"/>
        </w:rPr>
        <w:t> - Official letter, containing the alleged Conduct Code violations, which is sent to a student who is accused of having violated the Conduct Code. This letter is sent to a student’s college-provided email account or by mail.</w:t>
      </w:r>
    </w:p>
    <w:p w14:paraId="6523E0B3" w14:textId="77777777" w:rsidR="00E3706D" w:rsidRPr="000F3F89" w:rsidRDefault="00E3706D" w:rsidP="00E3706D">
      <w:pPr>
        <w:pStyle w:val="paragraph"/>
        <w:rPr>
          <w:kern w:val="32"/>
          <w:lang w:bidi="en-US"/>
        </w:rPr>
      </w:pPr>
      <w:r w:rsidRPr="000F3F89">
        <w:rPr>
          <w:b/>
          <w:bCs/>
          <w:kern w:val="32"/>
          <w:lang w:bidi="en-US"/>
        </w:rPr>
        <w:t>Preponderance of the Evidence</w:t>
      </w:r>
      <w:r w:rsidRPr="000F3F89">
        <w:rPr>
          <w:kern w:val="32"/>
          <w:lang w:bidi="en-US"/>
        </w:rPr>
        <w:t> - The evidentiary standard used to determine if there was a violation of the Conduct Code.  This standard means “more likely than not”.</w:t>
      </w:r>
    </w:p>
    <w:p w14:paraId="2C701A35" w14:textId="77777777" w:rsidR="00E3706D" w:rsidRPr="000F3F89" w:rsidRDefault="00E3706D" w:rsidP="00E3706D">
      <w:pPr>
        <w:pStyle w:val="paragraph"/>
        <w:rPr>
          <w:kern w:val="32"/>
          <w:lang w:bidi="en-US"/>
        </w:rPr>
      </w:pPr>
      <w:r w:rsidRPr="000F3F89">
        <w:rPr>
          <w:b/>
          <w:bCs/>
          <w:kern w:val="32"/>
          <w:lang w:bidi="en-US"/>
        </w:rPr>
        <w:lastRenderedPageBreak/>
        <w:t>Sanction </w:t>
      </w:r>
      <w:r w:rsidRPr="000F3F89">
        <w:rPr>
          <w:kern w:val="32"/>
          <w:lang w:bidi="en-US"/>
        </w:rPr>
        <w:t>- Disciplinary measures implemented when a student is found responsible for violating the Conduct Code and which are then outlined in the decision letter to the student. A sanction applies college-wide and is not campus specific, unless specifically stated otherwise in the decision letter.</w:t>
      </w:r>
    </w:p>
    <w:p w14:paraId="63AA1B4C" w14:textId="77777777" w:rsidR="00E3706D" w:rsidRPr="000F3F89" w:rsidRDefault="00E3706D" w:rsidP="00E3706D">
      <w:pPr>
        <w:pStyle w:val="paragraph"/>
        <w:rPr>
          <w:kern w:val="32"/>
          <w:lang w:bidi="en-US"/>
        </w:rPr>
      </w:pPr>
      <w:r w:rsidRPr="000F3F89">
        <w:rPr>
          <w:b/>
          <w:bCs/>
          <w:kern w:val="32"/>
          <w:lang w:bidi="en-US"/>
        </w:rPr>
        <w:t>Sexual Assault - </w:t>
      </w:r>
      <w:r w:rsidRPr="000F3F89">
        <w:rPr>
          <w:kern w:val="32"/>
          <w:lang w:bidi="en-US"/>
        </w:rPr>
        <w:t>Sexual assault is any sexual act directed against another person without consent or where the person is incapable of giving consent. Sexual assault includes intentionally touching, either directly or through clothing, the victim’s genitals, breasts, thighs, or buttocks without the person’s consent, as well as forcing someone to touch or fondle another against his or her will. Sexual assault includes the specific offenses of Sexual Violence (see Sexual Violence definition) and Fondling.</w:t>
      </w:r>
    </w:p>
    <w:p w14:paraId="0FE62DB8" w14:textId="77777777" w:rsidR="00E3706D" w:rsidRPr="000F3F89" w:rsidRDefault="00E3706D" w:rsidP="000F3F89">
      <w:pPr>
        <w:pStyle w:val="paragraph"/>
        <w:numPr>
          <w:ilvl w:val="0"/>
          <w:numId w:val="127"/>
        </w:numPr>
        <w:spacing w:after="0"/>
        <w:rPr>
          <w:kern w:val="32"/>
          <w:lang w:bidi="en-US"/>
        </w:rPr>
      </w:pPr>
      <w:r w:rsidRPr="000F3F89">
        <w:rPr>
          <w:kern w:val="32"/>
          <w:lang w:bidi="en-US"/>
        </w:rPr>
        <w:t>Fondling (actual or attempted) is defined as (1) the intentional touching of the clothed or unclothed genitals, buttocks, groin, breasts, or other body parts of the Complainant by the Respondent (i) without the consent of the Complainant, and (ii) for the purpose of sexual degradation, sexual gratification, or sexual humiliation; or (2) the forced touching by the Complainant of the Respondent’s clothed or unclothed genitals, buttocks, groin, breasts, or other body parts (i) without consent of the Complainant, and (ii) for the purpose of sexual degradation, sexual gratification, or sexual humiliation.</w:t>
      </w:r>
    </w:p>
    <w:p w14:paraId="0C74B008" w14:textId="77777777" w:rsidR="00E3706D" w:rsidRPr="000F3F89" w:rsidRDefault="00E3706D" w:rsidP="00E3706D">
      <w:pPr>
        <w:pStyle w:val="paragraph"/>
        <w:rPr>
          <w:kern w:val="32"/>
          <w:lang w:bidi="en-US"/>
        </w:rPr>
      </w:pPr>
      <w:r w:rsidRPr="000F3F89">
        <w:rPr>
          <w:b/>
          <w:bCs/>
          <w:kern w:val="32"/>
          <w:lang w:bidi="en-US"/>
        </w:rPr>
        <w:t>Sexual Violence</w:t>
      </w:r>
      <w:r w:rsidRPr="000F3F89">
        <w:rPr>
          <w:kern w:val="32"/>
          <w:lang w:bidi="en-US"/>
        </w:rPr>
        <w:t> - Sexual violence means physical sexual acts perpetrated against a person’s will or where a person is incapable of giving consent. Sexual violence includes rape and sexual assault.</w:t>
      </w:r>
    </w:p>
    <w:p w14:paraId="7391E19E" w14:textId="77777777" w:rsidR="00E3706D" w:rsidRPr="000F3F89" w:rsidRDefault="00E3706D" w:rsidP="00E3706D">
      <w:pPr>
        <w:pStyle w:val="paragraph"/>
        <w:rPr>
          <w:kern w:val="32"/>
          <w:lang w:bidi="en-US"/>
        </w:rPr>
      </w:pPr>
      <w:r w:rsidRPr="000F3F89">
        <w:rPr>
          <w:b/>
          <w:bCs/>
          <w:kern w:val="32"/>
          <w:lang w:bidi="en-US"/>
        </w:rPr>
        <w:t>Student </w:t>
      </w:r>
      <w:r w:rsidRPr="000F3F89">
        <w:rPr>
          <w:kern w:val="32"/>
          <w:lang w:bidi="en-US"/>
        </w:rPr>
        <w:t>- Individuals enrolled in at least one course during the current semester for credit or non-credit (workforce) or enrolled for at least one course in the upcoming semester at the college.</w:t>
      </w:r>
    </w:p>
    <w:p w14:paraId="3E896BE0" w14:textId="77777777" w:rsidR="00E3706D" w:rsidRPr="000F3F89" w:rsidRDefault="00E3706D" w:rsidP="00E3706D">
      <w:pPr>
        <w:pStyle w:val="paragraph"/>
        <w:rPr>
          <w:b/>
          <w:bCs/>
          <w:kern w:val="32"/>
          <w:lang w:bidi="en-US"/>
        </w:rPr>
      </w:pPr>
      <w:bookmarkStart w:id="92" w:name="prohibited-conduct"/>
      <w:r w:rsidRPr="000F3F89">
        <w:rPr>
          <w:b/>
          <w:bCs/>
          <w:kern w:val="32"/>
          <w:lang w:bidi="en-US"/>
        </w:rPr>
        <w:t>Prohibited Conduct</w:t>
      </w:r>
      <w:bookmarkEnd w:id="92"/>
    </w:p>
    <w:p w14:paraId="38FC456B" w14:textId="77777777" w:rsidR="00E3706D" w:rsidRPr="000F3F89" w:rsidRDefault="00E3706D" w:rsidP="00E3706D">
      <w:pPr>
        <w:pStyle w:val="paragraph"/>
        <w:spacing w:before="0" w:after="0"/>
        <w:rPr>
          <w:kern w:val="32"/>
          <w:lang w:bidi="en-US"/>
        </w:rPr>
      </w:pPr>
      <w:r w:rsidRPr="000F3F89">
        <w:rPr>
          <w:kern w:val="32"/>
          <w:lang w:bidi="en-US"/>
        </w:rPr>
        <w:t>Violating the student code of conduct by engaging in prohibited behavior is subject to disciplinary action. Violations include, but are not limited to, the following:</w:t>
      </w:r>
    </w:p>
    <w:p w14:paraId="40FFF9EE" w14:textId="77777777" w:rsidR="00E3706D" w:rsidRPr="000F3F89" w:rsidRDefault="00E3706D" w:rsidP="000F3F89">
      <w:pPr>
        <w:pStyle w:val="paragraph"/>
        <w:numPr>
          <w:ilvl w:val="0"/>
          <w:numId w:val="128"/>
        </w:numPr>
        <w:rPr>
          <w:kern w:val="32"/>
          <w:lang w:bidi="en-US"/>
        </w:rPr>
      </w:pPr>
      <w:r w:rsidRPr="000F3F89">
        <w:rPr>
          <w:b/>
          <w:bCs/>
          <w:kern w:val="32"/>
          <w:lang w:bidi="en-US"/>
        </w:rPr>
        <w:t>Abuse</w:t>
      </w:r>
      <w:r w:rsidRPr="000F3F89">
        <w:rPr>
          <w:kern w:val="32"/>
          <w:lang w:bidi="en-US"/>
        </w:rPr>
        <w:t>: Any physical or verbal behavior, action, or words that restrict a person’s rightful actions and cause a reasonable person to feel threatened or intimidated.</w:t>
      </w:r>
    </w:p>
    <w:p w14:paraId="3723F40E" w14:textId="77777777" w:rsidR="00E3706D" w:rsidRPr="000F3F89" w:rsidRDefault="00E3706D" w:rsidP="000F3F89">
      <w:pPr>
        <w:pStyle w:val="paragraph"/>
        <w:numPr>
          <w:ilvl w:val="1"/>
          <w:numId w:val="128"/>
        </w:numPr>
        <w:spacing w:after="0"/>
        <w:rPr>
          <w:kern w:val="32"/>
          <w:lang w:bidi="en-US"/>
        </w:rPr>
      </w:pPr>
      <w:r w:rsidRPr="000F3F89">
        <w:rPr>
          <w:kern w:val="32"/>
          <w:lang w:bidi="en-US"/>
        </w:rPr>
        <w:t>Physical Abuse is defined as the use of physical force or violence that attempts to or causes harm, restricts the freedom, action, or movement of another person, or endangers the health or safety of another person and restricts his/her rights. Physical abuse also includes physical behavior that involves an expressed or implied threat to interfere with an individual’s personal safety, academic efforts, employment, or participation in college-sponsored extracurricular activities or causes the person to have a reasonable apprehension that such harm is about to occur.</w:t>
      </w:r>
    </w:p>
    <w:p w14:paraId="795699B2" w14:textId="77777777" w:rsidR="00E3706D" w:rsidRPr="000F3F89" w:rsidRDefault="00E3706D" w:rsidP="000F3F89">
      <w:pPr>
        <w:pStyle w:val="paragraph"/>
        <w:numPr>
          <w:ilvl w:val="1"/>
          <w:numId w:val="128"/>
        </w:numPr>
        <w:spacing w:after="0"/>
        <w:rPr>
          <w:kern w:val="32"/>
          <w:lang w:bidi="en-US"/>
        </w:rPr>
      </w:pPr>
      <w:r w:rsidRPr="000F3F89">
        <w:rPr>
          <w:kern w:val="32"/>
          <w:lang w:bidi="en-US"/>
        </w:rPr>
        <w:t>Verbal Abuse is defined as any verbal, written, visual, or gesture directed to someone that would cause a reasonable person to feel fear or intimidation and could interfere with an individual’s personal safety, academic efforts, employment, or participation in college-sponsored activities. This can include excessive yelling, name-calling, insulting, and other forms of verbal abuse.</w:t>
      </w:r>
    </w:p>
    <w:p w14:paraId="0A532EFD" w14:textId="77777777" w:rsidR="00E3706D" w:rsidRPr="000F3F89" w:rsidRDefault="00E3706D" w:rsidP="000F3F89">
      <w:pPr>
        <w:pStyle w:val="paragraph"/>
        <w:numPr>
          <w:ilvl w:val="0"/>
          <w:numId w:val="128"/>
        </w:numPr>
        <w:rPr>
          <w:kern w:val="32"/>
          <w:lang w:bidi="en-US"/>
        </w:rPr>
      </w:pPr>
      <w:r w:rsidRPr="000F3F89">
        <w:rPr>
          <w:b/>
          <w:bCs/>
          <w:kern w:val="32"/>
          <w:lang w:bidi="en-US"/>
        </w:rPr>
        <w:lastRenderedPageBreak/>
        <w:t>Bomb Threat/Threats of Mass Violence:</w:t>
      </w:r>
      <w:r w:rsidRPr="000F3F89">
        <w:rPr>
          <w:kern w:val="32"/>
          <w:lang w:bidi="en-US"/>
        </w:rPr>
        <w:t> Students who make a threat of mass violence against college property and people on it, or encourage, incite, entice, or solicit any person to commit such a threat, shall be disciplined by the college and recommended for criminal prosecution to the full extent of the law. See the Brightpoint </w:t>
      </w:r>
      <w:hyperlink r:id="rId73" w:history="1">
        <w:r w:rsidRPr="000F3F89">
          <w:rPr>
            <w:rStyle w:val="Hyperlink"/>
            <w:kern w:val="32"/>
            <w:lang w:bidi="en-US"/>
          </w:rPr>
          <w:t>Workplace Violence Prevention and Threat Assessment Team</w:t>
        </w:r>
      </w:hyperlink>
      <w:r w:rsidRPr="000F3F89">
        <w:rPr>
          <w:kern w:val="32"/>
          <w:lang w:bidi="en-US"/>
        </w:rPr>
        <w:t> for additional details.</w:t>
      </w:r>
    </w:p>
    <w:p w14:paraId="343E53FD" w14:textId="77777777" w:rsidR="00E3706D" w:rsidRPr="000F3F89" w:rsidRDefault="00E3706D" w:rsidP="000F3F89">
      <w:pPr>
        <w:pStyle w:val="paragraph"/>
        <w:numPr>
          <w:ilvl w:val="0"/>
          <w:numId w:val="128"/>
        </w:numPr>
        <w:rPr>
          <w:kern w:val="32"/>
          <w:lang w:bidi="en-US"/>
        </w:rPr>
      </w:pPr>
      <w:r w:rsidRPr="000F3F89">
        <w:rPr>
          <w:b/>
          <w:bCs/>
          <w:kern w:val="32"/>
          <w:lang w:bidi="en-US"/>
        </w:rPr>
        <w:t>Cheating</w:t>
      </w:r>
      <w:r w:rsidRPr="000F3F89">
        <w:rPr>
          <w:kern w:val="32"/>
          <w:lang w:bidi="en-US"/>
        </w:rPr>
        <w:t>: This is a form of academic dishonesty. Using or attempting to use unauthorized materials, information, or study aids in any academic exercise. This includes using another person’s work and then submitting as one’s own work; allowing another to take an examination in one’s name; submitting identical or similar papers in more than one course without obtaining permission from the instructors of all the courses involved. See the Brightpoint </w:t>
      </w:r>
      <w:hyperlink r:id="rId74" w:history="1">
        <w:r w:rsidRPr="000F3F89">
          <w:rPr>
            <w:rStyle w:val="Hyperlink"/>
            <w:kern w:val="32"/>
            <w:lang w:bidi="en-US"/>
          </w:rPr>
          <w:t>Academic Dishonesty</w:t>
        </w:r>
      </w:hyperlink>
      <w:r w:rsidRPr="000F3F89">
        <w:rPr>
          <w:kern w:val="32"/>
          <w:lang w:bidi="en-US"/>
        </w:rPr>
        <w:t> policy for additional details.</w:t>
      </w:r>
    </w:p>
    <w:p w14:paraId="5628CD9A" w14:textId="77777777" w:rsidR="00E3706D" w:rsidRPr="000F3F89" w:rsidRDefault="00E3706D" w:rsidP="000F3F89">
      <w:pPr>
        <w:pStyle w:val="paragraph"/>
        <w:numPr>
          <w:ilvl w:val="0"/>
          <w:numId w:val="128"/>
        </w:numPr>
        <w:rPr>
          <w:kern w:val="32"/>
          <w:lang w:bidi="en-US"/>
        </w:rPr>
      </w:pPr>
      <w:r w:rsidRPr="000F3F89">
        <w:rPr>
          <w:b/>
          <w:bCs/>
          <w:kern w:val="32"/>
          <w:lang w:bidi="en-US"/>
        </w:rPr>
        <w:t>College Misrepresentation</w:t>
      </w:r>
      <w:r w:rsidRPr="000F3F89">
        <w:rPr>
          <w:kern w:val="32"/>
          <w:lang w:bidi="en-US"/>
        </w:rPr>
        <w:t>: Unauthorized use of the college’s name, logo, and/or other official college graphics.</w:t>
      </w:r>
    </w:p>
    <w:p w14:paraId="76646BBA" w14:textId="77777777" w:rsidR="00E3706D" w:rsidRPr="000F3F89" w:rsidRDefault="00E3706D" w:rsidP="000F3F89">
      <w:pPr>
        <w:pStyle w:val="paragraph"/>
        <w:numPr>
          <w:ilvl w:val="0"/>
          <w:numId w:val="128"/>
        </w:numPr>
        <w:rPr>
          <w:kern w:val="32"/>
          <w:lang w:bidi="en-US"/>
        </w:rPr>
      </w:pPr>
      <w:r w:rsidRPr="000F3F89">
        <w:rPr>
          <w:b/>
          <w:bCs/>
          <w:kern w:val="32"/>
          <w:lang w:bidi="en-US"/>
        </w:rPr>
        <w:t>Copyright Infringement:</w:t>
      </w:r>
      <w:r w:rsidRPr="000F3F89">
        <w:rPr>
          <w:kern w:val="32"/>
          <w:lang w:bidi="en-US"/>
        </w:rPr>
        <w:t> Conduct or activities that violate federal copyright laws</w:t>
      </w:r>
      <w:r>
        <w:rPr>
          <w:kern w:val="32"/>
          <w:lang w:bidi="en-US"/>
        </w:rPr>
        <w:t>,</w:t>
      </w:r>
      <w:r w:rsidRPr="000F3F89">
        <w:rPr>
          <w:kern w:val="32"/>
          <w:lang w:bidi="en-US"/>
        </w:rPr>
        <w:t xml:space="preserve"> including, but not limited to, written or electronic media.</w:t>
      </w:r>
    </w:p>
    <w:p w14:paraId="0585B629" w14:textId="77777777" w:rsidR="00E3706D" w:rsidRPr="000F3F89" w:rsidRDefault="00E3706D" w:rsidP="000F3F89">
      <w:pPr>
        <w:pStyle w:val="paragraph"/>
        <w:numPr>
          <w:ilvl w:val="0"/>
          <w:numId w:val="128"/>
        </w:numPr>
        <w:rPr>
          <w:kern w:val="32"/>
          <w:lang w:bidi="en-US"/>
        </w:rPr>
      </w:pPr>
      <w:r w:rsidRPr="000F3F89">
        <w:rPr>
          <w:b/>
          <w:bCs/>
          <w:kern w:val="32"/>
          <w:lang w:bidi="en-US"/>
        </w:rPr>
        <w:t>Data Misrepresentation</w:t>
      </w:r>
      <w:r w:rsidRPr="000F3F89">
        <w:rPr>
          <w:kern w:val="32"/>
          <w:lang w:bidi="en-US"/>
        </w:rPr>
        <w:t>: This is a form of academic dishonesty. Fabricating data; deliberately presenting assignment data that were not gathered in accordance with assigned guidelines or are deliberately fabricated; or providing an inaccurate account of the method by which the data were gathered and generated. See the Brightpoint </w:t>
      </w:r>
      <w:hyperlink r:id="rId75" w:history="1">
        <w:r w:rsidRPr="000F3F89">
          <w:rPr>
            <w:rStyle w:val="Hyperlink"/>
            <w:kern w:val="32"/>
            <w:lang w:bidi="en-US"/>
          </w:rPr>
          <w:t>Academic Dishonesty</w:t>
        </w:r>
      </w:hyperlink>
      <w:r w:rsidRPr="000F3F89">
        <w:rPr>
          <w:kern w:val="32"/>
          <w:lang w:bidi="en-US"/>
        </w:rPr>
        <w:t> policy for additional details.</w:t>
      </w:r>
    </w:p>
    <w:p w14:paraId="75A9F279" w14:textId="77777777" w:rsidR="00E3706D" w:rsidRPr="000F3F89" w:rsidRDefault="00E3706D" w:rsidP="000F3F89">
      <w:pPr>
        <w:pStyle w:val="paragraph"/>
        <w:numPr>
          <w:ilvl w:val="0"/>
          <w:numId w:val="128"/>
        </w:numPr>
        <w:rPr>
          <w:kern w:val="32"/>
          <w:lang w:bidi="en-US"/>
        </w:rPr>
      </w:pPr>
      <w:r w:rsidRPr="000F3F89">
        <w:rPr>
          <w:b/>
          <w:bCs/>
          <w:kern w:val="32"/>
          <w:lang w:bidi="en-US"/>
        </w:rPr>
        <w:t>Destruction of Property</w:t>
      </w:r>
      <w:r w:rsidRPr="000F3F89">
        <w:rPr>
          <w:kern w:val="32"/>
          <w:lang w:bidi="en-US"/>
        </w:rPr>
        <w:t>: Attempted or actual damage to property of the college or personal property of another, on or off campus, without permission.</w:t>
      </w:r>
    </w:p>
    <w:p w14:paraId="13C7F2E9" w14:textId="77777777" w:rsidR="00E3706D" w:rsidRPr="000F3F89" w:rsidRDefault="00E3706D" w:rsidP="000F3F89">
      <w:pPr>
        <w:pStyle w:val="paragraph"/>
        <w:numPr>
          <w:ilvl w:val="0"/>
          <w:numId w:val="128"/>
        </w:numPr>
        <w:rPr>
          <w:kern w:val="32"/>
          <w:lang w:bidi="en-US"/>
        </w:rPr>
      </w:pPr>
      <w:r w:rsidRPr="000F3F89">
        <w:rPr>
          <w:b/>
          <w:bCs/>
          <w:kern w:val="32"/>
          <w:lang w:bidi="en-US"/>
        </w:rPr>
        <w:t>Dishonesty: </w:t>
      </w:r>
      <w:r w:rsidRPr="000F3F89">
        <w:rPr>
          <w:kern w:val="32"/>
          <w:lang w:bidi="en-US"/>
        </w:rPr>
        <w:t>Furnishing false information to any college official, faculty member, office, or fellow student</w:t>
      </w:r>
      <w:r>
        <w:rPr>
          <w:kern w:val="32"/>
          <w:lang w:bidi="en-US"/>
        </w:rPr>
        <w:t>,</w:t>
      </w:r>
      <w:r w:rsidRPr="000F3F89">
        <w:rPr>
          <w:kern w:val="32"/>
          <w:lang w:bidi="en-US"/>
        </w:rPr>
        <w:t xml:space="preserve"> including forgery, lying, or deception.</w:t>
      </w:r>
    </w:p>
    <w:p w14:paraId="78BE9E4C" w14:textId="77777777" w:rsidR="00E3706D" w:rsidRPr="000F3F89" w:rsidRDefault="00E3706D" w:rsidP="000F3F89">
      <w:pPr>
        <w:pStyle w:val="paragraph"/>
        <w:numPr>
          <w:ilvl w:val="0"/>
          <w:numId w:val="128"/>
        </w:numPr>
        <w:rPr>
          <w:kern w:val="32"/>
          <w:lang w:bidi="en-US"/>
        </w:rPr>
      </w:pPr>
      <w:r w:rsidRPr="000F3F89">
        <w:rPr>
          <w:b/>
          <w:bCs/>
          <w:kern w:val="32"/>
          <w:lang w:bidi="en-US"/>
        </w:rPr>
        <w:t>Disruptive Acts</w:t>
      </w:r>
      <w:r w:rsidRPr="000F3F89">
        <w:rPr>
          <w:kern w:val="32"/>
          <w:lang w:bidi="en-US"/>
        </w:rPr>
        <w:t>:</w:t>
      </w:r>
    </w:p>
    <w:p w14:paraId="43CBB8A7" w14:textId="77777777" w:rsidR="00E3706D" w:rsidRPr="000F3F89" w:rsidRDefault="00E3706D" w:rsidP="000F3F89">
      <w:pPr>
        <w:pStyle w:val="paragraph"/>
        <w:numPr>
          <w:ilvl w:val="1"/>
          <w:numId w:val="129"/>
        </w:numPr>
        <w:spacing w:after="0"/>
        <w:rPr>
          <w:kern w:val="32"/>
          <w:lang w:bidi="en-US"/>
        </w:rPr>
      </w:pPr>
      <w:r w:rsidRPr="000F3F89">
        <w:rPr>
          <w:kern w:val="32"/>
          <w:lang w:bidi="en-US"/>
        </w:rPr>
        <w:t>Disrupting or obstructing the normal learning, living, or work environments of other members of the college community or the functions or activities of the college (as well as activities conducted on the college’s property with its permission) is prohibited. Examples include: blocking entrances, corridors or exits; interfering with ongoing educational activities, cultural events, or recreational, extracurricular or athletic programs; unauthorized presence in a building after normal closing hours or after notice that the building is being closed; interfering with vehicular or pedestrian traffic; creating unsanitary conditions; and interfering with any other effort to protect the health and safety of members of the college community or larger public. </w:t>
      </w:r>
    </w:p>
    <w:p w14:paraId="7977BFFF" w14:textId="77777777" w:rsidR="00E3706D" w:rsidRPr="000F3F89" w:rsidRDefault="00E3706D" w:rsidP="000F3F89">
      <w:pPr>
        <w:pStyle w:val="paragraph"/>
        <w:numPr>
          <w:ilvl w:val="1"/>
          <w:numId w:val="129"/>
        </w:numPr>
        <w:spacing w:after="0"/>
        <w:rPr>
          <w:kern w:val="32"/>
          <w:lang w:bidi="en-US"/>
        </w:rPr>
      </w:pPr>
      <w:r w:rsidRPr="000F3F89">
        <w:rPr>
          <w:kern w:val="32"/>
          <w:lang w:bidi="en-US"/>
        </w:rPr>
        <w:t>No person may obstruct, disrupt, or attempt by physical force to cancel or discontinue speech by any speaker or the observation of speech by any person intending to see or hear a speaker.</w:t>
      </w:r>
    </w:p>
    <w:p w14:paraId="020D97F8" w14:textId="77777777" w:rsidR="00E3706D" w:rsidRPr="000F3F89" w:rsidRDefault="00E3706D" w:rsidP="000F3F89">
      <w:pPr>
        <w:pStyle w:val="paragraph"/>
        <w:numPr>
          <w:ilvl w:val="1"/>
          <w:numId w:val="129"/>
        </w:numPr>
        <w:spacing w:after="0"/>
        <w:rPr>
          <w:kern w:val="32"/>
          <w:lang w:bidi="en-US"/>
        </w:rPr>
      </w:pPr>
      <w:r w:rsidRPr="000F3F89">
        <w:rPr>
          <w:kern w:val="32"/>
          <w:lang w:bidi="en-US"/>
        </w:rPr>
        <w:t>Substantially unmanageable behavior inside or outside of the classroom or an administrative office, that interferes with teaching, research, administration, or other college or college-authorized activities, or infringes on the rights of others. This includes disruptive behavior at student activities or during college-sponsored trips.</w:t>
      </w:r>
    </w:p>
    <w:p w14:paraId="5E8BC229" w14:textId="77777777" w:rsidR="00E3706D" w:rsidRPr="000F3F89" w:rsidRDefault="00E3706D" w:rsidP="000F3F89">
      <w:pPr>
        <w:pStyle w:val="paragraph"/>
        <w:numPr>
          <w:ilvl w:val="0"/>
          <w:numId w:val="128"/>
        </w:numPr>
        <w:rPr>
          <w:kern w:val="32"/>
          <w:lang w:bidi="en-US"/>
        </w:rPr>
      </w:pPr>
      <w:r w:rsidRPr="000F3F89">
        <w:rPr>
          <w:b/>
          <w:bCs/>
          <w:kern w:val="32"/>
          <w:lang w:bidi="en-US"/>
        </w:rPr>
        <w:t>Emergency Safety:</w:t>
      </w:r>
      <w:r w:rsidRPr="000F3F89">
        <w:rPr>
          <w:kern w:val="32"/>
          <w:lang w:bidi="en-US"/>
        </w:rPr>
        <w:t> Violations of campus or college emergency regulations, such as failing to comply with emergency evacuation procedures.</w:t>
      </w:r>
    </w:p>
    <w:p w14:paraId="32A47A29" w14:textId="77777777" w:rsidR="00E3706D" w:rsidRPr="000F3F89" w:rsidRDefault="00E3706D" w:rsidP="000F3F89">
      <w:pPr>
        <w:pStyle w:val="paragraph"/>
        <w:numPr>
          <w:ilvl w:val="0"/>
          <w:numId w:val="128"/>
        </w:numPr>
        <w:rPr>
          <w:kern w:val="32"/>
          <w:lang w:bidi="en-US"/>
        </w:rPr>
      </w:pPr>
      <w:r w:rsidRPr="000F3F89">
        <w:rPr>
          <w:b/>
          <w:bCs/>
          <w:kern w:val="32"/>
          <w:lang w:bidi="en-US"/>
        </w:rPr>
        <w:t>Encampment</w:t>
      </w:r>
      <w:r w:rsidRPr="000F3F89">
        <w:rPr>
          <w:kern w:val="32"/>
          <w:lang w:bidi="en-US"/>
        </w:rPr>
        <w:t>:</w:t>
      </w:r>
    </w:p>
    <w:p w14:paraId="6AEF4A83" w14:textId="77777777" w:rsidR="00E3706D" w:rsidRPr="000F3F89" w:rsidRDefault="00E3706D" w:rsidP="000F3F89">
      <w:pPr>
        <w:pStyle w:val="paragraph"/>
        <w:numPr>
          <w:ilvl w:val="1"/>
          <w:numId w:val="130"/>
        </w:numPr>
        <w:spacing w:after="0"/>
        <w:rPr>
          <w:kern w:val="32"/>
          <w:lang w:bidi="en-US"/>
        </w:rPr>
      </w:pPr>
      <w:r w:rsidRPr="000F3F89">
        <w:rPr>
          <w:kern w:val="32"/>
          <w:lang w:bidi="en-US"/>
        </w:rPr>
        <w:t>The construction or occupation of a Camping Tent is prohibited.</w:t>
      </w:r>
    </w:p>
    <w:p w14:paraId="790A78B3" w14:textId="77777777" w:rsidR="00E3706D" w:rsidRPr="000F3F89" w:rsidRDefault="00E3706D" w:rsidP="000F3F89">
      <w:pPr>
        <w:pStyle w:val="paragraph"/>
        <w:numPr>
          <w:ilvl w:val="2"/>
          <w:numId w:val="130"/>
        </w:numPr>
        <w:spacing w:after="0"/>
        <w:rPr>
          <w:kern w:val="32"/>
          <w:lang w:bidi="en-US"/>
        </w:rPr>
      </w:pPr>
      <w:r w:rsidRPr="000F3F89">
        <w:rPr>
          <w:kern w:val="32"/>
          <w:lang w:bidi="en-US"/>
        </w:rPr>
        <w:lastRenderedPageBreak/>
        <w:t>“Camping Tent” means any collapsible tent or structure, typically having as its basic components a flexible material supported by a framework, designed, intended, or used as temporary shelter while camping or on recreational outdoor outings. Camping Tents may include tents known as “pup tents,” “dome tents,” “cabin tents,” “hiker tents,” and “backpacking tents.”</w:t>
      </w:r>
    </w:p>
    <w:p w14:paraId="21C567A3" w14:textId="77777777" w:rsidR="00E3706D" w:rsidRPr="000F3F89" w:rsidRDefault="00E3706D" w:rsidP="000F3F89">
      <w:pPr>
        <w:pStyle w:val="paragraph"/>
        <w:numPr>
          <w:ilvl w:val="2"/>
          <w:numId w:val="130"/>
        </w:numPr>
        <w:spacing w:after="0"/>
        <w:rPr>
          <w:kern w:val="32"/>
          <w:lang w:bidi="en-US"/>
        </w:rPr>
      </w:pPr>
      <w:r w:rsidRPr="000F3F89">
        <w:rPr>
          <w:kern w:val="32"/>
          <w:lang w:bidi="en-US"/>
        </w:rPr>
        <w:t>“Camping Tent” does not include a tent with all sides entirely open and where there is an unobstructed view into such tent from the outside at all angles. All other conduct provisions apply to the use of open tents.</w:t>
      </w:r>
    </w:p>
    <w:p w14:paraId="2D258E64" w14:textId="77777777" w:rsidR="00E3706D" w:rsidRPr="000F3F89" w:rsidRDefault="00E3706D" w:rsidP="000F3F89">
      <w:pPr>
        <w:pStyle w:val="paragraph"/>
        <w:numPr>
          <w:ilvl w:val="2"/>
          <w:numId w:val="130"/>
        </w:numPr>
        <w:spacing w:after="0"/>
        <w:rPr>
          <w:kern w:val="32"/>
          <w:lang w:bidi="en-US"/>
        </w:rPr>
      </w:pPr>
      <w:r w:rsidRPr="000F3F89">
        <w:rPr>
          <w:kern w:val="32"/>
          <w:lang w:bidi="en-US"/>
        </w:rPr>
        <w:t>Only tents approved in advance pursuant to the college Facility Use Rules shall be permitted. No Camping Tents shall be permitted at any time. All tents of any type must be removed no later than 11:00 p.m.</w:t>
      </w:r>
    </w:p>
    <w:p w14:paraId="14D45252" w14:textId="77777777" w:rsidR="00E3706D" w:rsidRPr="000F3F89" w:rsidRDefault="00E3706D" w:rsidP="000F3F89">
      <w:pPr>
        <w:pStyle w:val="paragraph"/>
        <w:numPr>
          <w:ilvl w:val="1"/>
          <w:numId w:val="130"/>
        </w:numPr>
        <w:spacing w:after="0"/>
        <w:rPr>
          <w:kern w:val="32"/>
          <w:lang w:bidi="en-US"/>
        </w:rPr>
      </w:pPr>
      <w:r w:rsidRPr="000F3F89">
        <w:rPr>
          <w:kern w:val="32"/>
          <w:lang w:bidi="en-US"/>
        </w:rPr>
        <w:t>Camping is prohibited on property owned, leased, or operated by the college, Virginia Community college System, or their foundations.</w:t>
      </w:r>
    </w:p>
    <w:p w14:paraId="3066CBE9" w14:textId="77777777" w:rsidR="00E3706D" w:rsidRPr="000F3F89" w:rsidRDefault="00E3706D" w:rsidP="000F3F89">
      <w:pPr>
        <w:pStyle w:val="paragraph"/>
        <w:numPr>
          <w:ilvl w:val="2"/>
          <w:numId w:val="131"/>
        </w:numPr>
        <w:spacing w:after="0"/>
        <w:rPr>
          <w:kern w:val="32"/>
          <w:lang w:bidi="en-US"/>
        </w:rPr>
      </w:pPr>
      <w:r w:rsidRPr="000F3F89">
        <w:rPr>
          <w:kern w:val="32"/>
          <w:lang w:bidi="en-US"/>
        </w:rPr>
        <w:t>“Camping” means the act of using any part of the property or facilities for living accommodation purposes, such as establishment of temporary or permanent living quarters, sleeping outdoors overnight or making preparations for overnight sleeping (including the laying down of bedding), storing personal belongings, using any tent, shelter, or similar structure regardless of size for sleeping; sleeping in, on, or under parked vehicles, or setting up temporary or permanent sleeping areas outdoors or in structures not designated for human occupancy.</w:t>
      </w:r>
    </w:p>
    <w:p w14:paraId="72A9855B" w14:textId="77777777" w:rsidR="00E3706D" w:rsidRPr="000F3F89" w:rsidRDefault="00E3706D" w:rsidP="000F3F89">
      <w:pPr>
        <w:pStyle w:val="paragraph"/>
        <w:numPr>
          <w:ilvl w:val="2"/>
          <w:numId w:val="131"/>
        </w:numPr>
        <w:spacing w:after="0"/>
        <w:rPr>
          <w:kern w:val="32"/>
          <w:lang w:bidi="en-US"/>
        </w:rPr>
      </w:pPr>
      <w:r w:rsidRPr="000F3F89">
        <w:rPr>
          <w:kern w:val="32"/>
          <w:lang w:bidi="en-US"/>
        </w:rPr>
        <w:t>“Camping” does not include the use of college, VCCS, or their foundations’ property that has been wholly or partially designated as sleeping or relaxation areas; a tailgating activity in conjunction with a college, VCCS, or foundation event; or the use of temporary hammocks or lounge furniture for recreation or studying activities outdoors on college, VCCS, or foundation owned property during the hours of 6:00 a.m. until 11:00 p.m.</w:t>
      </w:r>
    </w:p>
    <w:p w14:paraId="6C6DDA7C" w14:textId="77777777" w:rsidR="00E3706D" w:rsidRPr="000F3F89" w:rsidRDefault="00E3706D" w:rsidP="000F3F89">
      <w:pPr>
        <w:pStyle w:val="paragraph"/>
        <w:numPr>
          <w:ilvl w:val="1"/>
          <w:numId w:val="130"/>
        </w:numPr>
        <w:spacing w:after="0"/>
        <w:rPr>
          <w:kern w:val="32"/>
          <w:lang w:bidi="en-US"/>
        </w:rPr>
      </w:pPr>
      <w:r w:rsidRPr="000F3F89">
        <w:rPr>
          <w:kern w:val="32"/>
          <w:lang w:bidi="en-US"/>
        </w:rPr>
        <w:t>These prohibitions shall not apply to the college, the Virginia Community College System Office, or the college or System foundations or to Non-Camping Tents erected for their use.</w:t>
      </w:r>
    </w:p>
    <w:p w14:paraId="4D63AC93" w14:textId="77777777" w:rsidR="00E3706D" w:rsidRPr="000F3F89" w:rsidRDefault="00E3706D" w:rsidP="000F3F89">
      <w:pPr>
        <w:pStyle w:val="paragraph"/>
        <w:numPr>
          <w:ilvl w:val="1"/>
          <w:numId w:val="130"/>
        </w:numPr>
        <w:spacing w:after="0"/>
        <w:rPr>
          <w:kern w:val="32"/>
          <w:lang w:bidi="en-US"/>
        </w:rPr>
      </w:pPr>
      <w:r w:rsidRPr="000F3F89">
        <w:rPr>
          <w:kern w:val="32"/>
          <w:lang w:bidi="en-US"/>
        </w:rPr>
        <w:t>These prohibitions shall not apply to federal, state, or local governments or their agencies or to Non-Camping Tents erected for their use.</w:t>
      </w:r>
    </w:p>
    <w:p w14:paraId="03E0620A" w14:textId="77777777" w:rsidR="00E3706D" w:rsidRPr="000F3F89" w:rsidRDefault="00E3706D" w:rsidP="000F3F89">
      <w:pPr>
        <w:pStyle w:val="paragraph"/>
        <w:numPr>
          <w:ilvl w:val="0"/>
          <w:numId w:val="128"/>
        </w:numPr>
        <w:rPr>
          <w:kern w:val="32"/>
          <w:lang w:bidi="en-US"/>
        </w:rPr>
      </w:pPr>
      <w:r w:rsidRPr="000F3F89">
        <w:rPr>
          <w:b/>
          <w:bCs/>
          <w:kern w:val="32"/>
          <w:lang w:bidi="en-US"/>
        </w:rPr>
        <w:t>Facilitating Academic Dishonesty</w:t>
      </w:r>
      <w:r w:rsidRPr="000F3F89">
        <w:rPr>
          <w:kern w:val="32"/>
          <w:lang w:bidi="en-US"/>
        </w:rPr>
        <w:t>: This is a form of academic dishonesty. Helping or attempting to help another commit an act of academic dishonesty or seeking unauthorized answers for assignments, quizzes, or tests. See the Brightpoint </w:t>
      </w:r>
      <w:hyperlink r:id="rId76" w:history="1">
        <w:r w:rsidRPr="000F3F89">
          <w:rPr>
            <w:rStyle w:val="Hyperlink"/>
            <w:kern w:val="32"/>
            <w:lang w:bidi="en-US"/>
          </w:rPr>
          <w:t>Academic Dishonesty</w:t>
        </w:r>
      </w:hyperlink>
      <w:r w:rsidRPr="000F3F89">
        <w:rPr>
          <w:kern w:val="32"/>
          <w:lang w:bidi="en-US"/>
        </w:rPr>
        <w:t> policy for additional details.</w:t>
      </w:r>
    </w:p>
    <w:p w14:paraId="521DDCEB" w14:textId="77777777" w:rsidR="00E3706D" w:rsidRPr="000F3F89" w:rsidRDefault="00E3706D" w:rsidP="000F3F89">
      <w:pPr>
        <w:pStyle w:val="paragraph"/>
        <w:numPr>
          <w:ilvl w:val="0"/>
          <w:numId w:val="128"/>
        </w:numPr>
        <w:rPr>
          <w:kern w:val="32"/>
          <w:lang w:bidi="en-US"/>
        </w:rPr>
      </w:pPr>
      <w:r w:rsidRPr="000F3F89">
        <w:rPr>
          <w:b/>
          <w:bCs/>
          <w:kern w:val="32"/>
          <w:lang w:bidi="en-US"/>
        </w:rPr>
        <w:t>Failure to Comply:</w:t>
      </w:r>
      <w:r w:rsidRPr="000F3F89">
        <w:rPr>
          <w:kern w:val="32"/>
          <w:lang w:bidi="en-US"/>
        </w:rPr>
        <w:t> Failure to obey the directions of authorized college officials given in the performance of his/her duties, including, but not limited to, failure to identify oneself when requested to do so; failure to comply with the terms of a disciplinary sanction; refusal to vacate a college facility when directed to do so.</w:t>
      </w:r>
    </w:p>
    <w:p w14:paraId="5EB1018E" w14:textId="77777777" w:rsidR="00E3706D" w:rsidRPr="000F3F89" w:rsidRDefault="00E3706D" w:rsidP="000F3F89">
      <w:pPr>
        <w:pStyle w:val="paragraph"/>
        <w:numPr>
          <w:ilvl w:val="0"/>
          <w:numId w:val="128"/>
        </w:numPr>
        <w:rPr>
          <w:kern w:val="32"/>
          <w:lang w:bidi="en-US"/>
        </w:rPr>
      </w:pPr>
      <w:r w:rsidRPr="000F3F89">
        <w:rPr>
          <w:b/>
          <w:bCs/>
          <w:kern w:val="32"/>
          <w:lang w:bidi="en-US"/>
        </w:rPr>
        <w:t>Falsifying Documentation:</w:t>
      </w:r>
      <w:r w:rsidRPr="000F3F89">
        <w:rPr>
          <w:kern w:val="32"/>
          <w:lang w:bidi="en-US"/>
        </w:rPr>
        <w:t> Alteration or misuse of any college document or record. This includes any instrument of identification.</w:t>
      </w:r>
    </w:p>
    <w:p w14:paraId="47958ACA" w14:textId="77777777" w:rsidR="00E3706D" w:rsidRPr="000F3F89" w:rsidRDefault="00E3706D" w:rsidP="000F3F89">
      <w:pPr>
        <w:pStyle w:val="paragraph"/>
        <w:numPr>
          <w:ilvl w:val="0"/>
          <w:numId w:val="128"/>
        </w:numPr>
        <w:rPr>
          <w:kern w:val="32"/>
          <w:lang w:bidi="en-US"/>
        </w:rPr>
      </w:pPr>
      <w:r w:rsidRPr="000F3F89">
        <w:rPr>
          <w:b/>
          <w:bCs/>
          <w:kern w:val="32"/>
          <w:lang w:bidi="en-US"/>
        </w:rPr>
        <w:t>Fire Setting: </w:t>
      </w:r>
      <w:r w:rsidRPr="000F3F89">
        <w:rPr>
          <w:kern w:val="32"/>
          <w:lang w:bidi="en-US"/>
        </w:rPr>
        <w:t>Unauthorized setting of fires, or attempt to do so, on college property.</w:t>
      </w:r>
    </w:p>
    <w:p w14:paraId="4EFA37EE" w14:textId="77777777" w:rsidR="00E3706D" w:rsidRPr="000F3F89" w:rsidRDefault="00E3706D" w:rsidP="000F3F89">
      <w:pPr>
        <w:pStyle w:val="paragraph"/>
        <w:numPr>
          <w:ilvl w:val="0"/>
          <w:numId w:val="128"/>
        </w:numPr>
        <w:rPr>
          <w:kern w:val="32"/>
          <w:lang w:bidi="en-US"/>
        </w:rPr>
      </w:pPr>
      <w:r w:rsidRPr="000F3F89">
        <w:rPr>
          <w:b/>
          <w:bCs/>
          <w:kern w:val="32"/>
          <w:lang w:bidi="en-US"/>
        </w:rPr>
        <w:t>Gambling: </w:t>
      </w:r>
      <w:r w:rsidRPr="000F3F89">
        <w:rPr>
          <w:kern w:val="32"/>
          <w:lang w:bidi="en-US"/>
        </w:rPr>
        <w:t xml:space="preserve">An organized opportunity for others to bet or risk something of value (like money) based on a chance outcome that is out of his/her control or influence with the understanding that they will either gain increased value or lose his/her original value </w:t>
      </w:r>
      <w:r w:rsidRPr="000F3F89">
        <w:rPr>
          <w:kern w:val="32"/>
          <w:lang w:bidi="en-US"/>
        </w:rPr>
        <w:lastRenderedPageBreak/>
        <w:t>determined by the specific outcome is prohibited on campus without proper approval. Examples include, but are not limited to, holding a raffle or lottery on campus or at college functions without permission or approval.</w:t>
      </w:r>
    </w:p>
    <w:p w14:paraId="7040896A" w14:textId="77777777" w:rsidR="00E3706D" w:rsidRPr="000F3F89" w:rsidRDefault="00E3706D" w:rsidP="000F3F89">
      <w:pPr>
        <w:pStyle w:val="paragraph"/>
        <w:numPr>
          <w:ilvl w:val="0"/>
          <w:numId w:val="128"/>
        </w:numPr>
        <w:rPr>
          <w:kern w:val="32"/>
          <w:lang w:bidi="en-US"/>
        </w:rPr>
      </w:pPr>
      <w:r w:rsidRPr="000F3F89">
        <w:rPr>
          <w:b/>
          <w:bCs/>
          <w:kern w:val="32"/>
          <w:lang w:bidi="en-US"/>
        </w:rPr>
        <w:t>Harassment</w:t>
      </w:r>
      <w:r w:rsidRPr="000F3F89">
        <w:rPr>
          <w:kern w:val="32"/>
          <w:lang w:bidi="en-US"/>
        </w:rPr>
        <w:t>: Defined as severe, pervasive, and objectively offensive speech or actions that undermine equal access to educational benefits or opportunities.</w:t>
      </w:r>
    </w:p>
    <w:p w14:paraId="76E48D2F" w14:textId="77777777" w:rsidR="00E3706D" w:rsidRPr="000F3F89" w:rsidRDefault="00E3706D" w:rsidP="000F3F89">
      <w:pPr>
        <w:pStyle w:val="paragraph"/>
        <w:numPr>
          <w:ilvl w:val="0"/>
          <w:numId w:val="128"/>
        </w:numPr>
        <w:rPr>
          <w:kern w:val="32"/>
          <w:lang w:bidi="en-US"/>
        </w:rPr>
      </w:pPr>
      <w:r w:rsidRPr="000F3F89">
        <w:rPr>
          <w:b/>
          <w:bCs/>
          <w:kern w:val="32"/>
          <w:lang w:bidi="en-US"/>
        </w:rPr>
        <w:t>Hazing:</w:t>
      </w:r>
      <w:r w:rsidRPr="000F3F89">
        <w:rPr>
          <w:kern w:val="32"/>
          <w:lang w:bidi="en-US"/>
        </w:rPr>
        <w:t> “Hazing” means to recklessly or intentionally endanger the health or safety of a student or students or to inflict bodily injury on a student or students in connection with or for the purpose of initiation, admission into or affiliation with or as a condition for continued membership in a club, organization, association, fraternity, sorority, or student body regardless of whether the student or students so endangered or injured participated voluntarily in the relevant activity. Under Virginia law, hazing that causes bodily injury is a criminal act, whereby a person convicted is guilty of Class 1 misdemeanor. Instances of hazing which cause bodily injury shall be adjudicated under this policy, and reported to the applicable Commonwealth’s Attorney’s office in compliance with Virginia Code </w:t>
      </w:r>
      <w:hyperlink r:id="rId77" w:history="1">
        <w:r w:rsidRPr="000F3F89">
          <w:rPr>
            <w:rStyle w:val="Hyperlink"/>
            <w:kern w:val="32"/>
            <w:lang w:bidi="en-US"/>
          </w:rPr>
          <w:t>§ 18.2-56</w:t>
        </w:r>
      </w:hyperlink>
      <w:r w:rsidRPr="000F3F89">
        <w:rPr>
          <w:kern w:val="32"/>
          <w:lang w:bidi="en-US"/>
        </w:rPr>
        <w:t>.</w:t>
      </w:r>
    </w:p>
    <w:p w14:paraId="390930A5" w14:textId="77777777" w:rsidR="00E3706D" w:rsidRPr="000F3F89" w:rsidRDefault="00E3706D" w:rsidP="000F3F89">
      <w:pPr>
        <w:pStyle w:val="paragraph"/>
        <w:numPr>
          <w:ilvl w:val="0"/>
          <w:numId w:val="128"/>
        </w:numPr>
        <w:rPr>
          <w:kern w:val="32"/>
          <w:lang w:bidi="en-US"/>
        </w:rPr>
      </w:pPr>
      <w:r w:rsidRPr="000F3F89">
        <w:rPr>
          <w:b/>
          <w:bCs/>
          <w:kern w:val="32"/>
          <w:lang w:bidi="en-US"/>
        </w:rPr>
        <w:t>Indecent Conduct:</w:t>
      </w:r>
      <w:r w:rsidRPr="000F3F89">
        <w:rPr>
          <w:kern w:val="32"/>
          <w:lang w:bidi="en-US"/>
        </w:rPr>
        <w:t> Lewd or obscene conduct, including but not limited to public urination, performing sexual acts in public, or surreptitiously taking pictures or videos of individuals in private areas like locker rooms or restrooms. This also includes unauthorized recording or sharing video, audio, or photograph of any person(s) without his/her consent in any place where there is a reasonable expectation of privacy.</w:t>
      </w:r>
    </w:p>
    <w:p w14:paraId="309C0B6D" w14:textId="77777777" w:rsidR="00E3706D" w:rsidRPr="000F3F89" w:rsidRDefault="00E3706D" w:rsidP="000F3F89">
      <w:pPr>
        <w:pStyle w:val="paragraph"/>
        <w:numPr>
          <w:ilvl w:val="0"/>
          <w:numId w:val="128"/>
        </w:numPr>
        <w:rPr>
          <w:kern w:val="32"/>
          <w:lang w:bidi="en-US"/>
        </w:rPr>
      </w:pPr>
      <w:r w:rsidRPr="000F3F89">
        <w:rPr>
          <w:b/>
          <w:bCs/>
          <w:kern w:val="32"/>
          <w:lang w:bidi="en-US"/>
        </w:rPr>
        <w:t>Interference with Safety Equipment/Personnel:</w:t>
      </w:r>
      <w:r w:rsidRPr="000F3F89">
        <w:rPr>
          <w:kern w:val="32"/>
          <w:lang w:bidi="en-US"/>
        </w:rPr>
        <w:t> Tampering with or unauthorized use of or interference with fire or emergency equipment (including but not limited to fire extinguishers, fire alarms, and other apparatus) and interference with the actions of emergency personnel.</w:t>
      </w:r>
    </w:p>
    <w:p w14:paraId="6D6F1422" w14:textId="77777777" w:rsidR="00E3706D" w:rsidRPr="000F3F89" w:rsidRDefault="00E3706D" w:rsidP="000F3F89">
      <w:pPr>
        <w:pStyle w:val="paragraph"/>
        <w:numPr>
          <w:ilvl w:val="0"/>
          <w:numId w:val="128"/>
        </w:numPr>
        <w:rPr>
          <w:kern w:val="32"/>
          <w:lang w:bidi="en-US"/>
        </w:rPr>
      </w:pPr>
      <w:r w:rsidRPr="000F3F89">
        <w:rPr>
          <w:b/>
          <w:bCs/>
          <w:kern w:val="32"/>
          <w:lang w:bidi="en-US"/>
        </w:rPr>
        <w:t>Littering</w:t>
      </w:r>
      <w:r w:rsidRPr="000F3F89">
        <w:rPr>
          <w:kern w:val="32"/>
          <w:lang w:bidi="en-US"/>
        </w:rPr>
        <w:t>: Improperly disposing of trash of any kind. This includes leaving, throwing, or dropping trash anywhere other than in containers designated for trash disposal. This also includes dumping substances or objects into bodies of water.</w:t>
      </w:r>
    </w:p>
    <w:p w14:paraId="59645DC0" w14:textId="77777777" w:rsidR="00E3706D" w:rsidRPr="000F3F89" w:rsidRDefault="00E3706D" w:rsidP="000F3F89">
      <w:pPr>
        <w:pStyle w:val="paragraph"/>
        <w:numPr>
          <w:ilvl w:val="0"/>
          <w:numId w:val="128"/>
        </w:numPr>
        <w:rPr>
          <w:kern w:val="32"/>
          <w:lang w:bidi="en-US"/>
        </w:rPr>
      </w:pPr>
      <w:r w:rsidRPr="000F3F89">
        <w:rPr>
          <w:b/>
          <w:bCs/>
          <w:kern w:val="32"/>
          <w:lang w:bidi="en-US"/>
        </w:rPr>
        <w:t>Masking to Conceal Identity:</w:t>
      </w:r>
      <w:r w:rsidRPr="000F3F89">
        <w:rPr>
          <w:kern w:val="32"/>
          <w:lang w:bidi="en-US"/>
        </w:rPr>
        <w:t> Consistent with Virginia Code § 18.2-422, any individual who is present on college property or attending a college event who is wearing a mask, hood, or other device whereby a substantial portion of the face is hidden or covered so as to conceal the identity of the wearer, must present a valid college or government issued identification document containing both the person’s legal name and photograph when requested by a Campus Police or Security Officer or otherwise establish the individual’s identity to the satisfaction of the Campus Police Officer or Security Officer.</w:t>
      </w:r>
    </w:p>
    <w:p w14:paraId="7A6D8343" w14:textId="77777777" w:rsidR="00E3706D" w:rsidRPr="000F3F89" w:rsidRDefault="00E3706D" w:rsidP="000F3F89">
      <w:pPr>
        <w:pStyle w:val="paragraph"/>
        <w:numPr>
          <w:ilvl w:val="0"/>
          <w:numId w:val="128"/>
        </w:numPr>
        <w:rPr>
          <w:kern w:val="32"/>
          <w:lang w:bidi="en-US"/>
        </w:rPr>
      </w:pPr>
      <w:r w:rsidRPr="000F3F89">
        <w:rPr>
          <w:b/>
          <w:bCs/>
          <w:kern w:val="32"/>
          <w:lang w:bidi="en-US"/>
        </w:rPr>
        <w:t>Minors on Campus:</w:t>
      </w:r>
      <w:r w:rsidRPr="000F3F89">
        <w:rPr>
          <w:kern w:val="32"/>
          <w:lang w:bidi="en-US"/>
        </w:rPr>
        <w:t> Bringing a minor on campus in violation of college policies is prohibited conduct. While the college community generally welcomes students and their families to our campuses, safety and other operational goals require that minors who are not enrolled in courses or participating in college-sponsored events or activities always remain under the direct supervision of a responsible adult or family member. See the Brightpoint </w:t>
      </w:r>
      <w:hyperlink r:id="rId78" w:history="1">
        <w:r w:rsidRPr="000F3F89">
          <w:rPr>
            <w:rStyle w:val="Hyperlink"/>
            <w:kern w:val="32"/>
            <w:lang w:bidi="en-US"/>
          </w:rPr>
          <w:t>Minors on Campus</w:t>
        </w:r>
      </w:hyperlink>
      <w:r w:rsidRPr="000F3F89">
        <w:rPr>
          <w:kern w:val="32"/>
          <w:lang w:bidi="en-US"/>
        </w:rPr>
        <w:t> policy for additional details.</w:t>
      </w:r>
    </w:p>
    <w:p w14:paraId="56518C7C" w14:textId="77777777" w:rsidR="00E3706D" w:rsidRPr="000F3F89" w:rsidRDefault="00E3706D" w:rsidP="000F3F89">
      <w:pPr>
        <w:pStyle w:val="paragraph"/>
        <w:numPr>
          <w:ilvl w:val="0"/>
          <w:numId w:val="128"/>
        </w:numPr>
        <w:rPr>
          <w:kern w:val="32"/>
          <w:lang w:bidi="en-US"/>
        </w:rPr>
      </w:pPr>
      <w:r w:rsidRPr="000F3F89">
        <w:rPr>
          <w:b/>
          <w:bCs/>
          <w:kern w:val="32"/>
          <w:lang w:bidi="en-US"/>
        </w:rPr>
        <w:t>Parking</w:t>
      </w:r>
      <w:r w:rsidRPr="000F3F89">
        <w:rPr>
          <w:kern w:val="32"/>
          <w:lang w:bidi="en-US"/>
        </w:rPr>
        <w:t>: Students are expected to comply with college parking regulations. Parking spaces for persons with disabilities and visitors’ areas are reserved for those purposes. Vehicles improperly parked in those areas may be ticketed or towed at the owner’s expense. Repeated offenses of the college’s parking policies may result in disciplinary action under this Code. See information on parking at Brightpoint </w:t>
      </w:r>
      <w:hyperlink r:id="rId79" w:history="1">
        <w:r w:rsidRPr="000F3F89">
          <w:rPr>
            <w:rStyle w:val="Hyperlink"/>
            <w:kern w:val="32"/>
            <w:lang w:bidi="en-US"/>
          </w:rPr>
          <w:t>here</w:t>
        </w:r>
      </w:hyperlink>
      <w:r w:rsidRPr="000F3F89">
        <w:rPr>
          <w:kern w:val="32"/>
          <w:lang w:bidi="en-US"/>
        </w:rPr>
        <w:t>.</w:t>
      </w:r>
    </w:p>
    <w:p w14:paraId="118767A9" w14:textId="77777777" w:rsidR="00E3706D" w:rsidRPr="000F3F89" w:rsidRDefault="00E3706D" w:rsidP="000F3F89">
      <w:pPr>
        <w:pStyle w:val="paragraph"/>
        <w:numPr>
          <w:ilvl w:val="0"/>
          <w:numId w:val="128"/>
        </w:numPr>
        <w:rPr>
          <w:kern w:val="32"/>
          <w:lang w:bidi="en-US"/>
        </w:rPr>
      </w:pPr>
      <w:r w:rsidRPr="000F3F89">
        <w:rPr>
          <w:b/>
          <w:bCs/>
          <w:kern w:val="32"/>
          <w:lang w:bidi="en-US"/>
        </w:rPr>
        <w:t>Plagiarism</w:t>
      </w:r>
      <w:r w:rsidRPr="000F3F89">
        <w:rPr>
          <w:kern w:val="32"/>
          <w:lang w:bidi="en-US"/>
        </w:rPr>
        <w:t>: This is a form of academic dishonesty. Presenting as new and original an idea or product derived from an existing source without proper citation. This may include unauthorized use of AI tools. See the Brightpoint </w:t>
      </w:r>
      <w:hyperlink r:id="rId80" w:history="1">
        <w:r w:rsidRPr="000F3F89">
          <w:rPr>
            <w:rStyle w:val="Hyperlink"/>
            <w:kern w:val="32"/>
            <w:lang w:bidi="en-US"/>
          </w:rPr>
          <w:t>Academic Dishonesty</w:t>
        </w:r>
      </w:hyperlink>
      <w:r w:rsidRPr="000F3F89">
        <w:rPr>
          <w:kern w:val="32"/>
          <w:lang w:bidi="en-US"/>
        </w:rPr>
        <w:t> policy for additional details.</w:t>
      </w:r>
    </w:p>
    <w:p w14:paraId="12A0867B" w14:textId="77777777" w:rsidR="00E3706D" w:rsidRPr="000F3F89" w:rsidRDefault="00E3706D" w:rsidP="000F3F89">
      <w:pPr>
        <w:pStyle w:val="paragraph"/>
        <w:numPr>
          <w:ilvl w:val="0"/>
          <w:numId w:val="128"/>
        </w:numPr>
        <w:rPr>
          <w:kern w:val="32"/>
          <w:lang w:bidi="en-US"/>
        </w:rPr>
      </w:pPr>
      <w:r w:rsidRPr="000F3F89">
        <w:rPr>
          <w:b/>
          <w:bCs/>
          <w:kern w:val="32"/>
          <w:lang w:bidi="en-US"/>
        </w:rPr>
        <w:lastRenderedPageBreak/>
        <w:t>Possession/Distribution/Consumption of Alcohol and Marijuana: </w:t>
      </w:r>
      <w:r w:rsidRPr="000F3F89">
        <w:rPr>
          <w:kern w:val="32"/>
          <w:lang w:bidi="en-US"/>
        </w:rPr>
        <w:t xml:space="preserve">Use of alcoholic beverages or marijuana products without a college-granted use permit as detailed under college facility policies, including the purchase, serving, consumption, possession, or sale on college property or at college-sponsored events; being under the influence of alcohol or marijuana on college property or at college-sponsored events in violation of the Brightpoint Policy Governing the Use of Alcohol and Other Drugs. See </w:t>
      </w:r>
      <w:hyperlink r:id="rId81" w:history="1">
        <w:r w:rsidRPr="000F3F89">
          <w:rPr>
            <w:rStyle w:val="Hyperlink"/>
          </w:rPr>
          <w:t>the </w:t>
        </w:r>
        <w:r w:rsidRPr="000F3F89">
          <w:rPr>
            <w:rStyle w:val="Hyperlink"/>
            <w:kern w:val="32"/>
            <w:lang w:bidi="en-US"/>
          </w:rPr>
          <w:t>Policy Governing the Use of Alcohol and Other Drugs</w:t>
        </w:r>
      </w:hyperlink>
    </w:p>
    <w:p w14:paraId="3353C61F" w14:textId="77777777" w:rsidR="00E3706D" w:rsidRPr="000F3F89" w:rsidRDefault="00E3706D" w:rsidP="000F3F89">
      <w:pPr>
        <w:pStyle w:val="paragraph"/>
        <w:numPr>
          <w:ilvl w:val="0"/>
          <w:numId w:val="128"/>
        </w:numPr>
        <w:rPr>
          <w:kern w:val="32"/>
          <w:lang w:bidi="en-US"/>
        </w:rPr>
      </w:pPr>
      <w:r w:rsidRPr="000F3F89">
        <w:rPr>
          <w:b/>
          <w:bCs/>
          <w:kern w:val="32"/>
          <w:lang w:bidi="en-US"/>
        </w:rPr>
        <w:t>Possession/Distribution/Consumption of Illegal Drugs or Controlled Substances: </w:t>
      </w:r>
      <w:r w:rsidRPr="000F3F89">
        <w:rPr>
          <w:kern w:val="32"/>
          <w:lang w:bidi="en-US"/>
        </w:rPr>
        <w:t>Possessing, using, selling, manufacturing, distributing, or being under the influence of controlled substances while on campus or at college-sponsored events, is in violation of the Brightpoint Policy Governing the Use of Alcohol and Other Drugs. See the </w:t>
      </w:r>
      <w:hyperlink r:id="rId82" w:history="1">
        <w:r w:rsidRPr="000F3F89">
          <w:rPr>
            <w:rStyle w:val="Hyperlink"/>
            <w:kern w:val="32"/>
            <w:lang w:bidi="en-US"/>
          </w:rPr>
          <w:t>Policy Governing the Use of Alcohol and Other Drugs</w:t>
        </w:r>
      </w:hyperlink>
      <w:r w:rsidRPr="000F3F89">
        <w:rPr>
          <w:kern w:val="32"/>
          <w:lang w:bidi="en-US"/>
        </w:rPr>
        <w:t> for additional details.</w:t>
      </w:r>
    </w:p>
    <w:p w14:paraId="2FE457E6" w14:textId="77777777" w:rsidR="00E3706D" w:rsidRPr="000F3F89" w:rsidRDefault="00E3706D" w:rsidP="000F3F89">
      <w:pPr>
        <w:pStyle w:val="paragraph"/>
        <w:numPr>
          <w:ilvl w:val="0"/>
          <w:numId w:val="128"/>
        </w:numPr>
        <w:rPr>
          <w:kern w:val="32"/>
          <w:lang w:bidi="en-US"/>
        </w:rPr>
      </w:pPr>
      <w:r w:rsidRPr="000F3F89">
        <w:rPr>
          <w:b/>
          <w:bCs/>
          <w:kern w:val="32"/>
          <w:lang w:bidi="en-US"/>
        </w:rPr>
        <w:t>Retaliation:</w:t>
      </w:r>
      <w:r w:rsidRPr="000F3F89">
        <w:rPr>
          <w:kern w:val="32"/>
          <w:lang w:bidi="en-US"/>
        </w:rPr>
        <w:t> Engaging in intimidation, threats, coercion, harassment, discrimination, or other adverse action against any other person for the purpose of interfering with any right or privilege provided under a policy, or because the person has made a report or filed a formal complaint, testified, assisted, or participated or refused to participate in any manner in an investigation or process afforded under policy.  Action is generally deemed adverse if it would deter a reasonable person in the same circumstance from opposing practices prohibited by a policy.</w:t>
      </w:r>
    </w:p>
    <w:p w14:paraId="660CD4B7" w14:textId="77777777" w:rsidR="00E3706D" w:rsidRPr="000F3F89" w:rsidRDefault="00E3706D" w:rsidP="000F3F89">
      <w:pPr>
        <w:pStyle w:val="paragraph"/>
        <w:numPr>
          <w:ilvl w:val="0"/>
          <w:numId w:val="128"/>
        </w:numPr>
        <w:rPr>
          <w:kern w:val="32"/>
          <w:lang w:bidi="en-US"/>
        </w:rPr>
      </w:pPr>
      <w:r w:rsidRPr="000F3F89">
        <w:rPr>
          <w:b/>
          <w:bCs/>
          <w:kern w:val="32"/>
          <w:lang w:bidi="en-US"/>
        </w:rPr>
        <w:t>Riot</w:t>
      </w:r>
      <w:r w:rsidRPr="000F3F89">
        <w:rPr>
          <w:kern w:val="32"/>
          <w:lang w:bidi="en-US"/>
        </w:rPr>
        <w:t>: Participating in or inciting a violent disturbance of the peace in a crowd or disorder in an assembly.</w:t>
      </w:r>
    </w:p>
    <w:p w14:paraId="1549593C" w14:textId="77777777" w:rsidR="00E3706D" w:rsidRPr="000F3F89" w:rsidRDefault="00E3706D" w:rsidP="000F3F89">
      <w:pPr>
        <w:pStyle w:val="paragraph"/>
        <w:numPr>
          <w:ilvl w:val="0"/>
          <w:numId w:val="128"/>
        </w:numPr>
        <w:rPr>
          <w:kern w:val="32"/>
          <w:lang w:bidi="en-US"/>
        </w:rPr>
      </w:pPr>
      <w:r w:rsidRPr="000F3F89">
        <w:rPr>
          <w:b/>
          <w:bCs/>
          <w:kern w:val="32"/>
          <w:lang w:bidi="en-US"/>
        </w:rPr>
        <w:t>Sexual Exploitation</w:t>
      </w:r>
      <w:r w:rsidRPr="000F3F89">
        <w:rPr>
          <w:kern w:val="32"/>
          <w:lang w:bidi="en-US"/>
        </w:rPr>
        <w:t>: Sexual exploitation occurs when a person takes non-consensual or abusive sexual advantage of another for his/her own advantage or benefit, or to benefit or advantage anyone other than the one being exploited, and that behavior does not otherwise constitute one of other sexual harassment offenses. Examples of sexual exploitation include prostituting another person; non-consensual video or audio-taping of otherwise consensual sexual activity; going beyond the boundaries of consent (such as letting your friends hide in the closet to watch you having consensual sex), and knowingly transmitting HIV or another sexually transmitted disease to another person.</w:t>
      </w:r>
    </w:p>
    <w:p w14:paraId="39F103BA" w14:textId="77777777" w:rsidR="00E3706D" w:rsidRPr="000F3F89" w:rsidRDefault="00E3706D" w:rsidP="000F3F89">
      <w:pPr>
        <w:pStyle w:val="paragraph"/>
        <w:numPr>
          <w:ilvl w:val="0"/>
          <w:numId w:val="128"/>
        </w:numPr>
        <w:rPr>
          <w:kern w:val="32"/>
          <w:lang w:bidi="en-US"/>
        </w:rPr>
      </w:pPr>
      <w:r w:rsidRPr="000F3F89">
        <w:rPr>
          <w:b/>
          <w:bCs/>
          <w:kern w:val="32"/>
          <w:lang w:bidi="en-US"/>
        </w:rPr>
        <w:t>Sexual Harassment:</w:t>
      </w:r>
      <w:r w:rsidRPr="000F3F89">
        <w:rPr>
          <w:kern w:val="32"/>
          <w:lang w:bidi="en-US"/>
        </w:rPr>
        <w:t> Engaging in conduct on the basis of sex that satisfies one or more of the following:</w:t>
      </w:r>
    </w:p>
    <w:p w14:paraId="6E28C17F" w14:textId="77777777" w:rsidR="00E3706D" w:rsidRPr="000F3F89" w:rsidRDefault="00E3706D" w:rsidP="000F3F89">
      <w:pPr>
        <w:pStyle w:val="paragraph"/>
        <w:numPr>
          <w:ilvl w:val="1"/>
          <w:numId w:val="132"/>
        </w:numPr>
        <w:spacing w:after="0"/>
        <w:rPr>
          <w:kern w:val="32"/>
          <w:lang w:bidi="en-US"/>
        </w:rPr>
      </w:pPr>
      <w:r w:rsidRPr="000F3F89">
        <w:rPr>
          <w:kern w:val="32"/>
          <w:lang w:bidi="en-US"/>
        </w:rPr>
        <w:t>Quid Pro Quo: The submission to or rejection of such conduct is used as the basis for educational or employment decisions affecting the student or employee either explicitly or implicitly;</w:t>
      </w:r>
    </w:p>
    <w:p w14:paraId="2C94178E" w14:textId="77777777" w:rsidR="00E3706D" w:rsidRPr="000F3F89" w:rsidRDefault="00E3706D" w:rsidP="000F3F89">
      <w:pPr>
        <w:pStyle w:val="paragraph"/>
        <w:numPr>
          <w:ilvl w:val="1"/>
          <w:numId w:val="132"/>
        </w:numPr>
        <w:spacing w:after="0"/>
        <w:rPr>
          <w:kern w:val="32"/>
          <w:lang w:bidi="en-US"/>
        </w:rPr>
      </w:pPr>
      <w:r w:rsidRPr="000F3F89">
        <w:rPr>
          <w:kern w:val="32"/>
          <w:lang w:bidi="en-US"/>
        </w:rPr>
        <w:t>Hostile Environment: Unwelcome conduct determined by a reasonable person to be so severe, pervasive, and objectively offensive that it effectively denies a person equal access to an education program or activity of the college, including a student’s educational experience or an employee’s work performance; and</w:t>
      </w:r>
    </w:p>
    <w:p w14:paraId="48586426" w14:textId="77777777" w:rsidR="00E3706D" w:rsidRPr="000F3F89" w:rsidRDefault="00E3706D" w:rsidP="000F3F89">
      <w:pPr>
        <w:pStyle w:val="paragraph"/>
        <w:numPr>
          <w:ilvl w:val="1"/>
          <w:numId w:val="132"/>
        </w:numPr>
        <w:spacing w:after="0"/>
        <w:rPr>
          <w:kern w:val="32"/>
          <w:lang w:bidi="en-US"/>
        </w:rPr>
      </w:pPr>
      <w:proofErr w:type="spellStart"/>
      <w:r w:rsidRPr="000F3F89">
        <w:rPr>
          <w:kern w:val="32"/>
          <w:lang w:bidi="en-US"/>
        </w:rPr>
        <w:t>Clery</w:t>
      </w:r>
      <w:proofErr w:type="spellEnd"/>
      <w:r w:rsidRPr="000F3F89">
        <w:rPr>
          <w:kern w:val="32"/>
          <w:lang w:bidi="en-US"/>
        </w:rPr>
        <w:t xml:space="preserve"> Act/VAWA Offenses: Sexual assault /sexual violence, dating violence, domestic violence, and stalking, as defined in this policy.</w:t>
      </w:r>
    </w:p>
    <w:p w14:paraId="0206DD2D" w14:textId="77777777" w:rsidR="00E3706D" w:rsidRPr="000F3F89" w:rsidRDefault="00E3706D" w:rsidP="000F3F89">
      <w:pPr>
        <w:pStyle w:val="paragraph"/>
        <w:numPr>
          <w:ilvl w:val="0"/>
          <w:numId w:val="128"/>
        </w:numPr>
        <w:rPr>
          <w:kern w:val="32"/>
          <w:lang w:bidi="en-US"/>
        </w:rPr>
      </w:pPr>
      <w:r w:rsidRPr="000F3F89">
        <w:rPr>
          <w:b/>
          <w:bCs/>
          <w:kern w:val="32"/>
          <w:lang w:bidi="en-US"/>
        </w:rPr>
        <w:t>Sexual Misconduct:</w:t>
      </w:r>
      <w:r w:rsidRPr="000F3F89">
        <w:rPr>
          <w:kern w:val="32"/>
          <w:lang w:bidi="en-US"/>
        </w:rPr>
        <w:t> Engaging in Sexual Harassment as defined herein, that falls outside of the jurisdiction for a formal complaint and the processes set forth in the Sexual Harassment Policy pursuant to Title IX. See the Brightpoint </w:t>
      </w:r>
      <w:hyperlink r:id="rId83" w:history="1">
        <w:r w:rsidRPr="000F3F89">
          <w:rPr>
            <w:rStyle w:val="Hyperlink"/>
            <w:kern w:val="32"/>
            <w:lang w:bidi="en-US"/>
          </w:rPr>
          <w:t>Title IX: Policy on Sexual Harassment</w:t>
        </w:r>
      </w:hyperlink>
      <w:r w:rsidRPr="000F3F89">
        <w:rPr>
          <w:kern w:val="32"/>
          <w:lang w:bidi="en-US"/>
        </w:rPr>
        <w:t>.</w:t>
      </w:r>
    </w:p>
    <w:p w14:paraId="5C5FB2E1" w14:textId="77777777" w:rsidR="00E3706D" w:rsidRPr="000F3F89" w:rsidRDefault="00E3706D" w:rsidP="000F3F89">
      <w:pPr>
        <w:pStyle w:val="paragraph"/>
        <w:numPr>
          <w:ilvl w:val="0"/>
          <w:numId w:val="128"/>
        </w:numPr>
        <w:rPr>
          <w:kern w:val="32"/>
          <w:lang w:bidi="en-US"/>
        </w:rPr>
      </w:pPr>
      <w:r w:rsidRPr="000F3F89">
        <w:rPr>
          <w:b/>
          <w:bCs/>
          <w:kern w:val="32"/>
          <w:lang w:bidi="en-US"/>
        </w:rPr>
        <w:t>Stalking</w:t>
      </w:r>
      <w:r w:rsidRPr="000F3F89">
        <w:rPr>
          <w:kern w:val="32"/>
          <w:lang w:bidi="en-US"/>
        </w:rPr>
        <w:t xml:space="preserve">: Engaging in a course of conduct directed at a specific person that would cause a reasonable person to fear for his/her safety or the safety of others or suffer substantial emotional distress. Such conduct can occur in person or online, but the conduct must </w:t>
      </w:r>
      <w:r w:rsidRPr="000F3F89">
        <w:rPr>
          <w:kern w:val="32"/>
          <w:lang w:bidi="en-US"/>
        </w:rPr>
        <w:lastRenderedPageBreak/>
        <w:t>involve an education program or activity of the college. See the Brightpoint </w:t>
      </w:r>
      <w:hyperlink r:id="rId84" w:history="1">
        <w:r w:rsidRPr="000F3F89">
          <w:rPr>
            <w:rStyle w:val="Hyperlink"/>
            <w:kern w:val="32"/>
            <w:lang w:bidi="en-US"/>
          </w:rPr>
          <w:t>Title IX: Policy on Sexual Harassment</w:t>
        </w:r>
      </w:hyperlink>
      <w:r w:rsidRPr="000F3F89">
        <w:rPr>
          <w:kern w:val="32"/>
          <w:lang w:bidi="en-US"/>
        </w:rPr>
        <w:t>.</w:t>
      </w:r>
    </w:p>
    <w:p w14:paraId="5E5E5009" w14:textId="77777777" w:rsidR="00E3706D" w:rsidRPr="000F3F89" w:rsidRDefault="00E3706D" w:rsidP="000F3F89">
      <w:pPr>
        <w:pStyle w:val="paragraph"/>
        <w:numPr>
          <w:ilvl w:val="0"/>
          <w:numId w:val="128"/>
        </w:numPr>
        <w:rPr>
          <w:kern w:val="32"/>
          <w:lang w:bidi="en-US"/>
        </w:rPr>
      </w:pPr>
      <w:r w:rsidRPr="000F3F89">
        <w:rPr>
          <w:b/>
          <w:bCs/>
          <w:kern w:val="32"/>
          <w:lang w:bidi="en-US"/>
        </w:rPr>
        <w:t>Threatening or Intimidating Behavior:</w:t>
      </w:r>
      <w:r w:rsidRPr="000F3F89">
        <w:rPr>
          <w:kern w:val="32"/>
          <w:lang w:bidi="en-US"/>
        </w:rPr>
        <w:t> Any words or actions that express, imply, or encourage an actual threat to the safety or well-being of others or college property. This includes fighting words that inherently are likely to provoke a violent reaction.</w:t>
      </w:r>
    </w:p>
    <w:p w14:paraId="63314222" w14:textId="77777777" w:rsidR="00E3706D" w:rsidRPr="000F3F89" w:rsidRDefault="00E3706D" w:rsidP="000F3F89">
      <w:pPr>
        <w:pStyle w:val="paragraph"/>
        <w:numPr>
          <w:ilvl w:val="0"/>
          <w:numId w:val="128"/>
        </w:numPr>
        <w:rPr>
          <w:kern w:val="32"/>
          <w:lang w:bidi="en-US"/>
        </w:rPr>
      </w:pPr>
      <w:r w:rsidRPr="000F3F89">
        <w:rPr>
          <w:b/>
          <w:bCs/>
          <w:kern w:val="32"/>
          <w:lang w:bidi="en-US"/>
        </w:rPr>
        <w:t>Theft</w:t>
      </w:r>
      <w:r w:rsidRPr="000F3F89">
        <w:rPr>
          <w:kern w:val="32"/>
          <w:lang w:bidi="en-US"/>
        </w:rPr>
        <w:t>: Stealing or possessing unauthorized material, including taking property belonging to another person or to the college without authorization or through unlawful means.</w:t>
      </w:r>
    </w:p>
    <w:p w14:paraId="73C2FC86" w14:textId="77777777" w:rsidR="00E3706D" w:rsidRPr="000F3F89" w:rsidRDefault="00E3706D" w:rsidP="000F3F89">
      <w:pPr>
        <w:pStyle w:val="paragraph"/>
        <w:numPr>
          <w:ilvl w:val="0"/>
          <w:numId w:val="128"/>
        </w:numPr>
        <w:rPr>
          <w:kern w:val="32"/>
          <w:lang w:bidi="en-US"/>
        </w:rPr>
      </w:pPr>
      <w:r w:rsidRPr="000F3F89">
        <w:rPr>
          <w:b/>
          <w:bCs/>
          <w:kern w:val="32"/>
          <w:lang w:bidi="en-US"/>
        </w:rPr>
        <w:t>Tobacco</w:t>
      </w:r>
      <w:r w:rsidRPr="000F3F89">
        <w:rPr>
          <w:kern w:val="32"/>
          <w:lang w:bidi="en-US"/>
        </w:rPr>
        <w:t>/</w:t>
      </w:r>
      <w:r w:rsidRPr="000F3F89">
        <w:rPr>
          <w:b/>
          <w:bCs/>
          <w:kern w:val="32"/>
          <w:lang w:bidi="en-US"/>
        </w:rPr>
        <w:t>Smoking Violation</w:t>
      </w:r>
      <w:r w:rsidRPr="000F3F89">
        <w:rPr>
          <w:kern w:val="32"/>
          <w:lang w:bidi="en-US"/>
        </w:rPr>
        <w:t>: Violating college policy by smoking, vaping, using a hookah, or consuming any type of tobacco product in any college facility or outside of designated areas, or within 25 feet of any college building.</w:t>
      </w:r>
    </w:p>
    <w:p w14:paraId="1A5E8948" w14:textId="77777777" w:rsidR="00E3706D" w:rsidRPr="000F3F89" w:rsidRDefault="00E3706D" w:rsidP="000F3F89">
      <w:pPr>
        <w:pStyle w:val="paragraph"/>
        <w:numPr>
          <w:ilvl w:val="0"/>
          <w:numId w:val="128"/>
        </w:numPr>
        <w:rPr>
          <w:kern w:val="32"/>
          <w:lang w:bidi="en-US"/>
        </w:rPr>
      </w:pPr>
      <w:r w:rsidRPr="000F3F89">
        <w:rPr>
          <w:b/>
          <w:bCs/>
          <w:kern w:val="32"/>
          <w:lang w:bidi="en-US"/>
        </w:rPr>
        <w:t>Unapproved Animals</w:t>
      </w:r>
      <w:r w:rsidRPr="000F3F89">
        <w:rPr>
          <w:kern w:val="32"/>
          <w:lang w:bidi="en-US"/>
        </w:rPr>
        <w:t>: Unapproved animals, including pets, are not permitted in college buildings or at college-sponsored activities on or off campus unless stated otherwise. This prohibition does not apply to Service Animals that support people with disabilities.</w:t>
      </w:r>
    </w:p>
    <w:p w14:paraId="37C55883" w14:textId="77777777" w:rsidR="00E3706D" w:rsidRPr="000F3F89" w:rsidRDefault="00E3706D" w:rsidP="000F3F89">
      <w:pPr>
        <w:pStyle w:val="paragraph"/>
        <w:numPr>
          <w:ilvl w:val="0"/>
          <w:numId w:val="128"/>
        </w:numPr>
        <w:rPr>
          <w:kern w:val="32"/>
          <w:lang w:bidi="en-US"/>
        </w:rPr>
      </w:pPr>
      <w:r w:rsidRPr="000F3F89">
        <w:rPr>
          <w:b/>
          <w:bCs/>
          <w:kern w:val="32"/>
          <w:lang w:bidi="en-US"/>
        </w:rPr>
        <w:t>Unauthorized Use of Electronic Devices:</w:t>
      </w:r>
      <w:r w:rsidRPr="000F3F89">
        <w:rPr>
          <w:kern w:val="32"/>
          <w:lang w:bidi="en-US"/>
        </w:rPr>
        <w:t> Violating established classroom or college policy by unauthorized use of electronic devices in the academic setting.</w:t>
      </w:r>
    </w:p>
    <w:p w14:paraId="28E16CC3" w14:textId="77777777" w:rsidR="00E3706D" w:rsidRPr="000F3F89" w:rsidRDefault="00E3706D" w:rsidP="000F3F89">
      <w:pPr>
        <w:pStyle w:val="paragraph"/>
        <w:numPr>
          <w:ilvl w:val="0"/>
          <w:numId w:val="128"/>
        </w:numPr>
        <w:rPr>
          <w:kern w:val="32"/>
          <w:lang w:bidi="en-US"/>
        </w:rPr>
      </w:pPr>
      <w:r w:rsidRPr="000F3F89">
        <w:rPr>
          <w:b/>
          <w:bCs/>
          <w:kern w:val="32"/>
          <w:lang w:bidi="en-US"/>
        </w:rPr>
        <w:t>Unauthorized Use of Facilities, Property, or Resources:</w:t>
      </w:r>
      <w:r w:rsidRPr="000F3F89">
        <w:rPr>
          <w:kern w:val="32"/>
          <w:lang w:bidi="en-US"/>
        </w:rPr>
        <w:t> Unauthorized entry, use, or occupation of college buildings or facilities.</w:t>
      </w:r>
    </w:p>
    <w:p w14:paraId="6B164024" w14:textId="77777777" w:rsidR="00E3706D" w:rsidRPr="000F3F89" w:rsidRDefault="00E3706D" w:rsidP="000F3F89">
      <w:pPr>
        <w:pStyle w:val="paragraph"/>
        <w:numPr>
          <w:ilvl w:val="0"/>
          <w:numId w:val="128"/>
        </w:numPr>
        <w:rPr>
          <w:kern w:val="32"/>
          <w:lang w:bidi="en-US"/>
        </w:rPr>
      </w:pPr>
      <w:r w:rsidRPr="000F3F89">
        <w:rPr>
          <w:b/>
          <w:bCs/>
          <w:kern w:val="32"/>
          <w:lang w:bidi="en-US"/>
        </w:rPr>
        <w:t>Unprofessional or Inappropriate Behavior within a Program-Specific Setting, Clinical Environment, or Internship Experience:</w:t>
      </w:r>
      <w:r w:rsidRPr="000F3F89">
        <w:rPr>
          <w:kern w:val="32"/>
          <w:lang w:bidi="en-US"/>
        </w:rPr>
        <w:t> Conduct that is non-compliant with standards and expectations set forth in academic programming handbooks in a program in which the student is participating. This includes the professional or accreditation standards identified in the program handbook and/or a violation of clinical or other affiliated site expectations or guidelines as part of the program curriculum.</w:t>
      </w:r>
    </w:p>
    <w:p w14:paraId="4FA793F9" w14:textId="77777777" w:rsidR="00E3706D" w:rsidRPr="000F3F89" w:rsidRDefault="00E3706D" w:rsidP="000F3F89">
      <w:pPr>
        <w:pStyle w:val="paragraph"/>
        <w:numPr>
          <w:ilvl w:val="0"/>
          <w:numId w:val="128"/>
        </w:numPr>
        <w:rPr>
          <w:kern w:val="32"/>
          <w:lang w:bidi="en-US"/>
        </w:rPr>
      </w:pPr>
      <w:r w:rsidRPr="000F3F89">
        <w:rPr>
          <w:b/>
          <w:bCs/>
          <w:kern w:val="32"/>
          <w:lang w:bidi="en-US"/>
        </w:rPr>
        <w:t>Violation of IT Security Policies:</w:t>
      </w:r>
      <w:r w:rsidRPr="000F3F89">
        <w:rPr>
          <w:kern w:val="32"/>
          <w:lang w:bidi="en-US"/>
        </w:rPr>
        <w:t> Violating the college’s online security policy. See the </w:t>
      </w:r>
      <w:hyperlink r:id="rId85" w:history="1">
        <w:r w:rsidRPr="000F3F89">
          <w:rPr>
            <w:rStyle w:val="Hyperlink"/>
            <w:kern w:val="32"/>
            <w:lang w:bidi="en-US"/>
          </w:rPr>
          <w:t>VCCS Computer Ethics Policy</w:t>
        </w:r>
      </w:hyperlink>
      <w:r w:rsidRPr="000F3F89">
        <w:rPr>
          <w:kern w:val="32"/>
          <w:lang w:bidi="en-US"/>
        </w:rPr>
        <w:t>.</w:t>
      </w:r>
    </w:p>
    <w:p w14:paraId="6AE48AB3" w14:textId="77777777" w:rsidR="00E3706D" w:rsidRPr="000F3F89" w:rsidRDefault="00E3706D" w:rsidP="000F3F89">
      <w:pPr>
        <w:pStyle w:val="paragraph"/>
        <w:numPr>
          <w:ilvl w:val="0"/>
          <w:numId w:val="128"/>
        </w:numPr>
        <w:rPr>
          <w:kern w:val="32"/>
          <w:lang w:bidi="en-US"/>
        </w:rPr>
      </w:pPr>
      <w:r w:rsidRPr="000F3F89">
        <w:rPr>
          <w:b/>
          <w:bCs/>
          <w:kern w:val="32"/>
          <w:lang w:bidi="en-US"/>
        </w:rPr>
        <w:t>Violations of Laws, Regulations, and Ordinances: </w:t>
      </w:r>
      <w:r w:rsidRPr="000F3F89">
        <w:rPr>
          <w:kern w:val="32"/>
          <w:lang w:bidi="en-US"/>
        </w:rPr>
        <w:t>Prohibited conduct includes violations of federal, state, or local laws, regulations, orders, or ordinances.</w:t>
      </w:r>
    </w:p>
    <w:p w14:paraId="5CA9EDA9" w14:textId="77777777" w:rsidR="00E3706D" w:rsidRPr="000F3F89" w:rsidRDefault="00E3706D" w:rsidP="000F3F89">
      <w:pPr>
        <w:pStyle w:val="paragraph"/>
        <w:numPr>
          <w:ilvl w:val="1"/>
          <w:numId w:val="133"/>
        </w:numPr>
        <w:spacing w:after="0"/>
        <w:rPr>
          <w:kern w:val="32"/>
          <w:lang w:bidi="en-US"/>
        </w:rPr>
      </w:pPr>
      <w:r w:rsidRPr="000F3F89">
        <w:rPr>
          <w:kern w:val="32"/>
          <w:lang w:bidi="en-US"/>
        </w:rPr>
        <w:t>Students have a continuing duty to promptly report to College Security or the Dean of Students Office, any arrests for violations of federal, state, local, or international law, excluding minor traffic violations that do not result in injury to others. This duty applies regardless of where the arrest occurred (inside or outside the Commonwealth of Virginia) and regardless of whether the college is in session at the time of the arrest. An arrest includes the issuance of a written citation or summons regardless of whether the student is taken into custody by law enforcement. Charges related to driving under the influence of alcohol or other drugs are not “minor traffic violations” and must be reported.</w:t>
      </w:r>
    </w:p>
    <w:p w14:paraId="7E0F5750" w14:textId="77777777" w:rsidR="00E3706D" w:rsidRPr="000F3F89" w:rsidRDefault="00E3706D" w:rsidP="000F3F89">
      <w:pPr>
        <w:pStyle w:val="paragraph"/>
        <w:numPr>
          <w:ilvl w:val="0"/>
          <w:numId w:val="128"/>
        </w:numPr>
        <w:rPr>
          <w:kern w:val="32"/>
          <w:lang w:bidi="en-US"/>
        </w:rPr>
      </w:pPr>
      <w:r w:rsidRPr="000F3F89">
        <w:rPr>
          <w:b/>
          <w:bCs/>
          <w:kern w:val="32"/>
          <w:lang w:bidi="en-US"/>
        </w:rPr>
        <w:t>Weapons Violation</w:t>
      </w:r>
      <w:r w:rsidRPr="000F3F89">
        <w:rPr>
          <w:kern w:val="32"/>
          <w:lang w:bidi="en-US"/>
        </w:rPr>
        <w:t>: Possession or carrying of any weapon by any person, except a police officer, is prohibited on college property in academic buildings, administrative office buildings, student centers, child care centers, dining facilities and places of like kind where people congregate, or while attending any sporting, entertainment, or educational events. Entry upon the aforementioned college property in violation of this prohibition is expressly forbidden. A student in violation of this prohibition will be asked to remove the weapon immediately and may be subject to a referral for further discipline under this Policy. For additional definitions, including what constitutes a “weapon” for purposes of this policy, refer to the Brightpoint </w:t>
      </w:r>
      <w:hyperlink r:id="rId86" w:history="1">
        <w:r w:rsidRPr="000F3F89">
          <w:rPr>
            <w:rStyle w:val="Hyperlink"/>
            <w:kern w:val="32"/>
            <w:lang w:bidi="en-US"/>
          </w:rPr>
          <w:t>Weapons Policy</w:t>
        </w:r>
      </w:hyperlink>
      <w:r w:rsidRPr="000F3F89">
        <w:rPr>
          <w:kern w:val="32"/>
          <w:lang w:bidi="en-US"/>
        </w:rPr>
        <w:t> and the </w:t>
      </w:r>
      <w:hyperlink r:id="rId87" w:history="1">
        <w:r w:rsidRPr="000F3F89">
          <w:rPr>
            <w:rStyle w:val="Hyperlink"/>
            <w:kern w:val="32"/>
            <w:lang w:bidi="en-US"/>
          </w:rPr>
          <w:t>VA Weapons Regulation</w:t>
        </w:r>
      </w:hyperlink>
      <w:r w:rsidRPr="000F3F89">
        <w:rPr>
          <w:kern w:val="32"/>
          <w:lang w:bidi="en-US"/>
        </w:rPr>
        <w:t>.</w:t>
      </w:r>
    </w:p>
    <w:p w14:paraId="2D959FFC" w14:textId="77777777" w:rsidR="00E3706D" w:rsidRPr="000F3F89" w:rsidRDefault="00E3706D" w:rsidP="00E3706D">
      <w:pPr>
        <w:pStyle w:val="paragraph"/>
        <w:rPr>
          <w:b/>
          <w:bCs/>
          <w:kern w:val="32"/>
          <w:lang w:bidi="en-US"/>
        </w:rPr>
      </w:pPr>
      <w:bookmarkStart w:id="93" w:name="disciplinary-procedures"/>
      <w:r w:rsidRPr="000F3F89">
        <w:rPr>
          <w:b/>
          <w:bCs/>
          <w:kern w:val="32"/>
          <w:lang w:bidi="en-US"/>
        </w:rPr>
        <w:t>Disciplinary Procedures</w:t>
      </w:r>
      <w:bookmarkEnd w:id="93"/>
    </w:p>
    <w:p w14:paraId="60274D34" w14:textId="77777777" w:rsidR="00E3706D" w:rsidRPr="000F3F89" w:rsidRDefault="00E3706D" w:rsidP="00E3706D">
      <w:pPr>
        <w:pStyle w:val="paragraph"/>
        <w:spacing w:before="0" w:after="0"/>
        <w:rPr>
          <w:kern w:val="32"/>
          <w:lang w:bidi="en-US"/>
        </w:rPr>
      </w:pPr>
      <w:r w:rsidRPr="000F3F89">
        <w:rPr>
          <w:kern w:val="32"/>
          <w:lang w:bidi="en-US"/>
        </w:rPr>
        <w:lastRenderedPageBreak/>
        <w:t>All students are afforded the right to due process for any violation. This process is defined below:</w:t>
      </w:r>
    </w:p>
    <w:p w14:paraId="5EC9A8BE" w14:textId="77777777" w:rsidR="00E3706D" w:rsidRPr="000F3F89" w:rsidRDefault="00E3706D" w:rsidP="00E3706D">
      <w:pPr>
        <w:pStyle w:val="paragraph"/>
        <w:rPr>
          <w:kern w:val="32"/>
          <w:lang w:bidi="en-US"/>
        </w:rPr>
      </w:pPr>
      <w:r w:rsidRPr="000F3F89">
        <w:rPr>
          <w:kern w:val="32"/>
          <w:lang w:bidi="en-US"/>
        </w:rPr>
        <w:t>1.  </w:t>
      </w:r>
      <w:r w:rsidRPr="000F3F89">
        <w:rPr>
          <w:b/>
          <w:bCs/>
          <w:kern w:val="32"/>
          <w:lang w:bidi="en-US"/>
        </w:rPr>
        <w:t>Incident Report is Submitted</w:t>
      </w:r>
    </w:p>
    <w:p w14:paraId="795B6D97" w14:textId="77777777" w:rsidR="00E3706D" w:rsidRPr="000F3F89" w:rsidRDefault="00E3706D" w:rsidP="000F3F89">
      <w:pPr>
        <w:pStyle w:val="paragraph"/>
        <w:numPr>
          <w:ilvl w:val="0"/>
          <w:numId w:val="134"/>
        </w:numPr>
        <w:rPr>
          <w:kern w:val="32"/>
          <w:lang w:bidi="en-US"/>
        </w:rPr>
      </w:pPr>
      <w:r w:rsidRPr="000F3F89">
        <w:rPr>
          <w:kern w:val="32"/>
          <w:lang w:bidi="en-US"/>
        </w:rPr>
        <w:t>Any academic or administrative official, faculty member, student, or member of the public may file a complaint against any student for misconduct. Reports can be submitted using the </w:t>
      </w:r>
      <w:hyperlink r:id="rId88" w:history="1">
        <w:r w:rsidRPr="000F3F89">
          <w:rPr>
            <w:rStyle w:val="Hyperlink"/>
            <w:kern w:val="32"/>
            <w:lang w:bidi="en-US"/>
          </w:rPr>
          <w:t>Student Code of Conduct Reporting Form.</w:t>
        </w:r>
      </w:hyperlink>
    </w:p>
    <w:p w14:paraId="438841A0" w14:textId="77777777" w:rsidR="00E3706D" w:rsidRPr="000F3F89" w:rsidRDefault="00E3706D" w:rsidP="000F3F89">
      <w:pPr>
        <w:pStyle w:val="paragraph"/>
        <w:numPr>
          <w:ilvl w:val="0"/>
          <w:numId w:val="134"/>
        </w:numPr>
        <w:rPr>
          <w:kern w:val="32"/>
          <w:lang w:bidi="en-US"/>
        </w:rPr>
      </w:pPr>
      <w:r w:rsidRPr="000F3F89">
        <w:rPr>
          <w:kern w:val="32"/>
          <w:lang w:bidi="en-US"/>
        </w:rPr>
        <w:t>Any student wishing to file a complaint against a college employee must follow the </w:t>
      </w:r>
      <w:hyperlink r:id="rId89" w:history="1">
        <w:r w:rsidRPr="000F3F89">
          <w:rPr>
            <w:rStyle w:val="Hyperlink"/>
            <w:kern w:val="32"/>
            <w:lang w:bidi="en-US"/>
          </w:rPr>
          <w:t>Student Grievance Policy and Procedure</w:t>
        </w:r>
      </w:hyperlink>
      <w:r w:rsidRPr="000F3F89">
        <w:rPr>
          <w:kern w:val="32"/>
          <w:lang w:bidi="en-US"/>
        </w:rPr>
        <w:t>.</w:t>
      </w:r>
    </w:p>
    <w:p w14:paraId="5D4A760F" w14:textId="77777777" w:rsidR="00E3706D" w:rsidRPr="000F3F89" w:rsidRDefault="00E3706D" w:rsidP="000F3F89">
      <w:pPr>
        <w:pStyle w:val="paragraph"/>
        <w:numPr>
          <w:ilvl w:val="0"/>
          <w:numId w:val="134"/>
        </w:numPr>
        <w:rPr>
          <w:kern w:val="32"/>
          <w:lang w:bidi="en-US"/>
        </w:rPr>
      </w:pPr>
      <w:r w:rsidRPr="000F3F89">
        <w:rPr>
          <w:kern w:val="32"/>
          <w:lang w:bidi="en-US"/>
        </w:rPr>
        <w:t>If the alleged violation involves allegations of Sexual Harassment as defined herein, the report must be referred to the Title IX Coordinator for evaluation under the college’s Policy on Sexual Harassment (VCCS Appendix I to Section 6.0, as adopted by the college). The Brightpoint </w:t>
      </w:r>
      <w:hyperlink r:id="rId90" w:history="1">
        <w:r w:rsidRPr="000F3F89">
          <w:rPr>
            <w:rStyle w:val="Hyperlink"/>
            <w:kern w:val="32"/>
            <w:lang w:bidi="en-US"/>
          </w:rPr>
          <w:t>Title IX: Policy on Sexual Harassment</w:t>
        </w:r>
      </w:hyperlink>
      <w:r w:rsidRPr="000F3F89">
        <w:rPr>
          <w:kern w:val="32"/>
          <w:lang w:bidi="en-US"/>
        </w:rPr>
        <w:t> takes precedence for any conduct falling within its jurisdiction.</w:t>
      </w:r>
    </w:p>
    <w:p w14:paraId="0C9FFC9D" w14:textId="77777777" w:rsidR="00E3706D" w:rsidRPr="000F3F89" w:rsidRDefault="00E3706D" w:rsidP="000F3F89">
      <w:pPr>
        <w:pStyle w:val="paragraph"/>
        <w:numPr>
          <w:ilvl w:val="1"/>
          <w:numId w:val="134"/>
        </w:numPr>
        <w:spacing w:after="0"/>
        <w:rPr>
          <w:kern w:val="32"/>
          <w:lang w:bidi="en-US"/>
        </w:rPr>
      </w:pPr>
      <w:r w:rsidRPr="000F3F89">
        <w:rPr>
          <w:kern w:val="32"/>
          <w:lang w:bidi="en-US"/>
        </w:rPr>
        <w:t xml:space="preserve">If the Title IX Coordinator determines that the conduct as alleged does not fall under that policy, then the </w:t>
      </w:r>
      <w:proofErr w:type="gramStart"/>
      <w:r w:rsidRPr="000F3F89">
        <w:rPr>
          <w:kern w:val="32"/>
          <w:lang w:bidi="en-US"/>
        </w:rPr>
        <w:t>Coordinator</w:t>
      </w:r>
      <w:proofErr w:type="gramEnd"/>
      <w:r w:rsidRPr="000F3F89">
        <w:rPr>
          <w:kern w:val="32"/>
          <w:lang w:bidi="en-US"/>
        </w:rPr>
        <w:t xml:space="preserve"> will refer the matter back to the Judicial Affairs Officer to be addressed as described herein.</w:t>
      </w:r>
    </w:p>
    <w:p w14:paraId="70AABA5F" w14:textId="77777777" w:rsidR="00E3706D" w:rsidRPr="000F3F89" w:rsidRDefault="00E3706D" w:rsidP="000F3F89">
      <w:pPr>
        <w:pStyle w:val="paragraph"/>
        <w:numPr>
          <w:ilvl w:val="1"/>
          <w:numId w:val="134"/>
        </w:numPr>
        <w:spacing w:after="0"/>
        <w:rPr>
          <w:kern w:val="32"/>
          <w:lang w:bidi="en-US"/>
        </w:rPr>
      </w:pPr>
      <w:r w:rsidRPr="000F3F89">
        <w:rPr>
          <w:kern w:val="32"/>
          <w:lang w:bidi="en-US"/>
        </w:rPr>
        <w:t>If the Title IX Coordinator determines that the conduct as alleged does fall under that policy, the referral to the Title IX Coordinator should be documented. The alleged violation will be adjudicated through Title IX procedures and not through the Conduct Code described herein.</w:t>
      </w:r>
    </w:p>
    <w:p w14:paraId="60BCB636" w14:textId="77777777" w:rsidR="00E3706D" w:rsidRPr="000F3F89" w:rsidRDefault="00E3706D" w:rsidP="000F3F89">
      <w:pPr>
        <w:pStyle w:val="paragraph"/>
        <w:numPr>
          <w:ilvl w:val="0"/>
          <w:numId w:val="134"/>
        </w:numPr>
        <w:rPr>
          <w:kern w:val="32"/>
          <w:lang w:bidi="en-US"/>
        </w:rPr>
      </w:pPr>
      <w:r w:rsidRPr="000F3F89">
        <w:rPr>
          <w:kern w:val="32"/>
          <w:lang w:bidi="en-US"/>
        </w:rPr>
        <w:t> If the Judicial Affairs Officer believes that the alleged conduct presents an immediate danger to the community, the report will be immediately referred to the Brightpoint </w:t>
      </w:r>
      <w:hyperlink r:id="rId91" w:history="1">
        <w:r w:rsidRPr="000F3F89">
          <w:rPr>
            <w:rStyle w:val="Hyperlink"/>
            <w:kern w:val="32"/>
            <w:lang w:bidi="en-US"/>
          </w:rPr>
          <w:t>Workplace Violence Prevention and Threat Assessment Team</w:t>
        </w:r>
      </w:hyperlink>
      <w:r w:rsidRPr="000F3F89">
        <w:rPr>
          <w:kern w:val="32"/>
          <w:lang w:bidi="en-US"/>
        </w:rPr>
        <w:t>.</w:t>
      </w:r>
    </w:p>
    <w:p w14:paraId="42A71E71" w14:textId="77777777" w:rsidR="00E3706D" w:rsidRPr="000F3F89" w:rsidRDefault="00E3706D" w:rsidP="000F3F89">
      <w:pPr>
        <w:pStyle w:val="paragraph"/>
        <w:numPr>
          <w:ilvl w:val="1"/>
          <w:numId w:val="135"/>
        </w:numPr>
        <w:spacing w:after="0"/>
        <w:rPr>
          <w:kern w:val="32"/>
          <w:lang w:bidi="en-US"/>
        </w:rPr>
      </w:pPr>
      <w:r w:rsidRPr="000F3F89">
        <w:rPr>
          <w:kern w:val="32"/>
          <w:lang w:bidi="en-US"/>
        </w:rPr>
        <w:t>The Judicial Affairs Officer may also proceed with interim actions afforded under this policy and concurrently proceed with the processes described herein after the referral to TAT is made.</w:t>
      </w:r>
    </w:p>
    <w:p w14:paraId="2047B350" w14:textId="77777777" w:rsidR="00E3706D" w:rsidRPr="000F3F89" w:rsidRDefault="00E3706D" w:rsidP="000F3F89">
      <w:pPr>
        <w:pStyle w:val="paragraph"/>
        <w:numPr>
          <w:ilvl w:val="1"/>
          <w:numId w:val="135"/>
        </w:numPr>
        <w:spacing w:after="0"/>
        <w:rPr>
          <w:kern w:val="32"/>
          <w:lang w:bidi="en-US"/>
        </w:rPr>
      </w:pPr>
      <w:r w:rsidRPr="000F3F89">
        <w:rPr>
          <w:kern w:val="32"/>
          <w:lang w:bidi="en-US"/>
        </w:rPr>
        <w:t>The Judicial Affairs Officer may take additional actions after/if receiving a recommendation from TAT.</w:t>
      </w:r>
    </w:p>
    <w:p w14:paraId="79B6CADE" w14:textId="77777777" w:rsidR="00E3706D" w:rsidRPr="000F3F89" w:rsidRDefault="00E3706D" w:rsidP="000F3F89">
      <w:pPr>
        <w:pStyle w:val="paragraph"/>
        <w:numPr>
          <w:ilvl w:val="0"/>
          <w:numId w:val="134"/>
        </w:numPr>
        <w:rPr>
          <w:kern w:val="32"/>
          <w:lang w:bidi="en-US"/>
        </w:rPr>
      </w:pPr>
      <w:r w:rsidRPr="000F3F89">
        <w:rPr>
          <w:kern w:val="32"/>
          <w:lang w:bidi="en-US"/>
        </w:rPr>
        <w:t>If the alleged violation involves academic dishonesty, the case will be adjudicated through the college’s Academic Dishonesty Policy and Procedures as found in the Brightpoint </w:t>
      </w:r>
      <w:hyperlink r:id="rId92" w:history="1">
        <w:r w:rsidRPr="000F3F89">
          <w:rPr>
            <w:rStyle w:val="Hyperlink"/>
            <w:kern w:val="32"/>
            <w:lang w:bidi="en-US"/>
          </w:rPr>
          <w:t>Academic Dishonesty</w:t>
        </w:r>
      </w:hyperlink>
      <w:r w:rsidRPr="000F3F89">
        <w:rPr>
          <w:kern w:val="32"/>
          <w:lang w:bidi="en-US"/>
        </w:rPr>
        <w:t> policy.</w:t>
      </w:r>
    </w:p>
    <w:p w14:paraId="74919970" w14:textId="77777777" w:rsidR="00E3706D" w:rsidRPr="000F3F89" w:rsidRDefault="00E3706D" w:rsidP="00E3706D">
      <w:pPr>
        <w:pStyle w:val="paragraph"/>
        <w:rPr>
          <w:kern w:val="32"/>
          <w:lang w:bidi="en-US"/>
        </w:rPr>
      </w:pPr>
      <w:r w:rsidRPr="000F3F89">
        <w:rPr>
          <w:kern w:val="32"/>
          <w:lang w:bidi="en-US"/>
        </w:rPr>
        <w:t>2. </w:t>
      </w:r>
      <w:r w:rsidRPr="000F3F89">
        <w:rPr>
          <w:b/>
          <w:bCs/>
          <w:kern w:val="32"/>
          <w:lang w:bidi="en-US"/>
        </w:rPr>
        <w:t> Review of the Report</w:t>
      </w:r>
    </w:p>
    <w:p w14:paraId="10B84205" w14:textId="77777777" w:rsidR="00E3706D" w:rsidRPr="000F3F89" w:rsidRDefault="00E3706D" w:rsidP="000F3F89">
      <w:pPr>
        <w:pStyle w:val="paragraph"/>
        <w:numPr>
          <w:ilvl w:val="0"/>
          <w:numId w:val="136"/>
        </w:numPr>
        <w:spacing w:after="0"/>
        <w:rPr>
          <w:kern w:val="32"/>
          <w:lang w:bidi="en-US"/>
        </w:rPr>
      </w:pPr>
      <w:r w:rsidRPr="000F3F89">
        <w:rPr>
          <w:kern w:val="32"/>
          <w:lang w:bidi="en-US"/>
        </w:rPr>
        <w:t>When the Judicial Affairs Officer receives a formal complaint that a student has allegedly violated the Conduct Code, the Judicial Affairs Officer shall investigate the alleged violation. After completing the preliminary investigation, the Judicial Affairs Officer will either:</w:t>
      </w:r>
    </w:p>
    <w:p w14:paraId="07C975B0" w14:textId="77777777" w:rsidR="00E3706D" w:rsidRPr="000F3F89" w:rsidRDefault="00E3706D" w:rsidP="000F3F89">
      <w:pPr>
        <w:pStyle w:val="paragraph"/>
        <w:numPr>
          <w:ilvl w:val="1"/>
          <w:numId w:val="136"/>
        </w:numPr>
        <w:spacing w:after="0"/>
        <w:rPr>
          <w:kern w:val="32"/>
          <w:lang w:bidi="en-US"/>
        </w:rPr>
      </w:pPr>
      <w:r w:rsidRPr="000F3F89">
        <w:rPr>
          <w:kern w:val="32"/>
          <w:lang w:bidi="en-US"/>
        </w:rPr>
        <w:t>Dismiss the allegation as unfounded, or</w:t>
      </w:r>
    </w:p>
    <w:p w14:paraId="56B4996F" w14:textId="77777777" w:rsidR="00E3706D" w:rsidRPr="000F3F89" w:rsidRDefault="00E3706D" w:rsidP="000F3F89">
      <w:pPr>
        <w:pStyle w:val="paragraph"/>
        <w:numPr>
          <w:ilvl w:val="1"/>
          <w:numId w:val="136"/>
        </w:numPr>
        <w:spacing w:after="0"/>
        <w:rPr>
          <w:kern w:val="32"/>
          <w:lang w:bidi="en-US"/>
        </w:rPr>
      </w:pPr>
      <w:r w:rsidRPr="000F3F89">
        <w:rPr>
          <w:kern w:val="32"/>
          <w:lang w:bidi="en-US"/>
        </w:rPr>
        <w:t>Issue a notice of incident and schedule an informal hearing between the student and Judicial Affairs Officer to discuss the charges.</w:t>
      </w:r>
    </w:p>
    <w:p w14:paraId="696F0F83" w14:textId="77777777" w:rsidR="00E3706D" w:rsidRPr="000F3F89" w:rsidRDefault="00E3706D" w:rsidP="00E3706D">
      <w:pPr>
        <w:pStyle w:val="paragraph"/>
        <w:rPr>
          <w:kern w:val="32"/>
          <w:lang w:bidi="en-US"/>
        </w:rPr>
      </w:pPr>
      <w:r w:rsidRPr="000F3F89">
        <w:rPr>
          <w:kern w:val="32"/>
          <w:lang w:bidi="en-US"/>
        </w:rPr>
        <w:t>3.  </w:t>
      </w:r>
      <w:r w:rsidRPr="000F3F89">
        <w:rPr>
          <w:b/>
          <w:bCs/>
          <w:kern w:val="32"/>
          <w:lang w:bidi="en-US"/>
        </w:rPr>
        <w:t>Informal Hearing</w:t>
      </w:r>
    </w:p>
    <w:p w14:paraId="64B30CC6" w14:textId="77777777" w:rsidR="00E3706D" w:rsidRPr="000F3F89" w:rsidRDefault="00E3706D" w:rsidP="000F3F89">
      <w:pPr>
        <w:pStyle w:val="paragraph"/>
        <w:numPr>
          <w:ilvl w:val="0"/>
          <w:numId w:val="137"/>
        </w:numPr>
        <w:spacing w:after="0"/>
        <w:rPr>
          <w:kern w:val="32"/>
          <w:lang w:bidi="en-US"/>
        </w:rPr>
      </w:pPr>
      <w:r w:rsidRPr="000F3F89">
        <w:rPr>
          <w:kern w:val="32"/>
          <w:lang w:bidi="en-US"/>
        </w:rPr>
        <w:lastRenderedPageBreak/>
        <w:t>If the Judicial Affairs Officer determines an informal hearing is required as described in Provision 2, a notice of incident and informal hearing meeting request will be sent to the student via mail and/or college-provided email address contained in the college record.</w:t>
      </w:r>
    </w:p>
    <w:p w14:paraId="43FDEF42" w14:textId="77777777" w:rsidR="00E3706D" w:rsidRPr="000F3F89" w:rsidRDefault="00E3706D" w:rsidP="000F3F89">
      <w:pPr>
        <w:pStyle w:val="paragraph"/>
        <w:numPr>
          <w:ilvl w:val="1"/>
          <w:numId w:val="137"/>
        </w:numPr>
        <w:spacing w:after="0"/>
        <w:rPr>
          <w:kern w:val="32"/>
          <w:lang w:bidi="en-US"/>
        </w:rPr>
      </w:pPr>
      <w:r w:rsidRPr="000F3F89">
        <w:rPr>
          <w:kern w:val="32"/>
          <w:lang w:bidi="en-US"/>
        </w:rPr>
        <w:t>The notice of incident will inform the student of the alleged violation of the student code of conduct.</w:t>
      </w:r>
    </w:p>
    <w:p w14:paraId="7FD07CF5" w14:textId="77777777" w:rsidR="00E3706D" w:rsidRPr="000F3F89" w:rsidRDefault="00E3706D" w:rsidP="000F3F89">
      <w:pPr>
        <w:pStyle w:val="paragraph"/>
        <w:numPr>
          <w:ilvl w:val="1"/>
          <w:numId w:val="137"/>
        </w:numPr>
        <w:spacing w:after="0"/>
        <w:rPr>
          <w:kern w:val="32"/>
          <w:lang w:bidi="en-US"/>
        </w:rPr>
      </w:pPr>
      <w:r w:rsidRPr="000F3F89">
        <w:rPr>
          <w:kern w:val="32"/>
          <w:lang w:bidi="en-US"/>
        </w:rPr>
        <w:t>The notice will instruct the student to respond within five (5) business days from the date of the correspondence to arrange an informal hearing.</w:t>
      </w:r>
    </w:p>
    <w:p w14:paraId="7C56B5DE" w14:textId="77777777" w:rsidR="00E3706D" w:rsidRPr="000F3F89" w:rsidRDefault="00E3706D" w:rsidP="000F3F89">
      <w:pPr>
        <w:pStyle w:val="paragraph"/>
        <w:numPr>
          <w:ilvl w:val="1"/>
          <w:numId w:val="137"/>
        </w:numPr>
        <w:spacing w:after="0"/>
        <w:rPr>
          <w:kern w:val="32"/>
          <w:lang w:bidi="en-US"/>
        </w:rPr>
      </w:pPr>
      <w:r w:rsidRPr="000F3F89">
        <w:rPr>
          <w:kern w:val="32"/>
          <w:lang w:bidi="en-US"/>
        </w:rPr>
        <w:t>An informal hearing time will be set after consultation with all parties involved but must occur within fourteen (14) business days of the date the notice of incident was sent to the student.</w:t>
      </w:r>
    </w:p>
    <w:p w14:paraId="258BF106" w14:textId="77777777" w:rsidR="00E3706D" w:rsidRPr="000F3F89" w:rsidRDefault="00E3706D" w:rsidP="000F3F89">
      <w:pPr>
        <w:pStyle w:val="paragraph"/>
        <w:numPr>
          <w:ilvl w:val="1"/>
          <w:numId w:val="137"/>
        </w:numPr>
        <w:spacing w:after="0"/>
        <w:rPr>
          <w:kern w:val="32"/>
          <w:lang w:bidi="en-US"/>
        </w:rPr>
      </w:pPr>
      <w:r w:rsidRPr="000F3F89">
        <w:rPr>
          <w:kern w:val="32"/>
          <w:lang w:bidi="en-US"/>
        </w:rPr>
        <w:t>If the student fails to respond or appear, the Judicial Affairs Officer may not make an inference of responsibility due to the student failing to respond or appear. The Judicial Affairs Officer may still find the student responsible, if supported by the weight of the evidence obtained, and impose sanctions.</w:t>
      </w:r>
    </w:p>
    <w:p w14:paraId="04AA31E6" w14:textId="77777777" w:rsidR="00E3706D" w:rsidRPr="000F3F89" w:rsidRDefault="00E3706D" w:rsidP="000F3F89">
      <w:pPr>
        <w:pStyle w:val="paragraph"/>
        <w:numPr>
          <w:ilvl w:val="0"/>
          <w:numId w:val="137"/>
        </w:numPr>
        <w:spacing w:after="0"/>
        <w:rPr>
          <w:kern w:val="32"/>
          <w:lang w:bidi="en-US"/>
        </w:rPr>
      </w:pPr>
      <w:r w:rsidRPr="000F3F89">
        <w:rPr>
          <w:kern w:val="32"/>
          <w:lang w:bidi="en-US"/>
        </w:rPr>
        <w:t>During the informal hearing, the Judicial Affairs Officer will advise students of allegation(s) and explain the student conduct process and clarify student’s rights and responsibilities. The student may present his/her case and any mitigating circumstances. Every effort will be made to resolve the matter by mutual agreement.</w:t>
      </w:r>
    </w:p>
    <w:p w14:paraId="1048F94F" w14:textId="77777777" w:rsidR="00E3706D" w:rsidRPr="000F3F89" w:rsidRDefault="00E3706D" w:rsidP="000F3F89">
      <w:pPr>
        <w:pStyle w:val="paragraph"/>
        <w:numPr>
          <w:ilvl w:val="0"/>
          <w:numId w:val="137"/>
        </w:numPr>
        <w:spacing w:after="0"/>
        <w:rPr>
          <w:kern w:val="32"/>
          <w:lang w:bidi="en-US"/>
        </w:rPr>
      </w:pPr>
      <w:r w:rsidRPr="000F3F89">
        <w:rPr>
          <w:kern w:val="32"/>
          <w:lang w:bidi="en-US"/>
        </w:rPr>
        <w:t>After the informal hearing, the Judicial Affairs Officer will take one of the courses of action listed in the Provision 4, “Disposition of a Violation”.</w:t>
      </w:r>
    </w:p>
    <w:p w14:paraId="5A90FA61" w14:textId="77777777" w:rsidR="00E3706D" w:rsidRPr="000F3F89" w:rsidRDefault="00E3706D" w:rsidP="00E3706D">
      <w:pPr>
        <w:pStyle w:val="paragraph"/>
        <w:rPr>
          <w:kern w:val="32"/>
          <w:lang w:bidi="en-US"/>
        </w:rPr>
      </w:pPr>
      <w:r w:rsidRPr="000F3F89">
        <w:rPr>
          <w:kern w:val="32"/>
          <w:lang w:bidi="en-US"/>
        </w:rPr>
        <w:t>4. </w:t>
      </w:r>
      <w:r w:rsidRPr="000F3F89">
        <w:rPr>
          <w:b/>
          <w:bCs/>
          <w:kern w:val="32"/>
          <w:lang w:bidi="en-US"/>
        </w:rPr>
        <w:t> Disposition of a Violation</w:t>
      </w:r>
      <w:r w:rsidRPr="000F3F89">
        <w:rPr>
          <w:kern w:val="32"/>
          <w:lang w:bidi="en-US"/>
        </w:rPr>
        <w:t> As a result of the informal hearing, the Judicial Affairs Officer may select one of the following (4a, 4b, or 4c) as a course of action, depending on the circumstances:</w:t>
      </w:r>
    </w:p>
    <w:p w14:paraId="06E23B4D" w14:textId="77777777" w:rsidR="00E3706D" w:rsidRPr="000F3F89" w:rsidRDefault="00E3706D" w:rsidP="000F3F89">
      <w:pPr>
        <w:pStyle w:val="paragraph"/>
        <w:numPr>
          <w:ilvl w:val="0"/>
          <w:numId w:val="138"/>
        </w:numPr>
        <w:rPr>
          <w:kern w:val="32"/>
          <w:lang w:bidi="en-US"/>
        </w:rPr>
      </w:pPr>
      <w:r w:rsidRPr="000F3F89">
        <w:rPr>
          <w:b/>
          <w:bCs/>
          <w:kern w:val="32"/>
          <w:lang w:bidi="en-US"/>
        </w:rPr>
        <w:t>Proceed administratively if it is determined that the facts of the alleged violation are not in dispute by the student.</w:t>
      </w:r>
    </w:p>
    <w:p w14:paraId="3009A734" w14:textId="77777777" w:rsidR="00E3706D" w:rsidRPr="000F3F89" w:rsidRDefault="00E3706D" w:rsidP="000F3F89">
      <w:pPr>
        <w:pStyle w:val="paragraph"/>
        <w:numPr>
          <w:ilvl w:val="1"/>
          <w:numId w:val="138"/>
        </w:numPr>
        <w:spacing w:after="0"/>
        <w:rPr>
          <w:kern w:val="32"/>
          <w:lang w:bidi="en-US"/>
        </w:rPr>
      </w:pPr>
      <w:r w:rsidRPr="000F3F89">
        <w:rPr>
          <w:kern w:val="32"/>
          <w:lang w:bidi="en-US"/>
        </w:rPr>
        <w:t>When the facts of the alleged violation are not in dispute, the Judicial Affairs Officer may administratively dispose of any violation.</w:t>
      </w:r>
    </w:p>
    <w:p w14:paraId="7D605280" w14:textId="77777777" w:rsidR="00E3706D" w:rsidRPr="000F3F89" w:rsidRDefault="00E3706D" w:rsidP="000F3F89">
      <w:pPr>
        <w:pStyle w:val="paragraph"/>
        <w:numPr>
          <w:ilvl w:val="1"/>
          <w:numId w:val="138"/>
        </w:numPr>
        <w:spacing w:after="0"/>
        <w:rPr>
          <w:kern w:val="32"/>
          <w:lang w:bidi="en-US"/>
        </w:rPr>
      </w:pPr>
      <w:r w:rsidRPr="000F3F89">
        <w:rPr>
          <w:kern w:val="32"/>
          <w:lang w:bidi="en-US"/>
        </w:rPr>
        <w:t>In administratively disposing of a violation, the Judicial Affairs Officer may impose any disciplinary action authorized under the section entitled “Sanctions.” Mitigating circumstances presented by the student shall be considered. Whether the mitigation offered by the student is sufficient to affect the final disposition is within the discretion of the Judicial Affairs Officer.</w:t>
      </w:r>
    </w:p>
    <w:p w14:paraId="7349E5D1" w14:textId="77777777" w:rsidR="00E3706D" w:rsidRPr="000F3F89" w:rsidRDefault="00E3706D" w:rsidP="000F3F89">
      <w:pPr>
        <w:pStyle w:val="paragraph"/>
        <w:numPr>
          <w:ilvl w:val="1"/>
          <w:numId w:val="138"/>
        </w:numPr>
        <w:spacing w:after="0"/>
        <w:rPr>
          <w:kern w:val="32"/>
          <w:lang w:bidi="en-US"/>
        </w:rPr>
      </w:pPr>
      <w:r w:rsidRPr="000F3F89">
        <w:rPr>
          <w:kern w:val="32"/>
          <w:lang w:bidi="en-US"/>
        </w:rPr>
        <w:t>The Judicial Affairs Officer will prepare a decision letter within five (5) business days and forward a copy to the student and to other appropriate administrative personnel.</w:t>
      </w:r>
    </w:p>
    <w:p w14:paraId="750283B9" w14:textId="77777777" w:rsidR="00E3706D" w:rsidRPr="000F3F89" w:rsidRDefault="00E3706D" w:rsidP="000F3F89">
      <w:pPr>
        <w:pStyle w:val="paragraph"/>
        <w:numPr>
          <w:ilvl w:val="2"/>
          <w:numId w:val="138"/>
        </w:numPr>
        <w:spacing w:after="0"/>
        <w:rPr>
          <w:kern w:val="32"/>
          <w:lang w:bidi="en-US"/>
        </w:rPr>
      </w:pPr>
      <w:r w:rsidRPr="000F3F89">
        <w:rPr>
          <w:kern w:val="32"/>
          <w:lang w:bidi="en-US"/>
        </w:rPr>
        <w:t>The decision letter will set forth both the finding and rationale in support of the finding.</w:t>
      </w:r>
    </w:p>
    <w:p w14:paraId="7C8459B2" w14:textId="77777777" w:rsidR="00E3706D" w:rsidRPr="000F3F89" w:rsidRDefault="00E3706D" w:rsidP="000F3F89">
      <w:pPr>
        <w:pStyle w:val="paragraph"/>
        <w:numPr>
          <w:ilvl w:val="2"/>
          <w:numId w:val="138"/>
        </w:numPr>
        <w:spacing w:after="0"/>
        <w:rPr>
          <w:kern w:val="32"/>
          <w:lang w:bidi="en-US"/>
        </w:rPr>
      </w:pPr>
      <w:r w:rsidRPr="000F3F89">
        <w:rPr>
          <w:kern w:val="32"/>
          <w:lang w:bidi="en-US"/>
        </w:rPr>
        <w:t>The decision letter will outline any sanctions imposed.</w:t>
      </w:r>
    </w:p>
    <w:p w14:paraId="7C720DDA" w14:textId="77777777" w:rsidR="00E3706D" w:rsidRPr="000F3F89" w:rsidRDefault="00E3706D" w:rsidP="000F3F89">
      <w:pPr>
        <w:pStyle w:val="paragraph"/>
        <w:numPr>
          <w:ilvl w:val="2"/>
          <w:numId w:val="138"/>
        </w:numPr>
        <w:spacing w:after="0"/>
        <w:rPr>
          <w:kern w:val="32"/>
          <w:lang w:bidi="en-US"/>
        </w:rPr>
      </w:pPr>
      <w:r w:rsidRPr="000F3F89">
        <w:rPr>
          <w:kern w:val="32"/>
          <w:lang w:bidi="en-US"/>
        </w:rPr>
        <w:t>The decision letter will become part of the student’s conduct record.</w:t>
      </w:r>
    </w:p>
    <w:p w14:paraId="3E8A5EB4" w14:textId="77777777" w:rsidR="00E3706D" w:rsidRPr="000F3F89" w:rsidRDefault="00E3706D" w:rsidP="000F3F89">
      <w:pPr>
        <w:pStyle w:val="paragraph"/>
        <w:numPr>
          <w:ilvl w:val="2"/>
          <w:numId w:val="138"/>
        </w:numPr>
        <w:spacing w:after="0"/>
        <w:rPr>
          <w:kern w:val="32"/>
          <w:lang w:bidi="en-US"/>
        </w:rPr>
      </w:pPr>
      <w:r w:rsidRPr="000F3F89">
        <w:rPr>
          <w:kern w:val="32"/>
          <w:lang w:bidi="en-US"/>
        </w:rPr>
        <w:t>The decision letter will include information on the appeal process.</w:t>
      </w:r>
    </w:p>
    <w:p w14:paraId="5D5FF8A1" w14:textId="77777777" w:rsidR="00E3706D" w:rsidRPr="000F3F89" w:rsidRDefault="00E3706D" w:rsidP="000F3F89">
      <w:pPr>
        <w:pStyle w:val="paragraph"/>
        <w:numPr>
          <w:ilvl w:val="2"/>
          <w:numId w:val="138"/>
        </w:numPr>
        <w:rPr>
          <w:kern w:val="32"/>
          <w:lang w:bidi="en-US"/>
        </w:rPr>
      </w:pPr>
      <w:r w:rsidRPr="000F3F89">
        <w:rPr>
          <w:kern w:val="32"/>
          <w:lang w:bidi="en-US"/>
        </w:rPr>
        <w:t>In cases of suspension or dismissal, the complainant must also be notified of the outcome in compliance with </w:t>
      </w:r>
      <w:r w:rsidRPr="000F3F89">
        <w:rPr>
          <w:i/>
          <w:iCs/>
          <w:kern w:val="32"/>
          <w:lang w:bidi="en-US"/>
        </w:rPr>
        <w:t>Code of Virginia § 23.1-412</w:t>
      </w:r>
      <w:r w:rsidRPr="000F3F89">
        <w:rPr>
          <w:kern w:val="32"/>
          <w:lang w:bidi="en-US"/>
        </w:rPr>
        <w:t>.</w:t>
      </w:r>
    </w:p>
    <w:p w14:paraId="45D21F24" w14:textId="77777777" w:rsidR="00E3706D" w:rsidRPr="000F3F89" w:rsidRDefault="00E3706D" w:rsidP="000F3F89">
      <w:pPr>
        <w:pStyle w:val="paragraph"/>
        <w:numPr>
          <w:ilvl w:val="0"/>
          <w:numId w:val="138"/>
        </w:numPr>
        <w:rPr>
          <w:kern w:val="32"/>
          <w:lang w:bidi="en-US"/>
        </w:rPr>
      </w:pPr>
      <w:r w:rsidRPr="000F3F89">
        <w:rPr>
          <w:b/>
          <w:bCs/>
          <w:kern w:val="32"/>
          <w:lang w:bidi="en-US"/>
        </w:rPr>
        <w:t>Proceed administratively if it is determined that the facts of the alleged violation are in dispute and/or must be further investigated.</w:t>
      </w:r>
    </w:p>
    <w:p w14:paraId="29017C13" w14:textId="77777777" w:rsidR="00E3706D" w:rsidRPr="000F3F89" w:rsidRDefault="00E3706D" w:rsidP="000F3F89">
      <w:pPr>
        <w:pStyle w:val="paragraph"/>
        <w:numPr>
          <w:ilvl w:val="1"/>
          <w:numId w:val="139"/>
        </w:numPr>
        <w:spacing w:after="0"/>
        <w:rPr>
          <w:kern w:val="32"/>
          <w:lang w:bidi="en-US"/>
        </w:rPr>
      </w:pPr>
      <w:r w:rsidRPr="000F3F89">
        <w:rPr>
          <w:kern w:val="32"/>
          <w:lang w:bidi="en-US"/>
        </w:rPr>
        <w:t xml:space="preserve">When the facts of the alleged violation are in dispute, the Judicial Affairs Officer may elect to gather additional information concerning the allegation and then </w:t>
      </w:r>
      <w:r w:rsidRPr="000F3F89">
        <w:rPr>
          <w:kern w:val="32"/>
          <w:lang w:bidi="en-US"/>
        </w:rPr>
        <w:lastRenderedPageBreak/>
        <w:t>choose to administratively dispose of the violation or refer the case to a formal conduct hearing.</w:t>
      </w:r>
    </w:p>
    <w:p w14:paraId="3901B022" w14:textId="77777777" w:rsidR="00E3706D" w:rsidRPr="000F3F89" w:rsidRDefault="00E3706D" w:rsidP="000F3F89">
      <w:pPr>
        <w:pStyle w:val="paragraph"/>
        <w:numPr>
          <w:ilvl w:val="1"/>
          <w:numId w:val="139"/>
        </w:numPr>
        <w:spacing w:after="0"/>
        <w:rPr>
          <w:kern w:val="32"/>
          <w:lang w:bidi="en-US"/>
        </w:rPr>
      </w:pPr>
      <w:r w:rsidRPr="000F3F89">
        <w:rPr>
          <w:kern w:val="32"/>
          <w:lang w:bidi="en-US"/>
        </w:rPr>
        <w:t>If the Judicial Affairs Officer elects to gather more information, follow-up with the accused student must occur within ten (10) business days of the informal hearing.</w:t>
      </w:r>
    </w:p>
    <w:p w14:paraId="10CEC9EB" w14:textId="77777777" w:rsidR="00E3706D" w:rsidRPr="000F3F89" w:rsidRDefault="00E3706D" w:rsidP="000F3F89">
      <w:pPr>
        <w:pStyle w:val="paragraph"/>
        <w:numPr>
          <w:ilvl w:val="1"/>
          <w:numId w:val="139"/>
        </w:numPr>
        <w:spacing w:after="0"/>
        <w:rPr>
          <w:kern w:val="32"/>
          <w:lang w:bidi="en-US"/>
        </w:rPr>
      </w:pPr>
      <w:r w:rsidRPr="000F3F89">
        <w:rPr>
          <w:kern w:val="32"/>
          <w:lang w:bidi="en-US"/>
        </w:rPr>
        <w:t>If the Judicial Affairs Officer, upon initial review of the report in Provision 2 above, determines that the alleged violation, if founded, could result in a sanction of suspension or dismissal from the college or program and the student disputes the facts of the alleged violation, the Judicial Affairs Officer must refer the case to a Conduct Hearing Committee and proceed under 4c. The Judicial Affairs Officer may elect to defer to the Conduct Hearing Committee as described in 4c at any time prior to rendering a determination if facts discovered during the investigation, in the discretion of the Judicial Affairs Officer, warrant review by the Conduct Committee.</w:t>
      </w:r>
    </w:p>
    <w:p w14:paraId="6824ED5F" w14:textId="77777777" w:rsidR="00E3706D" w:rsidRPr="000F3F89" w:rsidRDefault="00E3706D" w:rsidP="000F3F89">
      <w:pPr>
        <w:pStyle w:val="paragraph"/>
        <w:numPr>
          <w:ilvl w:val="1"/>
          <w:numId w:val="139"/>
        </w:numPr>
        <w:spacing w:after="0"/>
        <w:rPr>
          <w:kern w:val="32"/>
          <w:lang w:bidi="en-US"/>
        </w:rPr>
      </w:pPr>
      <w:r w:rsidRPr="000F3F89">
        <w:rPr>
          <w:kern w:val="32"/>
          <w:lang w:bidi="en-US"/>
        </w:rPr>
        <w:t>In administratively disposing of the violation where the facts are in dispute, the Judicial Affairs Officer will:</w:t>
      </w:r>
    </w:p>
    <w:p w14:paraId="6BB34DC5" w14:textId="77777777" w:rsidR="00E3706D" w:rsidRPr="000F3F89" w:rsidRDefault="00E3706D" w:rsidP="000F3F89">
      <w:pPr>
        <w:pStyle w:val="paragraph"/>
        <w:numPr>
          <w:ilvl w:val="2"/>
          <w:numId w:val="140"/>
        </w:numPr>
        <w:spacing w:after="0"/>
        <w:rPr>
          <w:kern w:val="32"/>
          <w:lang w:bidi="en-US"/>
        </w:rPr>
      </w:pPr>
      <w:r w:rsidRPr="000F3F89">
        <w:rPr>
          <w:kern w:val="32"/>
          <w:lang w:bidi="en-US"/>
        </w:rPr>
        <w:t>Make a finding of responsible or not responsible.</w:t>
      </w:r>
    </w:p>
    <w:p w14:paraId="58BB6CDC" w14:textId="77777777" w:rsidR="00E3706D" w:rsidRPr="000F3F89" w:rsidRDefault="00E3706D" w:rsidP="000F3F89">
      <w:pPr>
        <w:pStyle w:val="paragraph"/>
        <w:numPr>
          <w:ilvl w:val="2"/>
          <w:numId w:val="140"/>
        </w:numPr>
        <w:spacing w:after="0"/>
        <w:rPr>
          <w:kern w:val="32"/>
          <w:lang w:bidi="en-US"/>
        </w:rPr>
      </w:pPr>
      <w:r w:rsidRPr="000F3F89">
        <w:rPr>
          <w:kern w:val="32"/>
          <w:lang w:bidi="en-US"/>
        </w:rPr>
        <w:t>If the student is found responsible, the Judicial Affairs Officer will impose disciplinary measures authorized under the section entitled “Sanctions.” Mitigating circumstances presented by the student shall be considered. Whether the mitigation offered by the student is sufficient to affect the final disposition is within the discretion of the Judicial Affairs Officer.</w:t>
      </w:r>
    </w:p>
    <w:p w14:paraId="294C1C26" w14:textId="77777777" w:rsidR="00E3706D" w:rsidRPr="000F3F89" w:rsidRDefault="00E3706D" w:rsidP="000F3F89">
      <w:pPr>
        <w:pStyle w:val="paragraph"/>
        <w:numPr>
          <w:ilvl w:val="2"/>
          <w:numId w:val="140"/>
        </w:numPr>
        <w:spacing w:after="0"/>
        <w:rPr>
          <w:kern w:val="32"/>
          <w:lang w:bidi="en-US"/>
        </w:rPr>
      </w:pPr>
      <w:r w:rsidRPr="000F3F89">
        <w:rPr>
          <w:kern w:val="32"/>
          <w:lang w:bidi="en-US"/>
        </w:rPr>
        <w:t>Prepare a decision letter and forward a copy to the student and to other appropriate administrative personnel.</w:t>
      </w:r>
    </w:p>
    <w:p w14:paraId="67E0AAAE" w14:textId="77777777" w:rsidR="00E3706D" w:rsidRPr="000F3F89" w:rsidRDefault="00E3706D" w:rsidP="000F3F89">
      <w:pPr>
        <w:pStyle w:val="paragraph"/>
        <w:numPr>
          <w:ilvl w:val="3"/>
          <w:numId w:val="140"/>
        </w:numPr>
        <w:spacing w:after="0"/>
        <w:rPr>
          <w:kern w:val="32"/>
          <w:lang w:bidi="en-US"/>
        </w:rPr>
      </w:pPr>
      <w:r w:rsidRPr="000F3F89">
        <w:rPr>
          <w:kern w:val="32"/>
          <w:lang w:bidi="en-US"/>
        </w:rPr>
        <w:t>The decision letter will set forth both the finding and rationale in support of the finding.</w:t>
      </w:r>
    </w:p>
    <w:p w14:paraId="3100BCFD" w14:textId="77777777" w:rsidR="00E3706D" w:rsidRPr="000F3F89" w:rsidRDefault="00E3706D" w:rsidP="000F3F89">
      <w:pPr>
        <w:pStyle w:val="paragraph"/>
        <w:numPr>
          <w:ilvl w:val="3"/>
          <w:numId w:val="140"/>
        </w:numPr>
        <w:spacing w:after="0"/>
        <w:rPr>
          <w:kern w:val="32"/>
          <w:lang w:bidi="en-US"/>
        </w:rPr>
      </w:pPr>
      <w:r w:rsidRPr="000F3F89">
        <w:rPr>
          <w:kern w:val="32"/>
          <w:lang w:bidi="en-US"/>
        </w:rPr>
        <w:t>The decision letter will outline any sanctions imposed.</w:t>
      </w:r>
    </w:p>
    <w:p w14:paraId="045EFF58" w14:textId="77777777" w:rsidR="00E3706D" w:rsidRPr="000F3F89" w:rsidRDefault="00E3706D" w:rsidP="000F3F89">
      <w:pPr>
        <w:pStyle w:val="paragraph"/>
        <w:numPr>
          <w:ilvl w:val="3"/>
          <w:numId w:val="140"/>
        </w:numPr>
        <w:spacing w:after="0"/>
        <w:rPr>
          <w:kern w:val="32"/>
          <w:lang w:bidi="en-US"/>
        </w:rPr>
      </w:pPr>
      <w:r w:rsidRPr="000F3F89">
        <w:rPr>
          <w:kern w:val="32"/>
          <w:lang w:bidi="en-US"/>
        </w:rPr>
        <w:t>The decision letter will become part of the student’s conduct record.</w:t>
      </w:r>
    </w:p>
    <w:p w14:paraId="4B7686BE" w14:textId="77777777" w:rsidR="00E3706D" w:rsidRPr="000F3F89" w:rsidRDefault="00E3706D" w:rsidP="000F3F89">
      <w:pPr>
        <w:pStyle w:val="paragraph"/>
        <w:numPr>
          <w:ilvl w:val="3"/>
          <w:numId w:val="140"/>
        </w:numPr>
        <w:spacing w:after="0"/>
        <w:rPr>
          <w:kern w:val="32"/>
          <w:lang w:bidi="en-US"/>
        </w:rPr>
      </w:pPr>
      <w:r w:rsidRPr="000F3F89">
        <w:rPr>
          <w:kern w:val="32"/>
          <w:lang w:bidi="en-US"/>
        </w:rPr>
        <w:t>The decision letter will include information on the appeal process.</w:t>
      </w:r>
    </w:p>
    <w:p w14:paraId="1D1C1492" w14:textId="77777777" w:rsidR="00E3706D" w:rsidRPr="000F3F89" w:rsidRDefault="00E3706D" w:rsidP="000F3F89">
      <w:pPr>
        <w:pStyle w:val="paragraph"/>
        <w:numPr>
          <w:ilvl w:val="0"/>
          <w:numId w:val="138"/>
        </w:numPr>
        <w:rPr>
          <w:kern w:val="32"/>
          <w:lang w:bidi="en-US"/>
        </w:rPr>
      </w:pPr>
      <w:r w:rsidRPr="000F3F89">
        <w:rPr>
          <w:b/>
          <w:bCs/>
          <w:kern w:val="32"/>
          <w:lang w:bidi="en-US"/>
        </w:rPr>
        <w:t>Refer the case to a formal conduct hearing.</w:t>
      </w:r>
    </w:p>
    <w:p w14:paraId="594DEDF1" w14:textId="77777777" w:rsidR="00E3706D" w:rsidRPr="000F3F89" w:rsidRDefault="00E3706D" w:rsidP="000F3F89">
      <w:pPr>
        <w:pStyle w:val="paragraph"/>
        <w:numPr>
          <w:ilvl w:val="1"/>
          <w:numId w:val="141"/>
        </w:numPr>
        <w:spacing w:after="0"/>
        <w:rPr>
          <w:kern w:val="32"/>
          <w:lang w:bidi="en-US"/>
        </w:rPr>
      </w:pPr>
      <w:r w:rsidRPr="000F3F89">
        <w:rPr>
          <w:kern w:val="32"/>
          <w:lang w:bidi="en-US"/>
        </w:rPr>
        <w:t>When the Judicial Affairs Officer decides 4a and 4b do not apply and decides to refer the case directly to a conduct hearing, the steps outlined in Provision 5 “Formal Conduct Hearing” will be followed.</w:t>
      </w:r>
    </w:p>
    <w:p w14:paraId="1DAE2CA4" w14:textId="77777777" w:rsidR="00E3706D" w:rsidRPr="000F3F89" w:rsidRDefault="00E3706D" w:rsidP="000F3F89">
      <w:pPr>
        <w:pStyle w:val="paragraph"/>
        <w:numPr>
          <w:ilvl w:val="1"/>
          <w:numId w:val="141"/>
        </w:numPr>
        <w:spacing w:after="0"/>
        <w:rPr>
          <w:kern w:val="32"/>
          <w:lang w:bidi="en-US"/>
        </w:rPr>
      </w:pPr>
      <w:r w:rsidRPr="000F3F89">
        <w:rPr>
          <w:kern w:val="32"/>
          <w:lang w:bidi="en-US"/>
        </w:rPr>
        <w:t>The Judicial Affairs Officer will prepare a formal complaint based on the allegation along with a list of witnesses and documentary evidence supporting the allegations.</w:t>
      </w:r>
    </w:p>
    <w:p w14:paraId="3DF34D3F" w14:textId="77777777" w:rsidR="00E3706D" w:rsidRPr="000F3F89" w:rsidRDefault="00E3706D" w:rsidP="00E3706D">
      <w:pPr>
        <w:pStyle w:val="paragraph"/>
        <w:rPr>
          <w:kern w:val="32"/>
          <w:lang w:bidi="en-US"/>
        </w:rPr>
      </w:pPr>
      <w:r w:rsidRPr="000F3F89">
        <w:rPr>
          <w:kern w:val="32"/>
          <w:lang w:bidi="en-US"/>
        </w:rPr>
        <w:t>5.  </w:t>
      </w:r>
      <w:r w:rsidRPr="000F3F89">
        <w:rPr>
          <w:b/>
          <w:bCs/>
          <w:kern w:val="32"/>
          <w:lang w:bidi="en-US"/>
        </w:rPr>
        <w:t>Formal Conduct Hearing</w:t>
      </w:r>
    </w:p>
    <w:p w14:paraId="39E7302C"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conduct hearing committee will be selected by the Judicial Affairs Officer.</w:t>
      </w:r>
    </w:p>
    <w:p w14:paraId="752FC9FE" w14:textId="77777777" w:rsidR="00E3706D" w:rsidRPr="000F3F89" w:rsidRDefault="00E3706D" w:rsidP="000F3F89">
      <w:pPr>
        <w:pStyle w:val="paragraph"/>
        <w:numPr>
          <w:ilvl w:val="1"/>
          <w:numId w:val="142"/>
        </w:numPr>
        <w:spacing w:after="0"/>
        <w:rPr>
          <w:kern w:val="32"/>
          <w:lang w:bidi="en-US"/>
        </w:rPr>
      </w:pPr>
      <w:r w:rsidRPr="000F3F89">
        <w:rPr>
          <w:kern w:val="32"/>
          <w:lang w:bidi="en-US"/>
        </w:rPr>
        <w:t>The committee shall consist of three (3) members composed of a combination of staff and faculty. All members must be trained in the conduct process. The Judicial Affairs Officer should consider any possible conflicts of interest when the committee members are chosen. To the extent possible, the committee should be composed of individuals uninvolved in the allegation and without prior knowledge of it.</w:t>
      </w:r>
    </w:p>
    <w:p w14:paraId="45651673" w14:textId="77777777" w:rsidR="00E3706D" w:rsidRPr="000F3F89" w:rsidRDefault="00E3706D" w:rsidP="000F3F89">
      <w:pPr>
        <w:pStyle w:val="paragraph"/>
        <w:numPr>
          <w:ilvl w:val="1"/>
          <w:numId w:val="142"/>
        </w:numPr>
        <w:spacing w:after="0"/>
        <w:rPr>
          <w:kern w:val="32"/>
          <w:lang w:bidi="en-US"/>
        </w:rPr>
      </w:pPr>
      <w:r w:rsidRPr="000F3F89">
        <w:rPr>
          <w:kern w:val="32"/>
          <w:lang w:bidi="en-US"/>
        </w:rPr>
        <w:lastRenderedPageBreak/>
        <w:t>The names of the hearing committee members shall be provided to the student at the time of selection. The student may object to a committee member on the basis of bias or other good cause shown and request that another person be chosen from the list in that same category. One student-requested substitution, with written justification, is permitted.</w:t>
      </w:r>
    </w:p>
    <w:p w14:paraId="521B194F" w14:textId="77777777" w:rsidR="00E3706D" w:rsidRPr="000F3F89" w:rsidRDefault="00E3706D" w:rsidP="000F3F89">
      <w:pPr>
        <w:pStyle w:val="paragraph"/>
        <w:numPr>
          <w:ilvl w:val="1"/>
          <w:numId w:val="142"/>
        </w:numPr>
        <w:spacing w:after="0"/>
        <w:rPr>
          <w:kern w:val="32"/>
          <w:lang w:bidi="en-US"/>
        </w:rPr>
      </w:pPr>
      <w:r w:rsidRPr="000F3F89">
        <w:rPr>
          <w:kern w:val="32"/>
          <w:lang w:bidi="en-US"/>
        </w:rPr>
        <w:t xml:space="preserve">A committee member who is selected for the hearing may request that another person be chosen if the selected member believes he/she cannot provide a fair judgment in the matter. The objecting committee member must provide a written justification to the Judicial Affairs Officer in support of removal. The removal of the proposed committee member is at the discretion of </w:t>
      </w:r>
      <w:proofErr w:type="gramStart"/>
      <w:r w:rsidRPr="000F3F89">
        <w:rPr>
          <w:kern w:val="32"/>
          <w:lang w:bidi="en-US"/>
        </w:rPr>
        <w:t>the  Judicial</w:t>
      </w:r>
      <w:proofErr w:type="gramEnd"/>
      <w:r w:rsidRPr="000F3F89">
        <w:rPr>
          <w:kern w:val="32"/>
          <w:lang w:bidi="en-US"/>
        </w:rPr>
        <w:t xml:space="preserve"> Affairs Officer.</w:t>
      </w:r>
    </w:p>
    <w:p w14:paraId="74A6DC3D"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conduct hearing committee will set the date, time, and place for the hearing.</w:t>
      </w:r>
    </w:p>
    <w:p w14:paraId="405C099F" w14:textId="77777777" w:rsidR="00E3706D" w:rsidRPr="000F3F89" w:rsidRDefault="00E3706D" w:rsidP="000F3F89">
      <w:pPr>
        <w:pStyle w:val="paragraph"/>
        <w:numPr>
          <w:ilvl w:val="1"/>
          <w:numId w:val="143"/>
        </w:numPr>
        <w:spacing w:after="0"/>
        <w:rPr>
          <w:kern w:val="32"/>
          <w:lang w:bidi="en-US"/>
        </w:rPr>
      </w:pPr>
      <w:r w:rsidRPr="000F3F89">
        <w:rPr>
          <w:kern w:val="32"/>
          <w:lang w:bidi="en-US"/>
        </w:rPr>
        <w:t>The Judicial Affairs Officer will notify the student by email, mail, or by hand delivery of information pertaining to the date, time, and place of the hearing. The notice of the hearing will be sent within five (5) business days following confirmation of the hearing committee membership.</w:t>
      </w:r>
    </w:p>
    <w:p w14:paraId="25E9DD2C" w14:textId="77777777" w:rsidR="00E3706D" w:rsidRPr="000F3F89" w:rsidRDefault="00E3706D" w:rsidP="000F3F89">
      <w:pPr>
        <w:pStyle w:val="paragraph"/>
        <w:numPr>
          <w:ilvl w:val="1"/>
          <w:numId w:val="143"/>
        </w:numPr>
        <w:spacing w:after="0"/>
        <w:rPr>
          <w:kern w:val="32"/>
          <w:lang w:bidi="en-US"/>
        </w:rPr>
      </w:pPr>
      <w:r w:rsidRPr="000F3F89">
        <w:rPr>
          <w:kern w:val="32"/>
          <w:lang w:bidi="en-US"/>
        </w:rPr>
        <w:t>The hearing will take place within ten (10) business days of the selection of the conduct hearing committee, unless an extension is mutually agreed upon between the student and the college.</w:t>
      </w:r>
    </w:p>
    <w:p w14:paraId="17D6B49B" w14:textId="77777777" w:rsidR="00E3706D" w:rsidRPr="000F3F89" w:rsidRDefault="00E3706D" w:rsidP="000F3F89">
      <w:pPr>
        <w:pStyle w:val="paragraph"/>
        <w:numPr>
          <w:ilvl w:val="1"/>
          <w:numId w:val="143"/>
        </w:numPr>
        <w:spacing w:after="0"/>
        <w:rPr>
          <w:kern w:val="32"/>
          <w:lang w:bidi="en-US"/>
        </w:rPr>
      </w:pPr>
      <w:r w:rsidRPr="000F3F89">
        <w:rPr>
          <w:kern w:val="32"/>
          <w:lang w:bidi="en-US"/>
        </w:rPr>
        <w:t>The Judicial Affairs Officer will have the discretion to alter the arrangements of the hearing for good cause.</w:t>
      </w:r>
    </w:p>
    <w:p w14:paraId="22DB6D0F"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conduct hearing committee will hold the hearing as scheduled and determine a ruling whether or not the student is present, provided the committee has confirmation that the student received actual notice of the date, time, and place of the hearing.</w:t>
      </w:r>
    </w:p>
    <w:p w14:paraId="56F3AE9E"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student alleged to have violated the Conduct Code has the right to be accompanied by an advisor, who may come from within or outside the college. The participation of the advisor shall be restricted to advising the accused only. The advisor shall not participate in the actual proceedings of the hearing, to include discussion with the Judicial Affairs Officer or examination of the witnesses. The advisor shall be required to sign a confidentiality agreement as a condition of participation.</w:t>
      </w:r>
    </w:p>
    <w:p w14:paraId="5D7EB8E4"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committee will presume a student is not responsible for the alleged violation unless and until the facts and information presented support a decision to the contrary. A student will be found in violation when the preponderance of the evidence (over 50%) indicates that the student has violated the Conduct Code.</w:t>
      </w:r>
    </w:p>
    <w:p w14:paraId="6187E655"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committee will proceed as follows during the hearing:</w:t>
      </w:r>
    </w:p>
    <w:p w14:paraId="359C2D1C"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Judicial Affairs Officer reads the complaint.</w:t>
      </w:r>
    </w:p>
    <w:p w14:paraId="437B6A08"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Judicial Affairs Officer presents the college’s case. Any person giving testimony may be questioned, at the completion of the witness’s testimony, by the student. The Judicial Affairs Officer has the right to ask questions of the witness at any time and to recall witnesses at his/her discretion.</w:t>
      </w:r>
    </w:p>
    <w:p w14:paraId="709F8D18"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student presents his/her defense and any mitigating circumstances. The committee shall not require the student to testify, nor shall the committee prevent the student from testifying. Any person giving testimony on behalf of the student may also be questioned by the Judicial Affairs Officer.</w:t>
      </w:r>
    </w:p>
    <w:p w14:paraId="33F4C9E8"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Judicial Affairs Officer and the student may present rebuttal evidence and argument.</w:t>
      </w:r>
    </w:p>
    <w:p w14:paraId="50F28A3E" w14:textId="77777777" w:rsidR="00E3706D" w:rsidRPr="000F3F89" w:rsidRDefault="00E3706D" w:rsidP="000F3F89">
      <w:pPr>
        <w:pStyle w:val="paragraph"/>
        <w:numPr>
          <w:ilvl w:val="1"/>
          <w:numId w:val="144"/>
        </w:numPr>
        <w:spacing w:after="0"/>
        <w:rPr>
          <w:kern w:val="32"/>
          <w:lang w:bidi="en-US"/>
        </w:rPr>
      </w:pPr>
      <w:r w:rsidRPr="000F3F89">
        <w:rPr>
          <w:kern w:val="32"/>
          <w:lang w:bidi="en-US"/>
        </w:rPr>
        <w:t>Committee members may freely question witnesses at any time.</w:t>
      </w:r>
    </w:p>
    <w:p w14:paraId="03AE58E0" w14:textId="77777777" w:rsidR="00E3706D" w:rsidRPr="000F3F89" w:rsidRDefault="00E3706D" w:rsidP="000F3F89">
      <w:pPr>
        <w:pStyle w:val="paragraph"/>
        <w:numPr>
          <w:ilvl w:val="1"/>
          <w:numId w:val="144"/>
        </w:numPr>
        <w:spacing w:after="0"/>
        <w:rPr>
          <w:kern w:val="32"/>
          <w:lang w:bidi="en-US"/>
        </w:rPr>
      </w:pPr>
      <w:r w:rsidRPr="000F3F89">
        <w:rPr>
          <w:kern w:val="32"/>
          <w:lang w:bidi="en-US"/>
        </w:rPr>
        <w:lastRenderedPageBreak/>
        <w:t>In a closed meeting, the conduct hearing committee will discuss the case and vote whether or not there has been a violation of the Conduct Code. If a majority of the committee (at least 2 out of 3 voting members) find the student violated the Conduct Code.</w:t>
      </w:r>
    </w:p>
    <w:p w14:paraId="52942F83"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committee will select and recommend an appropriate sanction from the list in the section entitled “Sanctions”. Determination of the sanction must be approved by a majority of the committee members. The committee must also provide a rationale for the recommended sanction.</w:t>
      </w:r>
    </w:p>
    <w:p w14:paraId="19EF9FE4" w14:textId="77777777" w:rsidR="00E3706D" w:rsidRPr="000F3F89" w:rsidRDefault="00E3706D" w:rsidP="000F3F89">
      <w:pPr>
        <w:pStyle w:val="paragraph"/>
        <w:numPr>
          <w:ilvl w:val="1"/>
          <w:numId w:val="144"/>
        </w:numPr>
        <w:spacing w:after="0"/>
        <w:rPr>
          <w:kern w:val="32"/>
          <w:lang w:bidi="en-US"/>
        </w:rPr>
      </w:pPr>
      <w:r w:rsidRPr="000F3F89">
        <w:rPr>
          <w:kern w:val="32"/>
          <w:lang w:bidi="en-US"/>
        </w:rPr>
        <w:t>The committee will notify the Judicial Affairs Officer of the committee’s decision and its recommended sanction in writing, if any, within 24 hours of the conclusion of the hearing.</w:t>
      </w:r>
    </w:p>
    <w:p w14:paraId="18D5A581" w14:textId="77777777" w:rsidR="00E3706D" w:rsidRPr="000F3F89" w:rsidRDefault="00E3706D" w:rsidP="000F3F89">
      <w:pPr>
        <w:pStyle w:val="paragraph"/>
        <w:numPr>
          <w:ilvl w:val="0"/>
          <w:numId w:val="142"/>
        </w:numPr>
        <w:spacing w:after="0"/>
        <w:rPr>
          <w:kern w:val="32"/>
          <w:lang w:bidi="en-US"/>
        </w:rPr>
      </w:pPr>
      <w:r w:rsidRPr="000F3F89">
        <w:rPr>
          <w:kern w:val="32"/>
          <w:lang w:bidi="en-US"/>
        </w:rPr>
        <w:t>The Judicial Affairs Officer has the discretion to accept the hearing committee’s recommended sanctions or impose another sanction supported by the evidence. After the Judicial Affairs Officer makes the final determination on any sanctions, the officer will then prepare a decision letter and forward a copy to the student, the hearing committee, and other appropriate college personnel within five (5) business days of the conclusion of the hearing.</w:t>
      </w:r>
    </w:p>
    <w:p w14:paraId="573AF7C4" w14:textId="77777777" w:rsidR="00E3706D" w:rsidRPr="000F3F89" w:rsidRDefault="00E3706D" w:rsidP="000F3F89">
      <w:pPr>
        <w:pStyle w:val="paragraph"/>
        <w:numPr>
          <w:ilvl w:val="1"/>
          <w:numId w:val="145"/>
        </w:numPr>
        <w:spacing w:after="0"/>
        <w:rPr>
          <w:kern w:val="32"/>
          <w:lang w:bidi="en-US"/>
        </w:rPr>
      </w:pPr>
      <w:r w:rsidRPr="000F3F89">
        <w:rPr>
          <w:kern w:val="32"/>
          <w:lang w:bidi="en-US"/>
        </w:rPr>
        <w:t>The decision letter will set forth both the finding and rationale in support of the finding.</w:t>
      </w:r>
    </w:p>
    <w:p w14:paraId="0C3FF2FF" w14:textId="77777777" w:rsidR="00E3706D" w:rsidRPr="000F3F89" w:rsidRDefault="00E3706D" w:rsidP="000F3F89">
      <w:pPr>
        <w:pStyle w:val="paragraph"/>
        <w:numPr>
          <w:ilvl w:val="1"/>
          <w:numId w:val="145"/>
        </w:numPr>
        <w:spacing w:after="0"/>
        <w:rPr>
          <w:kern w:val="32"/>
          <w:lang w:bidi="en-US"/>
        </w:rPr>
      </w:pPr>
      <w:r w:rsidRPr="000F3F89">
        <w:rPr>
          <w:kern w:val="32"/>
          <w:lang w:bidi="en-US"/>
        </w:rPr>
        <w:t>The decision letter will outline any sanctions imposed (if a student is found responsible).</w:t>
      </w:r>
    </w:p>
    <w:p w14:paraId="0C59DD7B" w14:textId="77777777" w:rsidR="00E3706D" w:rsidRPr="000F3F89" w:rsidRDefault="00E3706D" w:rsidP="000F3F89">
      <w:pPr>
        <w:pStyle w:val="paragraph"/>
        <w:numPr>
          <w:ilvl w:val="1"/>
          <w:numId w:val="145"/>
        </w:numPr>
        <w:spacing w:after="0"/>
        <w:rPr>
          <w:kern w:val="32"/>
          <w:lang w:bidi="en-US"/>
        </w:rPr>
      </w:pPr>
      <w:r w:rsidRPr="000F3F89">
        <w:rPr>
          <w:kern w:val="32"/>
          <w:lang w:bidi="en-US"/>
        </w:rPr>
        <w:t>The decision letter will become part of the student’s conduct record.</w:t>
      </w:r>
    </w:p>
    <w:p w14:paraId="6E927E0A" w14:textId="77777777" w:rsidR="00E3706D" w:rsidRPr="000F3F89" w:rsidRDefault="00E3706D" w:rsidP="000F3F89">
      <w:pPr>
        <w:pStyle w:val="paragraph"/>
        <w:numPr>
          <w:ilvl w:val="1"/>
          <w:numId w:val="145"/>
        </w:numPr>
        <w:spacing w:after="0"/>
        <w:rPr>
          <w:kern w:val="32"/>
          <w:lang w:bidi="en-US"/>
        </w:rPr>
      </w:pPr>
      <w:r w:rsidRPr="000F3F89">
        <w:rPr>
          <w:kern w:val="32"/>
          <w:lang w:bidi="en-US"/>
        </w:rPr>
        <w:t>The decision letter will include information on the appeal process (if a student is found responsible).</w:t>
      </w:r>
    </w:p>
    <w:p w14:paraId="04FA34FB" w14:textId="77777777" w:rsidR="00E3706D" w:rsidRPr="000F3F89" w:rsidRDefault="00E3706D" w:rsidP="000F3F89">
      <w:pPr>
        <w:pStyle w:val="paragraph"/>
        <w:numPr>
          <w:ilvl w:val="1"/>
          <w:numId w:val="145"/>
        </w:numPr>
        <w:spacing w:after="0"/>
        <w:rPr>
          <w:kern w:val="32"/>
          <w:lang w:bidi="en-US"/>
        </w:rPr>
      </w:pPr>
      <w:r w:rsidRPr="000F3F89">
        <w:rPr>
          <w:kern w:val="32"/>
          <w:lang w:bidi="en-US"/>
        </w:rPr>
        <w:t>This notification will be sent via the student’s college-provided email account and/or physical mail to the student.</w:t>
      </w:r>
    </w:p>
    <w:p w14:paraId="0DCF31AA" w14:textId="77777777" w:rsidR="00E3706D" w:rsidRPr="000F3F89" w:rsidRDefault="00E3706D" w:rsidP="000F3F89">
      <w:pPr>
        <w:pStyle w:val="paragraph"/>
        <w:numPr>
          <w:ilvl w:val="1"/>
          <w:numId w:val="145"/>
        </w:numPr>
        <w:spacing w:after="0"/>
        <w:rPr>
          <w:kern w:val="32"/>
          <w:lang w:bidi="en-US"/>
        </w:rPr>
      </w:pPr>
      <w:r w:rsidRPr="000F3F89">
        <w:rPr>
          <w:kern w:val="32"/>
          <w:lang w:bidi="en-US"/>
        </w:rPr>
        <w:t>New information that becomes available after the conclusion of the hearing but prior to the final decision of the Judicial Affairs Officer may, at the discretion of the Judicial Affairs Officer, be referred to the conduct hearing committee for reconsideration of the case.</w:t>
      </w:r>
    </w:p>
    <w:p w14:paraId="60B10E3D" w14:textId="77777777" w:rsidR="00E3706D" w:rsidRPr="000F3F89" w:rsidRDefault="00E3706D" w:rsidP="000F3F89">
      <w:pPr>
        <w:pStyle w:val="paragraph"/>
        <w:numPr>
          <w:ilvl w:val="1"/>
          <w:numId w:val="145"/>
        </w:numPr>
        <w:rPr>
          <w:kern w:val="32"/>
          <w:lang w:bidi="en-US"/>
        </w:rPr>
      </w:pPr>
      <w:r w:rsidRPr="000F3F89">
        <w:rPr>
          <w:kern w:val="32"/>
          <w:lang w:bidi="en-US"/>
        </w:rPr>
        <w:t>In cases of suspension or dismissal, the complainant must also be notified of the outcome in compliance with the </w:t>
      </w:r>
      <w:r w:rsidRPr="000F3F89">
        <w:rPr>
          <w:i/>
          <w:iCs/>
          <w:kern w:val="32"/>
          <w:lang w:bidi="en-US"/>
        </w:rPr>
        <w:t>Code of Virginia § 23.1-412</w:t>
      </w:r>
      <w:r w:rsidRPr="000F3F89">
        <w:rPr>
          <w:kern w:val="32"/>
          <w:lang w:bidi="en-US"/>
        </w:rPr>
        <w:t>.</w:t>
      </w:r>
    </w:p>
    <w:p w14:paraId="037C1EF1" w14:textId="77777777" w:rsidR="00E3706D" w:rsidRPr="000F3F89" w:rsidRDefault="00E3706D" w:rsidP="000F3F89">
      <w:pPr>
        <w:pStyle w:val="paragraph"/>
        <w:numPr>
          <w:ilvl w:val="0"/>
          <w:numId w:val="142"/>
        </w:numPr>
        <w:rPr>
          <w:kern w:val="32"/>
          <w:lang w:bidi="en-US"/>
        </w:rPr>
      </w:pPr>
      <w:r w:rsidRPr="000F3F89">
        <w:rPr>
          <w:b/>
          <w:bCs/>
          <w:kern w:val="32"/>
          <w:lang w:bidi="en-US"/>
        </w:rPr>
        <w:t>Hearing Records</w:t>
      </w:r>
    </w:p>
    <w:p w14:paraId="4BBBC2CA" w14:textId="77777777" w:rsidR="00E3706D" w:rsidRPr="000F3F89" w:rsidRDefault="00E3706D" w:rsidP="000F3F89">
      <w:pPr>
        <w:pStyle w:val="paragraph"/>
        <w:numPr>
          <w:ilvl w:val="1"/>
          <w:numId w:val="146"/>
        </w:numPr>
        <w:spacing w:after="0"/>
        <w:rPr>
          <w:kern w:val="32"/>
          <w:lang w:bidi="en-US"/>
        </w:rPr>
      </w:pPr>
      <w:r w:rsidRPr="000F3F89">
        <w:rPr>
          <w:kern w:val="32"/>
          <w:lang w:bidi="en-US"/>
        </w:rPr>
        <w:t>All relevant evidence will be given to the committee during the hearing and be made part of the hearing record.</w:t>
      </w:r>
    </w:p>
    <w:p w14:paraId="7D2CA4E8" w14:textId="77777777" w:rsidR="00E3706D" w:rsidRPr="000F3F89" w:rsidRDefault="00E3706D" w:rsidP="000F3F89">
      <w:pPr>
        <w:pStyle w:val="paragraph"/>
        <w:numPr>
          <w:ilvl w:val="1"/>
          <w:numId w:val="146"/>
        </w:numPr>
        <w:spacing w:after="0"/>
        <w:rPr>
          <w:kern w:val="32"/>
          <w:lang w:bidi="en-US"/>
        </w:rPr>
      </w:pPr>
      <w:r w:rsidRPr="000F3F89">
        <w:rPr>
          <w:kern w:val="32"/>
          <w:lang w:bidi="en-US"/>
        </w:rPr>
        <w:t>The hearing record will also include a copy of the notice of the hearing that was provided to the student.</w:t>
      </w:r>
    </w:p>
    <w:p w14:paraId="34BF5D34" w14:textId="77777777" w:rsidR="00E3706D" w:rsidRPr="000F3F89" w:rsidRDefault="00E3706D" w:rsidP="000F3F89">
      <w:pPr>
        <w:pStyle w:val="paragraph"/>
        <w:numPr>
          <w:ilvl w:val="1"/>
          <w:numId w:val="146"/>
        </w:numPr>
        <w:spacing w:after="0"/>
        <w:rPr>
          <w:kern w:val="32"/>
          <w:lang w:bidi="en-US"/>
        </w:rPr>
      </w:pPr>
      <w:r w:rsidRPr="000F3F89">
        <w:rPr>
          <w:kern w:val="32"/>
          <w:lang w:bidi="en-US"/>
        </w:rPr>
        <w:t>The hearing record will be forwarded to the Judicial Affairs Officer and securely maintained.</w:t>
      </w:r>
    </w:p>
    <w:p w14:paraId="2C6776B9" w14:textId="77777777" w:rsidR="00E3706D" w:rsidRPr="000F3F89" w:rsidRDefault="00E3706D" w:rsidP="00E3706D">
      <w:pPr>
        <w:pStyle w:val="paragraph"/>
        <w:rPr>
          <w:b/>
          <w:bCs/>
          <w:kern w:val="32"/>
          <w:lang w:bidi="en-US"/>
        </w:rPr>
      </w:pPr>
      <w:bookmarkStart w:id="94" w:name="sanctions"/>
      <w:r w:rsidRPr="000F3F89">
        <w:rPr>
          <w:b/>
          <w:bCs/>
          <w:kern w:val="32"/>
          <w:lang w:bidi="en-US"/>
        </w:rPr>
        <w:t>Sanctions</w:t>
      </w:r>
      <w:bookmarkEnd w:id="94"/>
    </w:p>
    <w:p w14:paraId="18426117" w14:textId="77777777" w:rsidR="00E3706D" w:rsidRPr="000F3F89" w:rsidRDefault="00E3706D" w:rsidP="00E3706D">
      <w:pPr>
        <w:pStyle w:val="paragraph"/>
        <w:spacing w:before="0" w:after="0"/>
        <w:rPr>
          <w:kern w:val="32"/>
          <w:lang w:bidi="en-US"/>
        </w:rPr>
      </w:pPr>
      <w:r w:rsidRPr="000F3F89">
        <w:rPr>
          <w:kern w:val="32"/>
          <w:lang w:bidi="en-US"/>
        </w:rPr>
        <w:t>Violations of the Conduct Code can result in one or more of the following sanctions as deemed appropriate. All sanctions become part of the student’s conduct record. The list of sanctions is not a progression.</w:t>
      </w:r>
    </w:p>
    <w:p w14:paraId="45936694" w14:textId="77777777" w:rsidR="00E3706D" w:rsidRPr="000F3F89" w:rsidRDefault="00E3706D" w:rsidP="000F3F89">
      <w:pPr>
        <w:pStyle w:val="paragraph"/>
        <w:numPr>
          <w:ilvl w:val="0"/>
          <w:numId w:val="147"/>
        </w:numPr>
        <w:rPr>
          <w:kern w:val="32"/>
          <w:lang w:bidi="en-US"/>
        </w:rPr>
      </w:pPr>
      <w:r w:rsidRPr="000F3F89">
        <w:rPr>
          <w:b/>
          <w:bCs/>
          <w:kern w:val="32"/>
          <w:lang w:bidi="en-US"/>
        </w:rPr>
        <w:lastRenderedPageBreak/>
        <w:t>Disciplinary Warning:</w:t>
      </w:r>
      <w:r w:rsidRPr="000F3F89">
        <w:rPr>
          <w:kern w:val="32"/>
          <w:lang w:bidi="en-US"/>
        </w:rPr>
        <w:t> A written warning to a student that his/her conduct violated the Conduct Code, and that further misconduct will result in more severe disciplinary action. Disciplinary warning may include but not limited to a behavior agreement or contract.</w:t>
      </w:r>
    </w:p>
    <w:p w14:paraId="42D31096" w14:textId="77777777" w:rsidR="00E3706D" w:rsidRPr="000F3F89" w:rsidRDefault="00E3706D" w:rsidP="000F3F89">
      <w:pPr>
        <w:pStyle w:val="paragraph"/>
        <w:numPr>
          <w:ilvl w:val="0"/>
          <w:numId w:val="147"/>
        </w:numPr>
        <w:rPr>
          <w:kern w:val="32"/>
          <w:lang w:bidi="en-US"/>
        </w:rPr>
      </w:pPr>
      <w:r w:rsidRPr="000F3F89">
        <w:rPr>
          <w:b/>
          <w:bCs/>
          <w:kern w:val="32"/>
          <w:lang w:bidi="en-US"/>
        </w:rPr>
        <w:t>Restitution:</w:t>
      </w:r>
      <w:r w:rsidRPr="000F3F89">
        <w:rPr>
          <w:kern w:val="32"/>
          <w:lang w:bidi="en-US"/>
        </w:rPr>
        <w:t> Compensation for damages or losses caused.</w:t>
      </w:r>
    </w:p>
    <w:p w14:paraId="363015A5" w14:textId="77777777" w:rsidR="00E3706D" w:rsidRPr="000F3F89" w:rsidRDefault="00E3706D" w:rsidP="000F3F89">
      <w:pPr>
        <w:pStyle w:val="paragraph"/>
        <w:numPr>
          <w:ilvl w:val="0"/>
          <w:numId w:val="147"/>
        </w:numPr>
        <w:rPr>
          <w:kern w:val="32"/>
          <w:lang w:bidi="en-US"/>
        </w:rPr>
      </w:pPr>
      <w:r w:rsidRPr="000F3F89">
        <w:rPr>
          <w:b/>
          <w:bCs/>
          <w:kern w:val="32"/>
          <w:lang w:bidi="en-US"/>
        </w:rPr>
        <w:t>Loss of Privileges:</w:t>
      </w:r>
      <w:r w:rsidRPr="000F3F89">
        <w:rPr>
          <w:kern w:val="32"/>
          <w:lang w:bidi="en-US"/>
        </w:rPr>
        <w:t> Exclusion from college extracurricular activities, specified college facilities, or other restriction of movements while at the institution for a period of time not to exceed one year. The student may still attend academic classes.</w:t>
      </w:r>
    </w:p>
    <w:p w14:paraId="6DBB3BE5" w14:textId="77777777" w:rsidR="00E3706D" w:rsidRPr="000F3F89" w:rsidRDefault="00E3706D" w:rsidP="000F3F89">
      <w:pPr>
        <w:pStyle w:val="paragraph"/>
        <w:numPr>
          <w:ilvl w:val="0"/>
          <w:numId w:val="147"/>
        </w:numPr>
        <w:rPr>
          <w:kern w:val="32"/>
          <w:lang w:bidi="en-US"/>
        </w:rPr>
      </w:pPr>
      <w:r w:rsidRPr="000F3F89">
        <w:rPr>
          <w:b/>
          <w:bCs/>
          <w:kern w:val="32"/>
          <w:lang w:bidi="en-US"/>
        </w:rPr>
        <w:t>Program Dismissal:</w:t>
      </w:r>
      <w:r w:rsidRPr="000F3F89">
        <w:rPr>
          <w:kern w:val="32"/>
          <w:lang w:bidi="en-US"/>
        </w:rPr>
        <w:t> Administrative withdrawal from an academic program due to violation of the program’s specific conduct standards, which may include violations of this Conduct Code or other program specific policies as set forth in its Handbook. Effects and eligibility of a program dismissal are set forth in the specific program’s policies. Tuition refunds for dismissed students are governed by the Brightpoint </w:t>
      </w:r>
      <w:hyperlink r:id="rId93" w:history="1">
        <w:r w:rsidRPr="000F3F89">
          <w:rPr>
            <w:rStyle w:val="Hyperlink"/>
            <w:kern w:val="32"/>
            <w:lang w:bidi="en-US"/>
          </w:rPr>
          <w:t>4.15 Tuition Refund Policy</w:t>
        </w:r>
      </w:hyperlink>
      <w:r w:rsidRPr="000F3F89">
        <w:rPr>
          <w:kern w:val="32"/>
          <w:lang w:bidi="en-US"/>
        </w:rPr>
        <w:t> and are not guaranteed.</w:t>
      </w:r>
    </w:p>
    <w:p w14:paraId="42F5C20B" w14:textId="77777777" w:rsidR="00E3706D" w:rsidRPr="000F3F89" w:rsidRDefault="00E3706D" w:rsidP="000F3F89">
      <w:pPr>
        <w:pStyle w:val="paragraph"/>
        <w:numPr>
          <w:ilvl w:val="0"/>
          <w:numId w:val="147"/>
        </w:numPr>
        <w:rPr>
          <w:kern w:val="32"/>
          <w:lang w:bidi="en-US"/>
        </w:rPr>
      </w:pPr>
      <w:r w:rsidRPr="000F3F89">
        <w:rPr>
          <w:b/>
          <w:bCs/>
          <w:kern w:val="32"/>
          <w:lang w:bidi="en-US"/>
        </w:rPr>
        <w:t>Disciplinary Probation</w:t>
      </w:r>
      <w:r w:rsidRPr="000F3F89">
        <w:rPr>
          <w:kern w:val="32"/>
          <w:lang w:bidi="en-US"/>
        </w:rPr>
        <w:t>: A specified period of time which is intended to foster reflection, responsibility, and improved decision making. During this period, the student is not in good standing with the college and may be barred from participating in certain college activities. Future violations of the code of conduct while a student is on disciplinary probation may result in additional and more severe sanctions, including suspension or dismissal.</w:t>
      </w:r>
    </w:p>
    <w:p w14:paraId="6921F197" w14:textId="77777777" w:rsidR="00E3706D" w:rsidRPr="000F3F89" w:rsidRDefault="00E3706D" w:rsidP="000F3F89">
      <w:pPr>
        <w:pStyle w:val="paragraph"/>
        <w:numPr>
          <w:ilvl w:val="0"/>
          <w:numId w:val="147"/>
        </w:numPr>
        <w:rPr>
          <w:kern w:val="32"/>
          <w:lang w:bidi="en-US"/>
        </w:rPr>
      </w:pPr>
      <w:r w:rsidRPr="000F3F89">
        <w:rPr>
          <w:b/>
          <w:bCs/>
          <w:kern w:val="32"/>
          <w:lang w:bidi="en-US"/>
        </w:rPr>
        <w:t>Suspension:</w:t>
      </w:r>
      <w:r w:rsidRPr="000F3F89">
        <w:rPr>
          <w:kern w:val="32"/>
          <w:lang w:bidi="en-US"/>
        </w:rPr>
        <w:t> A specific period of time, which may extend for up to two calendar years, during which a student is not permitted to participate or enroll in college classes. A student assigned this sanction will be administratively withdrawn from all enrolled classes upon the expiration of the appeal period. Tuition refunds for suspended students are governed by the Brightpoint </w:t>
      </w:r>
      <w:hyperlink r:id="rId94" w:history="1">
        <w:r w:rsidRPr="000F3F89">
          <w:rPr>
            <w:rStyle w:val="Hyperlink"/>
            <w:kern w:val="32"/>
            <w:lang w:bidi="en-US"/>
          </w:rPr>
          <w:t>4.15 Tuition Refund Policy</w:t>
        </w:r>
      </w:hyperlink>
      <w:r w:rsidRPr="000F3F89">
        <w:rPr>
          <w:kern w:val="32"/>
          <w:lang w:bidi="en-US"/>
        </w:rPr>
        <w:t> and are not guaranteed.</w:t>
      </w:r>
    </w:p>
    <w:p w14:paraId="563E26A4" w14:textId="77777777" w:rsidR="00E3706D" w:rsidRPr="000F3F89" w:rsidRDefault="00E3706D" w:rsidP="000F3F89">
      <w:pPr>
        <w:pStyle w:val="paragraph"/>
        <w:numPr>
          <w:ilvl w:val="0"/>
          <w:numId w:val="147"/>
        </w:numPr>
        <w:rPr>
          <w:kern w:val="32"/>
          <w:lang w:bidi="en-US"/>
        </w:rPr>
      </w:pPr>
      <w:r w:rsidRPr="000F3F89">
        <w:rPr>
          <w:b/>
          <w:bCs/>
          <w:kern w:val="32"/>
          <w:lang w:bidi="en-US"/>
        </w:rPr>
        <w:t>Dismissal:</w:t>
      </w:r>
      <w:r w:rsidRPr="000F3F89">
        <w:rPr>
          <w:kern w:val="32"/>
          <w:lang w:bidi="en-US"/>
        </w:rPr>
        <w:t> A permanent separation of a student from the college which is assigned to the most serious conduct cases. Depending on the type of violation, an Academic or Behavioral dismissal may be assigned. Behavioral dismissals are administered under the disciplinary procedures described in the section entitled “Disciplinary Procedures”. For more information on academic dismissals, see the Brightpoint </w:t>
      </w:r>
      <w:hyperlink r:id="rId95" w:history="1">
        <w:r w:rsidRPr="000F3F89">
          <w:rPr>
            <w:rStyle w:val="Hyperlink"/>
            <w:kern w:val="32"/>
            <w:lang w:bidi="en-US"/>
          </w:rPr>
          <w:t>Academic Dishonesty</w:t>
        </w:r>
      </w:hyperlink>
      <w:r w:rsidRPr="000F3F89">
        <w:rPr>
          <w:kern w:val="32"/>
          <w:lang w:bidi="en-US"/>
        </w:rPr>
        <w:t> policy. Either type of dismissal is permanently notated on a student’s transcript. A student assigned this sanction will be administratively withdrawn from all classes upon the expiration of the appeal period. Tuition refunds for dismissed students are governed by the Brightpoint </w:t>
      </w:r>
      <w:hyperlink r:id="rId96" w:history="1">
        <w:r w:rsidRPr="000F3F89">
          <w:rPr>
            <w:rStyle w:val="Hyperlink"/>
            <w:kern w:val="32"/>
            <w:lang w:bidi="en-US"/>
          </w:rPr>
          <w:t>4.15 Tuition Refund Policy</w:t>
        </w:r>
      </w:hyperlink>
      <w:r w:rsidRPr="000F3F89">
        <w:rPr>
          <w:kern w:val="32"/>
          <w:lang w:bidi="en-US"/>
        </w:rPr>
        <w:t> and are not guaranteed.</w:t>
      </w:r>
    </w:p>
    <w:p w14:paraId="295D33ED" w14:textId="77777777" w:rsidR="00E3706D" w:rsidRPr="000F3F89" w:rsidRDefault="00E3706D" w:rsidP="000F3F89">
      <w:pPr>
        <w:pStyle w:val="paragraph"/>
        <w:numPr>
          <w:ilvl w:val="0"/>
          <w:numId w:val="147"/>
        </w:numPr>
        <w:rPr>
          <w:kern w:val="32"/>
          <w:lang w:bidi="en-US"/>
        </w:rPr>
      </w:pPr>
      <w:r w:rsidRPr="000F3F89">
        <w:rPr>
          <w:b/>
          <w:bCs/>
          <w:kern w:val="32"/>
          <w:lang w:bidi="en-US"/>
        </w:rPr>
        <w:t>Community Service:</w:t>
      </w:r>
      <w:r w:rsidRPr="000F3F89">
        <w:rPr>
          <w:kern w:val="32"/>
          <w:lang w:bidi="en-US"/>
        </w:rPr>
        <w:t> Service-learning hours or volunteer work.</w:t>
      </w:r>
    </w:p>
    <w:p w14:paraId="779DD679" w14:textId="77777777" w:rsidR="00E3706D" w:rsidRPr="000F3F89" w:rsidRDefault="00E3706D" w:rsidP="000F3F89">
      <w:pPr>
        <w:pStyle w:val="paragraph"/>
        <w:numPr>
          <w:ilvl w:val="0"/>
          <w:numId w:val="147"/>
        </w:numPr>
        <w:rPr>
          <w:kern w:val="32"/>
          <w:lang w:bidi="en-US"/>
        </w:rPr>
      </w:pPr>
      <w:r w:rsidRPr="000F3F89">
        <w:rPr>
          <w:b/>
          <w:bCs/>
          <w:kern w:val="32"/>
          <w:lang w:bidi="en-US"/>
        </w:rPr>
        <w:t>Character Development:</w:t>
      </w:r>
      <w:r w:rsidRPr="000F3F89">
        <w:rPr>
          <w:kern w:val="32"/>
          <w:lang w:bidi="en-US"/>
        </w:rPr>
        <w:t> Required attendance at an educational workshop, research and writing assignments, or participation in a mentorship program.</w:t>
      </w:r>
    </w:p>
    <w:p w14:paraId="7D39D5D1" w14:textId="77777777" w:rsidR="00E3706D" w:rsidRPr="000F3F89" w:rsidRDefault="00E3706D" w:rsidP="000F3F89">
      <w:pPr>
        <w:pStyle w:val="paragraph"/>
        <w:numPr>
          <w:ilvl w:val="0"/>
          <w:numId w:val="147"/>
        </w:numPr>
        <w:rPr>
          <w:kern w:val="32"/>
          <w:lang w:bidi="en-US"/>
        </w:rPr>
      </w:pPr>
      <w:r w:rsidRPr="000F3F89">
        <w:rPr>
          <w:b/>
          <w:bCs/>
          <w:kern w:val="32"/>
          <w:lang w:bidi="en-US"/>
        </w:rPr>
        <w:t>Other Sanctions:</w:t>
      </w:r>
      <w:r w:rsidRPr="000F3F89">
        <w:rPr>
          <w:kern w:val="32"/>
          <w:lang w:bidi="en-US"/>
        </w:rPr>
        <w:t> Including, but not limited to, no contact orders or removal from a class.</w:t>
      </w:r>
    </w:p>
    <w:p w14:paraId="2ECCA87D" w14:textId="77777777" w:rsidR="00E3706D" w:rsidRPr="000F3F89" w:rsidRDefault="00E3706D" w:rsidP="00E3706D">
      <w:pPr>
        <w:pStyle w:val="paragraph"/>
        <w:rPr>
          <w:b/>
          <w:bCs/>
          <w:kern w:val="32"/>
          <w:lang w:bidi="en-US"/>
        </w:rPr>
      </w:pPr>
      <w:bookmarkStart w:id="95" w:name="appeal"/>
      <w:r w:rsidRPr="000F3F89">
        <w:rPr>
          <w:b/>
          <w:bCs/>
          <w:kern w:val="32"/>
          <w:lang w:bidi="en-US"/>
        </w:rPr>
        <w:t>Appeal</w:t>
      </w:r>
      <w:bookmarkEnd w:id="95"/>
    </w:p>
    <w:p w14:paraId="7C689D19" w14:textId="77777777" w:rsidR="00E3706D" w:rsidRPr="000F3F89" w:rsidRDefault="00E3706D" w:rsidP="00E3706D">
      <w:pPr>
        <w:pStyle w:val="paragraph"/>
        <w:spacing w:before="0" w:after="0"/>
        <w:rPr>
          <w:kern w:val="32"/>
          <w:lang w:bidi="en-US"/>
        </w:rPr>
      </w:pPr>
      <w:r w:rsidRPr="000F3F89">
        <w:rPr>
          <w:kern w:val="32"/>
          <w:lang w:bidi="en-US"/>
        </w:rPr>
        <w:t>The student has the right to appeal the case decision to the Vice President of Student Affairs within five (5) business days from the date the decision letter was sent to the student’s college-provided email account. In cases where the decision letter is sent by physical mail, the student must appeal within five business days from the mail delivery date.</w:t>
      </w:r>
    </w:p>
    <w:p w14:paraId="545FB22E" w14:textId="77777777" w:rsidR="00E3706D" w:rsidRPr="000F3F89" w:rsidRDefault="00E3706D" w:rsidP="00E3706D">
      <w:pPr>
        <w:pStyle w:val="paragraph"/>
        <w:rPr>
          <w:kern w:val="32"/>
          <w:lang w:bidi="en-US"/>
        </w:rPr>
      </w:pPr>
      <w:r w:rsidRPr="000F3F89">
        <w:rPr>
          <w:kern w:val="32"/>
          <w:lang w:bidi="en-US"/>
        </w:rPr>
        <w:t>Appeals must be submitted in writing and include a detailed explanation of the grounds for the appeal. The appeal should be submitted to the Dean of Students Office at </w:t>
      </w:r>
      <w:hyperlink r:id="rId97" w:history="1">
        <w:r w:rsidRPr="000F3F89">
          <w:rPr>
            <w:rStyle w:val="Hyperlink"/>
            <w:kern w:val="32"/>
            <w:lang w:bidi="en-US"/>
          </w:rPr>
          <w:t>deanofstudents@brightpoint.edu</w:t>
        </w:r>
      </w:hyperlink>
      <w:r w:rsidRPr="000F3F89">
        <w:rPr>
          <w:kern w:val="32"/>
          <w:lang w:bidi="en-US"/>
        </w:rPr>
        <w:t>.</w:t>
      </w:r>
    </w:p>
    <w:p w14:paraId="76437057" w14:textId="77777777" w:rsidR="00E3706D" w:rsidRPr="000F3F89" w:rsidRDefault="00E3706D" w:rsidP="00E3706D">
      <w:pPr>
        <w:pStyle w:val="paragraph"/>
        <w:spacing w:before="0" w:after="0"/>
        <w:rPr>
          <w:kern w:val="32"/>
          <w:lang w:bidi="en-US"/>
        </w:rPr>
      </w:pPr>
      <w:r w:rsidRPr="000F3F89">
        <w:rPr>
          <w:kern w:val="32"/>
          <w:lang w:bidi="en-US"/>
        </w:rPr>
        <w:lastRenderedPageBreak/>
        <w:t>The grounds for an appeal are as follows:</w:t>
      </w:r>
    </w:p>
    <w:p w14:paraId="1439AD73" w14:textId="77777777" w:rsidR="00E3706D" w:rsidRPr="000F3F89" w:rsidRDefault="00E3706D" w:rsidP="000F3F89">
      <w:pPr>
        <w:pStyle w:val="paragraph"/>
        <w:numPr>
          <w:ilvl w:val="0"/>
          <w:numId w:val="148"/>
        </w:numPr>
        <w:spacing w:after="0"/>
        <w:rPr>
          <w:kern w:val="32"/>
          <w:lang w:bidi="en-US"/>
        </w:rPr>
      </w:pPr>
      <w:r w:rsidRPr="000F3F89">
        <w:rPr>
          <w:kern w:val="32"/>
          <w:lang w:bidi="en-US"/>
        </w:rPr>
        <w:t>Procedural error, meaning the college conduct process as outlined herein, was not followed. The student must state how the alleged procedural error caused undue harm.</w:t>
      </w:r>
    </w:p>
    <w:p w14:paraId="03BFC15D" w14:textId="77777777" w:rsidR="00E3706D" w:rsidRPr="000F3F89" w:rsidRDefault="00E3706D" w:rsidP="000F3F89">
      <w:pPr>
        <w:pStyle w:val="paragraph"/>
        <w:numPr>
          <w:ilvl w:val="0"/>
          <w:numId w:val="148"/>
        </w:numPr>
        <w:spacing w:after="0"/>
        <w:rPr>
          <w:kern w:val="32"/>
          <w:lang w:bidi="en-US"/>
        </w:rPr>
      </w:pPr>
      <w:r w:rsidRPr="000F3F89">
        <w:rPr>
          <w:kern w:val="32"/>
          <w:lang w:bidi="en-US"/>
        </w:rPr>
        <w:t>New information, meaning information became available after the Disposition of the Violation that was not reasonably available prior to, and which is of a character that, if known, may have affected the outcome of the case.</w:t>
      </w:r>
    </w:p>
    <w:p w14:paraId="6E69C32E" w14:textId="77777777" w:rsidR="00E3706D" w:rsidRPr="000F3F89" w:rsidRDefault="00E3706D" w:rsidP="000F3F89">
      <w:pPr>
        <w:pStyle w:val="paragraph"/>
        <w:numPr>
          <w:ilvl w:val="0"/>
          <w:numId w:val="148"/>
        </w:numPr>
        <w:spacing w:after="0"/>
        <w:rPr>
          <w:kern w:val="32"/>
          <w:lang w:bidi="en-US"/>
        </w:rPr>
      </w:pPr>
      <w:r w:rsidRPr="000F3F89">
        <w:rPr>
          <w:kern w:val="32"/>
          <w:lang w:bidi="en-US"/>
        </w:rPr>
        <w:t>Fundamental unfairness, meaning the sanction is disproportionate to the Code violation(s). A student’s disagreement with a finding of responsibility or a particular sanction does not constitute fundamental unfairness.</w:t>
      </w:r>
    </w:p>
    <w:p w14:paraId="6A71B6F7" w14:textId="77777777" w:rsidR="00E3706D" w:rsidRPr="000F3F89" w:rsidRDefault="00E3706D" w:rsidP="00E3706D">
      <w:pPr>
        <w:pStyle w:val="paragraph"/>
        <w:spacing w:before="0" w:after="0"/>
        <w:rPr>
          <w:kern w:val="32"/>
          <w:lang w:bidi="en-US"/>
        </w:rPr>
      </w:pPr>
      <w:r w:rsidRPr="000F3F89">
        <w:rPr>
          <w:kern w:val="32"/>
          <w:lang w:bidi="en-US"/>
        </w:rPr>
        <w:t>The Vice President of Student Affairs will review the appeal request and determine if grounds for an appeal have been met.</w:t>
      </w:r>
    </w:p>
    <w:p w14:paraId="27851A4B" w14:textId="77777777" w:rsidR="00E3706D" w:rsidRPr="000F3F89" w:rsidRDefault="00E3706D" w:rsidP="00E3706D">
      <w:pPr>
        <w:pStyle w:val="paragraph"/>
        <w:spacing w:before="0" w:after="0"/>
        <w:rPr>
          <w:kern w:val="32"/>
          <w:lang w:bidi="en-US"/>
        </w:rPr>
      </w:pPr>
      <w:r w:rsidRPr="000F3F89">
        <w:rPr>
          <w:kern w:val="32"/>
          <w:lang w:bidi="en-US"/>
        </w:rPr>
        <w:t>The Vice President of Student Affairs may:</w:t>
      </w:r>
    </w:p>
    <w:p w14:paraId="384E6CB0" w14:textId="77777777" w:rsidR="00E3706D" w:rsidRPr="000F3F89" w:rsidRDefault="00E3706D" w:rsidP="000F3F89">
      <w:pPr>
        <w:pStyle w:val="paragraph"/>
        <w:numPr>
          <w:ilvl w:val="0"/>
          <w:numId w:val="149"/>
        </w:numPr>
        <w:spacing w:after="0"/>
        <w:rPr>
          <w:kern w:val="32"/>
          <w:lang w:bidi="en-US"/>
        </w:rPr>
      </w:pPr>
      <w:r w:rsidRPr="000F3F89">
        <w:rPr>
          <w:kern w:val="32"/>
          <w:lang w:bidi="en-US"/>
        </w:rPr>
        <w:t> Find that the appeal is not timely or does not state adequate grounds for appeal according to the listing above and dismiss it. The decision is final.</w:t>
      </w:r>
    </w:p>
    <w:p w14:paraId="33AC73AE" w14:textId="77777777" w:rsidR="00E3706D" w:rsidRPr="000F3F89" w:rsidRDefault="00E3706D" w:rsidP="000F3F89">
      <w:pPr>
        <w:pStyle w:val="paragraph"/>
        <w:numPr>
          <w:ilvl w:val="0"/>
          <w:numId w:val="149"/>
        </w:numPr>
        <w:spacing w:after="0"/>
        <w:rPr>
          <w:kern w:val="32"/>
          <w:lang w:bidi="en-US"/>
        </w:rPr>
      </w:pPr>
      <w:r w:rsidRPr="000F3F89">
        <w:rPr>
          <w:kern w:val="32"/>
          <w:lang w:bidi="en-US"/>
        </w:rPr>
        <w:t>Affirm the finding and sanction imposed. The decision is final.</w:t>
      </w:r>
    </w:p>
    <w:p w14:paraId="79DEA895" w14:textId="77777777" w:rsidR="00E3706D" w:rsidRPr="000F3F89" w:rsidRDefault="00E3706D" w:rsidP="000F3F89">
      <w:pPr>
        <w:pStyle w:val="paragraph"/>
        <w:numPr>
          <w:ilvl w:val="0"/>
          <w:numId w:val="149"/>
        </w:numPr>
        <w:spacing w:after="0"/>
        <w:rPr>
          <w:kern w:val="32"/>
          <w:lang w:bidi="en-US"/>
        </w:rPr>
      </w:pPr>
      <w:r w:rsidRPr="000F3F89">
        <w:rPr>
          <w:kern w:val="32"/>
          <w:lang w:bidi="en-US"/>
        </w:rPr>
        <w:t>Affirm the finding and reduce, but not eliminate, the sanction. The decision is final.</w:t>
      </w:r>
    </w:p>
    <w:p w14:paraId="6DF65C2E" w14:textId="77777777" w:rsidR="00E3706D" w:rsidRPr="000F3F89" w:rsidRDefault="00E3706D" w:rsidP="000F3F89">
      <w:pPr>
        <w:pStyle w:val="paragraph"/>
        <w:numPr>
          <w:ilvl w:val="0"/>
          <w:numId w:val="149"/>
        </w:numPr>
        <w:spacing w:after="0"/>
        <w:rPr>
          <w:kern w:val="32"/>
          <w:lang w:bidi="en-US"/>
        </w:rPr>
      </w:pPr>
      <w:r w:rsidRPr="000F3F89">
        <w:rPr>
          <w:kern w:val="32"/>
          <w:lang w:bidi="en-US"/>
        </w:rPr>
        <w:t>Remand the case back to the Judicial Affairs Officer or conduct hearing committee for consideration of new evidence or a procedural error.</w:t>
      </w:r>
    </w:p>
    <w:p w14:paraId="1F3B3AE3" w14:textId="77777777" w:rsidR="00E3706D" w:rsidRPr="000F3F89" w:rsidRDefault="00E3706D" w:rsidP="00E3706D">
      <w:pPr>
        <w:pStyle w:val="paragraph"/>
        <w:spacing w:before="0" w:after="0"/>
        <w:rPr>
          <w:kern w:val="32"/>
          <w:lang w:bidi="en-US"/>
        </w:rPr>
      </w:pPr>
      <w:r w:rsidRPr="000F3F89">
        <w:rPr>
          <w:kern w:val="32"/>
          <w:lang w:bidi="en-US"/>
        </w:rPr>
        <w:t>The final decision on the appeal will be provided to the student through the student’s college-provided email account or by mail within ten (10) business days.</w:t>
      </w:r>
    </w:p>
    <w:p w14:paraId="3E4ED8C7" w14:textId="77777777" w:rsidR="00E3706D" w:rsidRPr="000F3F89" w:rsidRDefault="00E3706D" w:rsidP="00E3706D">
      <w:pPr>
        <w:pStyle w:val="paragraph"/>
        <w:rPr>
          <w:b/>
          <w:bCs/>
          <w:kern w:val="32"/>
          <w:lang w:bidi="en-US"/>
        </w:rPr>
      </w:pPr>
      <w:bookmarkStart w:id="96" w:name="general-provisions"/>
      <w:r w:rsidRPr="000F3F89">
        <w:rPr>
          <w:b/>
          <w:bCs/>
          <w:kern w:val="32"/>
          <w:lang w:bidi="en-US"/>
        </w:rPr>
        <w:t>General Provisions</w:t>
      </w:r>
      <w:bookmarkEnd w:id="96"/>
    </w:p>
    <w:p w14:paraId="71DF1A9D" w14:textId="77777777" w:rsidR="00E3706D" w:rsidRPr="000F3F89" w:rsidRDefault="00E3706D" w:rsidP="000F3F89">
      <w:pPr>
        <w:pStyle w:val="paragraph"/>
        <w:numPr>
          <w:ilvl w:val="0"/>
          <w:numId w:val="150"/>
        </w:numPr>
        <w:spacing w:after="0"/>
        <w:rPr>
          <w:kern w:val="32"/>
          <w:lang w:bidi="en-US"/>
        </w:rPr>
      </w:pPr>
      <w:r w:rsidRPr="000F3F89">
        <w:rPr>
          <w:kern w:val="32"/>
          <w:lang w:bidi="en-US"/>
        </w:rPr>
        <w:t>Throughout the conduct process, the student may continue to attend classes, unless the Judicial Affairs Officer determines that the student’s continued presence poses a significant disruption to the educational rights of other students. The Judicial Affairs Officer must make a request for interim action from the Dean of Students or designee, who can approve or deny the recommended interim action. Depending on the nature of the alleged violation, interim actions may include, but are not limited to, interim suspension and administrative no-contact orders between individuals or groups. When possible, alternative arrangements will be made for the student to continue to meet academic requirements. If an interim action is determined to be needed, the Judicial Affairs Officer will notify the student in writing of the specific facts and circumstances that make the action necessary. This decision is not appealable.</w:t>
      </w:r>
    </w:p>
    <w:p w14:paraId="170CEE73" w14:textId="77777777" w:rsidR="00E3706D" w:rsidRPr="000F3F89" w:rsidRDefault="00E3706D" w:rsidP="000F3F89">
      <w:pPr>
        <w:pStyle w:val="paragraph"/>
        <w:numPr>
          <w:ilvl w:val="0"/>
          <w:numId w:val="150"/>
        </w:numPr>
        <w:rPr>
          <w:kern w:val="32"/>
          <w:lang w:bidi="en-US"/>
        </w:rPr>
      </w:pPr>
      <w:r w:rsidRPr="000F3F89">
        <w:rPr>
          <w:kern w:val="32"/>
          <w:lang w:bidi="en-US"/>
        </w:rPr>
        <w:t>Students needing assistance or disability accommodations with respect to these procedures must request such in a timely manner so that appropriate actions can be taken without unnecessary delays to the process. Students should contact the </w:t>
      </w:r>
      <w:hyperlink r:id="rId98" w:history="1">
        <w:r w:rsidRPr="000F3F89">
          <w:rPr>
            <w:rStyle w:val="Hyperlink"/>
            <w:kern w:val="32"/>
            <w:lang w:bidi="en-US"/>
          </w:rPr>
          <w:t>Dean of Students Office</w:t>
        </w:r>
      </w:hyperlink>
      <w:r w:rsidRPr="000F3F89">
        <w:rPr>
          <w:kern w:val="32"/>
          <w:lang w:bidi="en-US"/>
        </w:rPr>
        <w:t> with requests or contact </w:t>
      </w:r>
      <w:hyperlink r:id="rId99" w:history="1">
        <w:r w:rsidRPr="000F3F89">
          <w:rPr>
            <w:rStyle w:val="Hyperlink"/>
            <w:kern w:val="32"/>
            <w:lang w:bidi="en-US"/>
          </w:rPr>
          <w:t>Student Accessibility Services</w:t>
        </w:r>
      </w:hyperlink>
      <w:r w:rsidRPr="000F3F89">
        <w:rPr>
          <w:kern w:val="32"/>
          <w:lang w:bidi="en-US"/>
        </w:rPr>
        <w:t> with questions or for assistance.</w:t>
      </w:r>
    </w:p>
    <w:p w14:paraId="66247D87" w14:textId="77777777" w:rsidR="00E3706D" w:rsidRPr="000F3F89" w:rsidRDefault="00E3706D" w:rsidP="000F3F89">
      <w:pPr>
        <w:pStyle w:val="paragraph"/>
        <w:numPr>
          <w:ilvl w:val="0"/>
          <w:numId w:val="150"/>
        </w:numPr>
        <w:rPr>
          <w:kern w:val="32"/>
          <w:lang w:bidi="en-US"/>
        </w:rPr>
      </w:pPr>
      <w:r w:rsidRPr="000F3F89">
        <w:rPr>
          <w:kern w:val="32"/>
          <w:lang w:bidi="en-US"/>
        </w:rPr>
        <w:t>The college investigates all reports of sexual harassment or sexual misconduct. Incidents of alleged sexual harassment should be reported to the college’s Title IX Coordinator, </w:t>
      </w:r>
      <w:hyperlink r:id="rId100" w:history="1">
        <w:r w:rsidRPr="000F3F89">
          <w:rPr>
            <w:rStyle w:val="Hyperlink"/>
            <w:kern w:val="32"/>
            <w:lang w:bidi="en-US"/>
          </w:rPr>
          <w:t>Sandra Kirkland</w:t>
        </w:r>
      </w:hyperlink>
      <w:r w:rsidRPr="000F3F89">
        <w:rPr>
          <w:kern w:val="32"/>
          <w:lang w:bidi="en-US"/>
        </w:rPr>
        <w:t> or the Deputy Title IX Coordinator, </w:t>
      </w:r>
      <w:hyperlink r:id="rId101" w:history="1">
        <w:r w:rsidRPr="000F3F89">
          <w:rPr>
            <w:rStyle w:val="Hyperlink"/>
            <w:kern w:val="32"/>
            <w:lang w:bidi="en-US"/>
          </w:rPr>
          <w:t>Michelle Spencer</w:t>
        </w:r>
      </w:hyperlink>
      <w:r w:rsidRPr="000F3F89">
        <w:rPr>
          <w:kern w:val="32"/>
          <w:lang w:bidi="en-US"/>
        </w:rPr>
        <w:t> or by submitting a </w:t>
      </w:r>
      <w:hyperlink r:id="rId102" w:history="1">
        <w:r w:rsidRPr="000F3F89">
          <w:rPr>
            <w:rStyle w:val="Hyperlink"/>
            <w:kern w:val="32"/>
            <w:lang w:bidi="en-US"/>
          </w:rPr>
          <w:t>Sexual Misconduct Incident Report</w:t>
        </w:r>
      </w:hyperlink>
      <w:r w:rsidRPr="000F3F89">
        <w:rPr>
          <w:kern w:val="32"/>
          <w:lang w:bidi="en-US"/>
        </w:rPr>
        <w:t>. See </w:t>
      </w:r>
      <w:hyperlink r:id="rId103" w:history="1">
        <w:r w:rsidRPr="000F3F89">
          <w:rPr>
            <w:rStyle w:val="Hyperlink"/>
            <w:kern w:val="32"/>
            <w:lang w:bidi="en-US"/>
          </w:rPr>
          <w:t xml:space="preserve">Title IX: Policy on Sexual </w:t>
        </w:r>
        <w:r w:rsidRPr="000F3F89">
          <w:rPr>
            <w:rStyle w:val="Hyperlink"/>
            <w:kern w:val="32"/>
            <w:lang w:bidi="en-US"/>
          </w:rPr>
          <w:lastRenderedPageBreak/>
          <w:t>Harassment.</w:t>
        </w:r>
      </w:hyperlink>
      <w:r w:rsidRPr="000F3F89">
        <w:rPr>
          <w:kern w:val="32"/>
          <w:lang w:bidi="en-US"/>
        </w:rPr>
        <w:t> The Sexual Harassment policy takes precedence for any conduct falling within its jurisdiction.</w:t>
      </w:r>
    </w:p>
    <w:p w14:paraId="20F09663" w14:textId="77777777" w:rsidR="00E3706D" w:rsidRPr="000F3F89" w:rsidRDefault="00E3706D" w:rsidP="000F3F89">
      <w:pPr>
        <w:pStyle w:val="paragraph"/>
        <w:numPr>
          <w:ilvl w:val="0"/>
          <w:numId w:val="150"/>
        </w:numPr>
        <w:spacing w:after="0"/>
        <w:rPr>
          <w:kern w:val="32"/>
          <w:lang w:bidi="en-US"/>
        </w:rPr>
      </w:pPr>
      <w:r w:rsidRPr="000F3F89">
        <w:rPr>
          <w:kern w:val="32"/>
          <w:lang w:bidi="en-US"/>
        </w:rPr>
        <w:t>Conduct violations that are specific to a program of study, as detailed in a program handbook, must be adjudicated through this Conduct Code.</w:t>
      </w:r>
    </w:p>
    <w:p w14:paraId="48C60E7C" w14:textId="77777777" w:rsidR="00E3706D" w:rsidRPr="000F3F89" w:rsidRDefault="00E3706D" w:rsidP="000F3F89">
      <w:pPr>
        <w:pStyle w:val="paragraph"/>
        <w:numPr>
          <w:ilvl w:val="0"/>
          <w:numId w:val="150"/>
        </w:numPr>
        <w:spacing w:after="0"/>
        <w:rPr>
          <w:kern w:val="32"/>
          <w:lang w:bidi="en-US"/>
        </w:rPr>
      </w:pPr>
      <w:r w:rsidRPr="000F3F89">
        <w:rPr>
          <w:kern w:val="32"/>
          <w:lang w:bidi="en-US"/>
        </w:rPr>
        <w:t>A student is presumed to be mentally and physically fit to participate in educational programming when he or she enrolls. If a student’s conduct indicates they may not be fit, the college can require an evaluation of fitness to continue educational programming. The student will be required to follow any recommendations made by the evaluator.</w:t>
      </w:r>
    </w:p>
    <w:p w14:paraId="71267F90" w14:textId="77777777" w:rsidR="00E3706D" w:rsidRPr="000F3F89" w:rsidRDefault="00E3706D" w:rsidP="00E3706D">
      <w:pPr>
        <w:pStyle w:val="paragraph"/>
        <w:rPr>
          <w:b/>
          <w:bCs/>
          <w:kern w:val="32"/>
          <w:lang w:bidi="en-US"/>
        </w:rPr>
      </w:pPr>
      <w:bookmarkStart w:id="97" w:name="academic-integrity-policy-statement"/>
      <w:r w:rsidRPr="000F3F89">
        <w:rPr>
          <w:b/>
          <w:bCs/>
          <w:kern w:val="32"/>
          <w:lang w:bidi="en-US"/>
        </w:rPr>
        <w:t>Academic Integrity Policy Statement</w:t>
      </w:r>
      <w:bookmarkEnd w:id="97"/>
    </w:p>
    <w:p w14:paraId="6CF8B351" w14:textId="77777777" w:rsidR="00E3706D" w:rsidRPr="000F3F89" w:rsidRDefault="00E3706D" w:rsidP="00E3706D">
      <w:pPr>
        <w:pStyle w:val="paragraph"/>
        <w:spacing w:before="0" w:after="0"/>
        <w:rPr>
          <w:kern w:val="32"/>
          <w:lang w:bidi="en-US"/>
        </w:rPr>
      </w:pPr>
      <w:r w:rsidRPr="000F3F89">
        <w:rPr>
          <w:kern w:val="32"/>
          <w:lang w:bidi="en-US"/>
        </w:rPr>
        <w:t>When college officials award credit, degrees, and certificates, they must assume the absolute integrity of the work students have done; therefore, it is important that students maintain the highest standard of honor in their scholastic work.</w:t>
      </w:r>
    </w:p>
    <w:p w14:paraId="1C041BF2" w14:textId="77777777" w:rsidR="00E3706D" w:rsidRPr="000F3F89" w:rsidRDefault="00E3706D" w:rsidP="00E3706D">
      <w:pPr>
        <w:pStyle w:val="paragraph"/>
        <w:spacing w:before="0" w:after="0"/>
        <w:rPr>
          <w:kern w:val="32"/>
          <w:lang w:bidi="en-US"/>
        </w:rPr>
      </w:pPr>
      <w:r w:rsidRPr="000F3F89">
        <w:rPr>
          <w:kern w:val="32"/>
          <w:lang w:bidi="en-US"/>
        </w:rPr>
        <w:t>The college does not tolerate academic dishonesty. The following conduct, including Cheating, Data Misrepresentation, Facilitating Academic Dishonesty, or Plagiarism, in addition to others at the college’s discretion, will be adjudicated in accordance with processes set forth by the college’s Academic Dishonesty policy and process, consistent with the terms and definitions herein.</w:t>
      </w:r>
    </w:p>
    <w:p w14:paraId="64B0CD95" w14:textId="77777777" w:rsidR="00E3706D" w:rsidRPr="000F3F89" w:rsidRDefault="00E3706D" w:rsidP="00E3706D">
      <w:pPr>
        <w:pStyle w:val="paragraph"/>
        <w:rPr>
          <w:kern w:val="32"/>
          <w:lang w:bidi="en-US"/>
        </w:rPr>
      </w:pPr>
      <w:r w:rsidRPr="000F3F89">
        <w:rPr>
          <w:kern w:val="32"/>
          <w:lang w:bidi="en-US"/>
        </w:rPr>
        <w:t>The college’s Academic Dishonesty policy and process are as follows: </w:t>
      </w:r>
      <w:hyperlink r:id="rId104" w:history="1">
        <w:r w:rsidRPr="000F3F89">
          <w:rPr>
            <w:rStyle w:val="Hyperlink"/>
            <w:kern w:val="32"/>
            <w:lang w:bidi="en-US"/>
          </w:rPr>
          <w:t>Academic Dishonesty</w:t>
        </w:r>
      </w:hyperlink>
      <w:r w:rsidRPr="000F3F89">
        <w:rPr>
          <w:kern w:val="32"/>
          <w:lang w:bidi="en-US"/>
        </w:rPr>
        <w:t> policy.</w:t>
      </w:r>
    </w:p>
    <w:p w14:paraId="6DCBAF95" w14:textId="77777777" w:rsidR="00E3706D" w:rsidRPr="000F3F89" w:rsidRDefault="00E3706D" w:rsidP="00E3706D">
      <w:pPr>
        <w:pStyle w:val="paragraph"/>
        <w:rPr>
          <w:b/>
          <w:bCs/>
          <w:kern w:val="32"/>
          <w:lang w:bidi="en-US"/>
        </w:rPr>
      </w:pPr>
      <w:bookmarkStart w:id="98" w:name="student-conduct-records-retention"/>
      <w:r w:rsidRPr="000F3F89">
        <w:rPr>
          <w:b/>
          <w:bCs/>
          <w:kern w:val="32"/>
          <w:lang w:bidi="en-US"/>
        </w:rPr>
        <w:t>Student Conduct Records Retention</w:t>
      </w:r>
      <w:bookmarkEnd w:id="98"/>
    </w:p>
    <w:p w14:paraId="3A1BDAE5" w14:textId="77777777" w:rsidR="00E3706D" w:rsidRPr="000F3F89" w:rsidRDefault="00E3706D" w:rsidP="00E3706D">
      <w:pPr>
        <w:pStyle w:val="paragraph"/>
        <w:rPr>
          <w:kern w:val="32"/>
          <w:lang w:bidi="en-US"/>
        </w:rPr>
      </w:pPr>
      <w:r w:rsidRPr="000F3F89">
        <w:rPr>
          <w:kern w:val="32"/>
          <w:lang w:bidi="en-US"/>
        </w:rPr>
        <w:t>Brightpoint follows Library of Virginia standards on retaining student conduct records; </w:t>
      </w:r>
      <w:r w:rsidRPr="000F3F89">
        <w:rPr>
          <w:i/>
          <w:iCs/>
          <w:kern w:val="32"/>
          <w:lang w:bidi="en-US"/>
        </w:rPr>
        <w:t>see Code of Virginia § 42.1-85</w:t>
      </w:r>
      <w:r w:rsidRPr="000F3F89">
        <w:rPr>
          <w:kern w:val="32"/>
          <w:lang w:bidi="en-US"/>
        </w:rPr>
        <w:t>. More information can be found on the Library of Virginia records management and retention website under schedule GS-111.</w:t>
      </w:r>
    </w:p>
    <w:p w14:paraId="59A94F18" w14:textId="77777777" w:rsidR="00E3706D" w:rsidRPr="000F3F89" w:rsidRDefault="00E3706D" w:rsidP="00E3706D">
      <w:pPr>
        <w:pStyle w:val="paragraph"/>
        <w:spacing w:before="0" w:after="0"/>
        <w:rPr>
          <w:kern w:val="32"/>
          <w:lang w:bidi="en-US"/>
        </w:rPr>
      </w:pPr>
      <w:r w:rsidRPr="000F3F89">
        <w:rPr>
          <w:kern w:val="32"/>
          <w:lang w:bidi="en-US"/>
        </w:rPr>
        <w:t>Permanent sanctions on the student transcript, such as suspension or dismissal, are retained indefinitely.</w:t>
      </w:r>
    </w:p>
    <w:p w14:paraId="4F4C25A2" w14:textId="77777777" w:rsidR="00E3706D" w:rsidRPr="000F3F89" w:rsidRDefault="00E3706D" w:rsidP="00E3706D">
      <w:pPr>
        <w:pStyle w:val="paragraph"/>
        <w:rPr>
          <w:b/>
          <w:bCs/>
          <w:kern w:val="32"/>
          <w:lang w:bidi="en-US"/>
        </w:rPr>
      </w:pPr>
      <w:bookmarkStart w:id="99" w:name="concluding-statement"/>
      <w:r w:rsidRPr="000F3F89">
        <w:rPr>
          <w:b/>
          <w:bCs/>
          <w:kern w:val="32"/>
          <w:lang w:bidi="en-US"/>
        </w:rPr>
        <w:t>Concluding Statement</w:t>
      </w:r>
      <w:bookmarkEnd w:id="99"/>
    </w:p>
    <w:p w14:paraId="374C907E" w14:textId="77777777" w:rsidR="00E3706D" w:rsidRPr="000F3F89" w:rsidRDefault="00E3706D" w:rsidP="00E3706D">
      <w:pPr>
        <w:pStyle w:val="paragraph"/>
        <w:spacing w:before="0" w:after="0"/>
        <w:rPr>
          <w:kern w:val="32"/>
          <w:lang w:bidi="en-US"/>
        </w:rPr>
      </w:pPr>
      <w:r w:rsidRPr="000F3F89">
        <w:rPr>
          <w:kern w:val="32"/>
          <w:lang w:bidi="en-US"/>
        </w:rPr>
        <w:t>This policy aims to foster an environment conducive to learning. All students are expected to understand and comply with these guidelines to maintain their standing within the college community.  </w:t>
      </w:r>
    </w:p>
    <w:p w14:paraId="272DDA70" w14:textId="77777777" w:rsidR="00BA4FCC" w:rsidRPr="00307F84" w:rsidRDefault="00BA4FCC" w:rsidP="00BA4FCC">
      <w:pPr>
        <w:pStyle w:val="Heading1"/>
        <w:spacing w:before="0" w:after="0"/>
        <w:rPr>
          <w:rFonts w:ascii="Times New Roman" w:hAnsi="Times New Roman"/>
          <w:sz w:val="24"/>
          <w:szCs w:val="24"/>
        </w:rPr>
      </w:pPr>
      <w:bookmarkStart w:id="100" w:name="_Toc432335509"/>
    </w:p>
    <w:p w14:paraId="3A6C9419" w14:textId="77777777" w:rsidR="00A20C3B" w:rsidRPr="00673433" w:rsidRDefault="00A20C3B" w:rsidP="00A20C3B">
      <w:pPr>
        <w:pStyle w:val="Heading1"/>
        <w:rPr>
          <w:rFonts w:ascii="Times New Roman" w:hAnsi="Times New Roman"/>
          <w:sz w:val="24"/>
          <w:szCs w:val="24"/>
          <w:u w:val="single"/>
        </w:rPr>
      </w:pPr>
      <w:bookmarkStart w:id="101" w:name="_Toc432335510"/>
      <w:bookmarkEnd w:id="100"/>
      <w:r w:rsidRPr="00673433">
        <w:rPr>
          <w:rFonts w:ascii="Times New Roman" w:hAnsi="Times New Roman"/>
          <w:sz w:val="24"/>
          <w:szCs w:val="24"/>
          <w:u w:val="single"/>
        </w:rPr>
        <w:t>College Maps and Directions</w:t>
      </w:r>
      <w:bookmarkEnd w:id="101"/>
      <w:r w:rsidRPr="00673433">
        <w:rPr>
          <w:rFonts w:ascii="Times New Roman" w:hAnsi="Times New Roman"/>
          <w:sz w:val="24"/>
          <w:szCs w:val="24"/>
          <w:u w:val="single"/>
        </w:rPr>
        <w:t xml:space="preserve"> </w:t>
      </w:r>
    </w:p>
    <w:p w14:paraId="5AE9DFCD" w14:textId="6CB5F8AF" w:rsidR="00A20C3B" w:rsidRPr="00E71F5F" w:rsidRDefault="00A20C3B" w:rsidP="00E2696C">
      <w:pPr>
        <w:pStyle w:val="NormalWeb"/>
        <w:spacing w:before="0" w:beforeAutospacing="0" w:after="0" w:afterAutospacing="0"/>
        <w:rPr>
          <w:color w:val="555555"/>
          <w:lang w:val="en"/>
        </w:rPr>
      </w:pPr>
      <w:r w:rsidRPr="00673433">
        <w:rPr>
          <w:lang w:val="en"/>
        </w:rPr>
        <w:t xml:space="preserve">We have two beautiful and convenient campuses, one in Chester and the other in Midlothian. </w:t>
      </w:r>
      <w:r w:rsidRPr="00E71F5F">
        <w:rPr>
          <w:color w:val="555555"/>
          <w:lang w:val="en"/>
        </w:rPr>
        <w:br/>
      </w:r>
    </w:p>
    <w:p w14:paraId="593BADE3" w14:textId="77777777" w:rsidR="00A20C3B" w:rsidRPr="00E71F5F" w:rsidRDefault="00A20C3B" w:rsidP="00A20C3B">
      <w:pPr>
        <w:pStyle w:val="Heading2"/>
        <w:rPr>
          <w:rFonts w:ascii="Times New Roman" w:hAnsi="Times New Roman"/>
          <w:color w:val="auto"/>
          <w:sz w:val="24"/>
          <w:szCs w:val="24"/>
        </w:rPr>
      </w:pPr>
      <w:bookmarkStart w:id="102" w:name="_Toc432335511"/>
      <w:r w:rsidRPr="00E71F5F">
        <w:rPr>
          <w:rFonts w:ascii="Times New Roman" w:hAnsi="Times New Roman"/>
          <w:color w:val="auto"/>
          <w:sz w:val="24"/>
          <w:szCs w:val="24"/>
        </w:rPr>
        <w:lastRenderedPageBreak/>
        <w:t>Chester Campus</w:t>
      </w:r>
      <w:bookmarkEnd w:id="102"/>
    </w:p>
    <w:p w14:paraId="618AC550" w14:textId="5685D3FA" w:rsidR="00A20C3B" w:rsidRPr="00E71F5F" w:rsidRDefault="00CB4C55" w:rsidP="00A20C3B">
      <w:pPr>
        <w:pStyle w:val="NormalWeb"/>
        <w:rPr>
          <w:color w:val="555555"/>
          <w:lang w:val="en"/>
        </w:rPr>
      </w:pPr>
      <w:bookmarkStart w:id="103" w:name="chester"/>
      <w:bookmarkEnd w:id="103"/>
      <w:r>
        <w:rPr>
          <w:noProof/>
          <w:color w:val="555555"/>
          <w:lang w:val="en"/>
        </w:rPr>
        <w:drawing>
          <wp:inline distT="0" distB="0" distL="0" distR="0" wp14:anchorId="114C0862" wp14:editId="4D1C6CC6">
            <wp:extent cx="1813560" cy="1196340"/>
            <wp:effectExtent l="0" t="0" r="0" b="0"/>
            <wp:docPr id="4" name="Picture 4" descr="Chester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ster Campu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13560" cy="1196340"/>
                    </a:xfrm>
                    <a:prstGeom prst="rect">
                      <a:avLst/>
                    </a:prstGeom>
                    <a:noFill/>
                    <a:ln>
                      <a:noFill/>
                    </a:ln>
                  </pic:spPr>
                </pic:pic>
              </a:graphicData>
            </a:graphic>
          </wp:inline>
        </w:drawing>
      </w:r>
    </w:p>
    <w:p w14:paraId="23C084D3" w14:textId="77777777" w:rsidR="00A20C3B" w:rsidRPr="005E358A" w:rsidRDefault="00A20C3B" w:rsidP="00A20C3B">
      <w:pPr>
        <w:pStyle w:val="NormalWeb"/>
        <w:spacing w:before="0" w:beforeAutospacing="0" w:after="0" w:afterAutospacing="0"/>
        <w:rPr>
          <w:lang w:val="en"/>
        </w:rPr>
      </w:pPr>
      <w:r w:rsidRPr="00344127">
        <w:rPr>
          <w:rStyle w:val="Strong"/>
          <w:lang w:val="en"/>
        </w:rPr>
        <w:t>Street and Mailing Address</w:t>
      </w:r>
      <w:r w:rsidRPr="009F45AD">
        <w:rPr>
          <w:lang w:val="en"/>
        </w:rPr>
        <w:br/>
      </w:r>
      <w:r w:rsidR="00190211">
        <w:rPr>
          <w:lang w:val="en"/>
        </w:rPr>
        <w:t>Brightpoint</w:t>
      </w:r>
      <w:r w:rsidRPr="009F45AD">
        <w:rPr>
          <w:lang w:val="en"/>
        </w:rPr>
        <w:t xml:space="preserve"> Community College</w:t>
      </w:r>
      <w:r w:rsidRPr="009F45AD">
        <w:rPr>
          <w:lang w:val="en"/>
        </w:rPr>
        <w:br/>
      </w:r>
      <w:r w:rsidRPr="005E358A">
        <w:rPr>
          <w:lang w:val="en"/>
        </w:rPr>
        <w:t xml:space="preserve">13101 </w:t>
      </w:r>
      <w:r w:rsidR="00EB1798" w:rsidRPr="005E358A">
        <w:rPr>
          <w:lang w:val="en"/>
        </w:rPr>
        <w:t>Route 1</w:t>
      </w:r>
      <w:r w:rsidRPr="005E358A">
        <w:rPr>
          <w:lang w:val="en"/>
        </w:rPr>
        <w:br/>
        <w:t>Chester, Virginia 23831-5316</w:t>
      </w:r>
    </w:p>
    <w:p w14:paraId="2BB468AC" w14:textId="37E38A82" w:rsidR="00A20C3B" w:rsidRPr="005E358A" w:rsidRDefault="00000000" w:rsidP="00A20C3B">
      <w:pPr>
        <w:pStyle w:val="NormalWeb"/>
        <w:spacing w:before="0" w:beforeAutospacing="0" w:after="0" w:afterAutospacing="0"/>
        <w:rPr>
          <w:color w:val="555555"/>
          <w:lang w:val="en"/>
        </w:rPr>
      </w:pPr>
      <w:hyperlink r:id="rId106" w:tgtFrame="_blank" w:tooltip="link opens in new window" w:history="1">
        <w:r w:rsidR="00A20C3B" w:rsidRPr="005E358A">
          <w:rPr>
            <w:rStyle w:val="Hyperlink"/>
            <w:lang w:val="en"/>
          </w:rPr>
          <w:t>Directions</w:t>
        </w:r>
      </w:hyperlink>
      <w:r w:rsidR="00A20C3B" w:rsidRPr="005E358A">
        <w:rPr>
          <w:color w:val="555555"/>
          <w:lang w:val="en"/>
        </w:rPr>
        <w:br/>
      </w:r>
      <w:hyperlink r:id="rId107" w:tgtFrame="_blank" w:history="1">
        <w:r w:rsidR="00A20C3B" w:rsidRPr="005E358A">
          <w:rPr>
            <w:rStyle w:val="Hyperlink"/>
            <w:lang w:val="en"/>
          </w:rPr>
          <w:t>Map of Campus </w:t>
        </w:r>
        <w:r w:rsidR="00CB4C55">
          <w:rPr>
            <w:noProof/>
            <w:color w:val="666666"/>
            <w:lang w:val="en"/>
          </w:rPr>
          <w:drawing>
            <wp:inline distT="0" distB="0" distL="0" distR="0" wp14:anchorId="2CEA5EEF" wp14:editId="7C806FE6">
              <wp:extent cx="167640" cy="167640"/>
              <wp:effectExtent l="0" t="0" r="0" b="0"/>
              <wp:docPr id="5" name="Picture 5" descr="Icon for Ad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 for Adob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hyperlink>
    </w:p>
    <w:p w14:paraId="4320560B" w14:textId="459B1B75" w:rsidR="00A20C3B" w:rsidRPr="009F45AD" w:rsidRDefault="00190211" w:rsidP="00A20C3B">
      <w:pPr>
        <w:pStyle w:val="NormalWeb"/>
        <w:spacing w:before="0" w:beforeAutospacing="0" w:after="0" w:afterAutospacing="0"/>
        <w:rPr>
          <w:lang w:val="en"/>
        </w:rPr>
      </w:pPr>
      <w:r w:rsidRPr="005E358A">
        <w:rPr>
          <w:lang w:val="en"/>
        </w:rPr>
        <w:t>Brightpoint</w:t>
      </w:r>
      <w:r w:rsidR="00A20C3B" w:rsidRPr="005E358A">
        <w:rPr>
          <w:lang w:val="en"/>
        </w:rPr>
        <w:t xml:space="preserve"> Comm</w:t>
      </w:r>
      <w:r w:rsidR="00A20C3B" w:rsidRPr="00344127">
        <w:rPr>
          <w:lang w:val="en"/>
        </w:rPr>
        <w:t xml:space="preserve">unity College’s original campus was built in Chester in 1967. Since then, </w:t>
      </w:r>
      <w:r>
        <w:rPr>
          <w:lang w:val="en"/>
        </w:rPr>
        <w:t>Brightpoint</w:t>
      </w:r>
      <w:r w:rsidR="00A20C3B" w:rsidRPr="00344127">
        <w:rPr>
          <w:lang w:val="en"/>
        </w:rPr>
        <w:t xml:space="preserve"> Community College’s Chester Campus has been expanded and renovated. It now consists </w:t>
      </w:r>
      <w:r w:rsidR="00A20C3B" w:rsidRPr="009F45AD">
        <w:rPr>
          <w:lang w:val="en"/>
        </w:rPr>
        <w:t xml:space="preserve">of </w:t>
      </w:r>
      <w:r w:rsidR="008958C3">
        <w:rPr>
          <w:lang w:val="en"/>
        </w:rPr>
        <w:t xml:space="preserve">six </w:t>
      </w:r>
      <w:r w:rsidR="00A20C3B" w:rsidRPr="009F45AD">
        <w:rPr>
          <w:lang w:val="en"/>
        </w:rPr>
        <w:t xml:space="preserve">buildings, </w:t>
      </w:r>
    </w:p>
    <w:p w14:paraId="511BCFB8" w14:textId="77777777" w:rsidR="00A20C3B" w:rsidRPr="00344127" w:rsidRDefault="00A20C3B" w:rsidP="00A20C3B">
      <w:pPr>
        <w:pStyle w:val="Heading2"/>
        <w:rPr>
          <w:rFonts w:ascii="Times New Roman" w:hAnsi="Times New Roman"/>
          <w:color w:val="auto"/>
          <w:sz w:val="24"/>
          <w:szCs w:val="24"/>
        </w:rPr>
      </w:pPr>
      <w:bookmarkStart w:id="104" w:name="midlothian"/>
      <w:bookmarkStart w:id="105" w:name="_Toc432335512"/>
      <w:bookmarkEnd w:id="104"/>
      <w:r w:rsidRPr="00344127">
        <w:rPr>
          <w:rFonts w:ascii="Times New Roman" w:hAnsi="Times New Roman"/>
          <w:color w:val="auto"/>
          <w:sz w:val="24"/>
          <w:szCs w:val="24"/>
        </w:rPr>
        <w:t>Midlothian Campus</w:t>
      </w:r>
      <w:bookmarkEnd w:id="105"/>
    </w:p>
    <w:p w14:paraId="32FCABBF" w14:textId="6E535774" w:rsidR="00A20C3B" w:rsidRPr="00E71F5F" w:rsidRDefault="00CB4C55" w:rsidP="00A20C3B">
      <w:pPr>
        <w:pStyle w:val="NormalWeb"/>
        <w:rPr>
          <w:color w:val="555555"/>
          <w:lang w:val="en"/>
        </w:rPr>
      </w:pPr>
      <w:r>
        <w:rPr>
          <w:noProof/>
          <w:color w:val="555555"/>
          <w:lang w:val="en"/>
        </w:rPr>
        <w:drawing>
          <wp:inline distT="0" distB="0" distL="0" distR="0" wp14:anchorId="3648CDAB" wp14:editId="064709E5">
            <wp:extent cx="1813560" cy="1196340"/>
            <wp:effectExtent l="0" t="0" r="0" b="0"/>
            <wp:docPr id="6" name="Picture 6" descr="Midlothian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dlothian Campus"/>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13560" cy="1196340"/>
                    </a:xfrm>
                    <a:prstGeom prst="rect">
                      <a:avLst/>
                    </a:prstGeom>
                    <a:noFill/>
                    <a:ln>
                      <a:noFill/>
                    </a:ln>
                  </pic:spPr>
                </pic:pic>
              </a:graphicData>
            </a:graphic>
          </wp:inline>
        </w:drawing>
      </w:r>
    </w:p>
    <w:p w14:paraId="2255996D" w14:textId="77777777" w:rsidR="00A20C3B" w:rsidRPr="009F45AD" w:rsidRDefault="00A20C3B" w:rsidP="00A20C3B">
      <w:pPr>
        <w:pStyle w:val="NormalWeb"/>
        <w:spacing w:before="0" w:beforeAutospacing="0" w:after="0" w:afterAutospacing="0"/>
        <w:rPr>
          <w:lang w:val="en"/>
        </w:rPr>
      </w:pPr>
      <w:r w:rsidRPr="00344127">
        <w:rPr>
          <w:rStyle w:val="Strong"/>
          <w:lang w:val="en"/>
        </w:rPr>
        <w:t>Street and Mailing Address</w:t>
      </w:r>
      <w:r w:rsidRPr="009F45AD">
        <w:rPr>
          <w:lang w:val="en"/>
        </w:rPr>
        <w:br/>
      </w:r>
      <w:r w:rsidR="00190211">
        <w:rPr>
          <w:lang w:val="en"/>
        </w:rPr>
        <w:t>Brightpoint</w:t>
      </w:r>
      <w:r w:rsidRPr="009F45AD">
        <w:rPr>
          <w:lang w:val="en"/>
        </w:rPr>
        <w:t xml:space="preserve"> Community College</w:t>
      </w:r>
      <w:r w:rsidRPr="009F45AD">
        <w:rPr>
          <w:lang w:val="en"/>
        </w:rPr>
        <w:br/>
        <w:t>800 Charter Colony Parkway</w:t>
      </w:r>
      <w:r w:rsidRPr="009F45AD">
        <w:rPr>
          <w:lang w:val="en"/>
        </w:rPr>
        <w:br/>
        <w:t>Midlothian, Virginia 23114-4383</w:t>
      </w:r>
    </w:p>
    <w:p w14:paraId="48EBB8AC" w14:textId="187E3965" w:rsidR="00A20C3B" w:rsidRPr="00EB1798" w:rsidRDefault="00000000" w:rsidP="00A20C3B">
      <w:pPr>
        <w:pStyle w:val="NormalWeb"/>
        <w:spacing w:before="0" w:beforeAutospacing="0" w:after="0" w:afterAutospacing="0"/>
        <w:rPr>
          <w:color w:val="555555"/>
          <w:lang w:val="en"/>
        </w:rPr>
      </w:pPr>
      <w:hyperlink r:id="rId110" w:tgtFrame="_blank" w:tooltip="link opens in new window" w:history="1">
        <w:r w:rsidR="00A20C3B" w:rsidRPr="005E358A">
          <w:rPr>
            <w:rStyle w:val="Hyperlink"/>
            <w:lang w:val="en"/>
          </w:rPr>
          <w:t>Directions</w:t>
        </w:r>
      </w:hyperlink>
      <w:r w:rsidR="00A20C3B" w:rsidRPr="00EB1798">
        <w:rPr>
          <w:color w:val="555555"/>
          <w:lang w:val="en"/>
        </w:rPr>
        <w:br/>
      </w:r>
      <w:hyperlink r:id="rId111" w:tgtFrame="_blank" w:history="1">
        <w:r w:rsidR="00A20C3B" w:rsidRPr="00EB1798">
          <w:rPr>
            <w:rStyle w:val="Hyperlink"/>
            <w:lang w:val="en"/>
          </w:rPr>
          <w:t>Map of Campus </w:t>
        </w:r>
        <w:r w:rsidR="00CB4C55">
          <w:rPr>
            <w:noProof/>
            <w:color w:val="666666"/>
            <w:lang w:val="en"/>
          </w:rPr>
          <w:drawing>
            <wp:inline distT="0" distB="0" distL="0" distR="0" wp14:anchorId="2206E09B" wp14:editId="229B3FEB">
              <wp:extent cx="167640" cy="167640"/>
              <wp:effectExtent l="0" t="0" r="0" b="0"/>
              <wp:docPr id="7" name="Picture 7" descr="Icon for Ad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 for Adobe."/>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hyperlink>
    </w:p>
    <w:p w14:paraId="161882AB" w14:textId="5CE6D927" w:rsidR="00A20C3B" w:rsidRPr="00082A88" w:rsidRDefault="00190211" w:rsidP="008A743D">
      <w:pPr>
        <w:rPr>
          <w:rFonts w:ascii="Times New Roman" w:hAnsi="Times New Roman"/>
          <w:sz w:val="24"/>
          <w:szCs w:val="24"/>
        </w:rPr>
      </w:pPr>
      <w:r w:rsidRPr="00082A88">
        <w:rPr>
          <w:rFonts w:ascii="Times New Roman" w:hAnsi="Times New Roman"/>
          <w:sz w:val="24"/>
          <w:szCs w:val="24"/>
          <w:lang w:val="en"/>
        </w:rPr>
        <w:t>Brightpoint</w:t>
      </w:r>
      <w:r w:rsidR="00A20C3B" w:rsidRPr="00082A88">
        <w:rPr>
          <w:rFonts w:ascii="Times New Roman" w:hAnsi="Times New Roman"/>
          <w:sz w:val="24"/>
          <w:szCs w:val="24"/>
          <w:lang w:val="en"/>
        </w:rPr>
        <w:t xml:space="preserve"> Community College’s Midlothian Campus was built in 2000. It now consists of </w:t>
      </w:r>
      <w:r w:rsidR="008958C3">
        <w:rPr>
          <w:rFonts w:ascii="Times New Roman" w:hAnsi="Times New Roman"/>
          <w:sz w:val="24"/>
          <w:szCs w:val="24"/>
          <w:lang w:val="en"/>
        </w:rPr>
        <w:t>five</w:t>
      </w:r>
      <w:r w:rsidR="008958C3" w:rsidRPr="00082A88">
        <w:rPr>
          <w:rFonts w:ascii="Times New Roman" w:hAnsi="Times New Roman"/>
          <w:sz w:val="24"/>
          <w:szCs w:val="24"/>
          <w:lang w:val="en"/>
        </w:rPr>
        <w:t xml:space="preserve"> </w:t>
      </w:r>
      <w:r w:rsidR="00A20C3B" w:rsidRPr="00082A88">
        <w:rPr>
          <w:rFonts w:ascii="Times New Roman" w:hAnsi="Times New Roman"/>
          <w:sz w:val="24"/>
          <w:szCs w:val="24"/>
          <w:lang w:val="en"/>
        </w:rPr>
        <w:t>buildings</w:t>
      </w:r>
      <w:r w:rsidR="008958C3">
        <w:rPr>
          <w:rFonts w:ascii="Times New Roman" w:hAnsi="Times New Roman"/>
          <w:sz w:val="24"/>
          <w:szCs w:val="24"/>
          <w:lang w:val="en"/>
        </w:rPr>
        <w:t>.</w:t>
      </w:r>
      <w:bookmarkStart w:id="106" w:name="ccwa"/>
      <w:bookmarkStart w:id="107" w:name="nursing"/>
      <w:bookmarkEnd w:id="106"/>
      <w:bookmarkEnd w:id="107"/>
    </w:p>
    <w:sectPr w:rsidR="00A20C3B" w:rsidRPr="00082A88" w:rsidSect="00780CFD">
      <w:footerReference w:type="default" r:id="rId112"/>
      <w:pgSz w:w="12240" w:h="15840"/>
      <w:pgMar w:top="72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4EF59" w14:textId="77777777" w:rsidR="006E7759" w:rsidRDefault="006E7759" w:rsidP="0075213A">
      <w:r>
        <w:separator/>
      </w:r>
    </w:p>
  </w:endnote>
  <w:endnote w:type="continuationSeparator" w:id="0">
    <w:p w14:paraId="42AAAB13" w14:textId="77777777" w:rsidR="006E7759" w:rsidRDefault="006E7759" w:rsidP="0075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OpenSansBol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yriad Pro">
    <w:panose1 w:val="00000000000000000000"/>
    <w:charset w:val="00"/>
    <w:family w:val="swiss"/>
    <w:notTrueType/>
    <w:pitch w:val="variable"/>
    <w:sig w:usb0="00000001" w:usb1="00000001" w:usb2="00000000" w:usb3="00000000" w:csb0="0000019F" w:csb1="00000000"/>
  </w:font>
  <w:font w:name="OpenSansRegula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4771" w14:textId="77777777" w:rsidR="00C22423" w:rsidRDefault="00C22423" w:rsidP="005F7CA4">
    <w:pPr>
      <w:pStyle w:val="Footer"/>
      <w:rPr>
        <w:rFonts w:ascii="Times New Roman" w:hAnsi="Times New Roman"/>
        <w:sz w:val="18"/>
      </w:rPr>
    </w:pPr>
    <w:r>
      <w:rPr>
        <w:rFonts w:ascii="Times New Roman" w:hAnsi="Times New Roman"/>
        <w:sz w:val="18"/>
      </w:rPr>
      <w:t>BRIGHTPOINT Annual Security Report</w:t>
    </w:r>
    <w:r>
      <w:rPr>
        <w:rFonts w:ascii="Times New Roman" w:hAnsi="Times New Roman"/>
        <w:sz w:val="18"/>
      </w:rPr>
      <w:tab/>
    </w:r>
    <w:r>
      <w:rPr>
        <w:rFonts w:ascii="Times New Roman" w:hAnsi="Times New Roman"/>
        <w:sz w:val="18"/>
      </w:rPr>
      <w:tab/>
      <w:t xml:space="preserve">Revised </w:t>
    </w:r>
    <w:r w:rsidR="00792A10">
      <w:rPr>
        <w:rFonts w:ascii="Times New Roman" w:hAnsi="Times New Roman"/>
        <w:sz w:val="18"/>
      </w:rPr>
      <w:t>2026</w:t>
    </w:r>
  </w:p>
  <w:p w14:paraId="168EA114" w14:textId="77777777" w:rsidR="00C22423" w:rsidRPr="00D7059D" w:rsidRDefault="00C22423" w:rsidP="005F7CA4">
    <w:pPr>
      <w:pStyle w:val="Footer"/>
      <w:rPr>
        <w:rFonts w:ascii="Times New Roman" w:hAnsi="Times New Roman"/>
        <w:sz w:val="18"/>
      </w:rPr>
    </w:pPr>
    <w:r>
      <w:rPr>
        <w:rFonts w:ascii="Times New Roman" w:hAnsi="Times New Roman"/>
        <w:sz w:val="18"/>
      </w:rPr>
      <w:tab/>
    </w:r>
    <w:r>
      <w:rPr>
        <w:rFonts w:ascii="Times New Roman" w:hAnsi="Times New Roman"/>
        <w:sz w:val="18"/>
      </w:rPr>
      <w:tab/>
    </w:r>
    <w:r w:rsidRPr="005F7CA4">
      <w:rPr>
        <w:rFonts w:ascii="Times New Roman" w:hAnsi="Times New Roman"/>
        <w:sz w:val="18"/>
      </w:rPr>
      <w:t xml:space="preserve">Page | </w:t>
    </w:r>
    <w:r w:rsidRPr="005F7CA4">
      <w:rPr>
        <w:rFonts w:ascii="Times New Roman" w:hAnsi="Times New Roman"/>
        <w:sz w:val="18"/>
      </w:rPr>
      <w:fldChar w:fldCharType="begin"/>
    </w:r>
    <w:r w:rsidRPr="005F7CA4">
      <w:rPr>
        <w:rFonts w:ascii="Times New Roman" w:hAnsi="Times New Roman"/>
        <w:sz w:val="18"/>
      </w:rPr>
      <w:instrText xml:space="preserve"> PAGE   \* MERGEFORMAT </w:instrText>
    </w:r>
    <w:r w:rsidRPr="005F7CA4">
      <w:rPr>
        <w:rFonts w:ascii="Times New Roman" w:hAnsi="Times New Roman"/>
        <w:sz w:val="18"/>
      </w:rPr>
      <w:fldChar w:fldCharType="separate"/>
    </w:r>
    <w:r>
      <w:rPr>
        <w:rFonts w:ascii="Times New Roman" w:hAnsi="Times New Roman"/>
        <w:noProof/>
        <w:sz w:val="18"/>
      </w:rPr>
      <w:t>9</w:t>
    </w:r>
    <w:r w:rsidRPr="005F7CA4">
      <w:rPr>
        <w:rFonts w:ascii="Times New Roman" w:hAnsi="Times New Roman"/>
        <w:noProof/>
        <w:sz w:val="18"/>
      </w:rPr>
      <w:fldChar w:fldCharType="end"/>
    </w:r>
  </w:p>
  <w:p w14:paraId="78C64CCF" w14:textId="77777777" w:rsidR="00C22423" w:rsidRDefault="00C224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D898" w14:textId="77777777" w:rsidR="006E7759" w:rsidRDefault="006E7759" w:rsidP="0075213A">
      <w:r>
        <w:separator/>
      </w:r>
    </w:p>
  </w:footnote>
  <w:footnote w:type="continuationSeparator" w:id="0">
    <w:p w14:paraId="14F97E4B" w14:textId="77777777" w:rsidR="006E7759" w:rsidRDefault="006E7759" w:rsidP="00752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484872D2"/>
    <w:lvl w:ilvl="0">
      <w:start w:val="1"/>
      <w:numFmt w:val="decimal"/>
      <w:pStyle w:val="ListNumber2"/>
      <w:lvlText w:val="%1."/>
      <w:lvlJc w:val="left"/>
      <w:pPr>
        <w:tabs>
          <w:tab w:val="num" w:pos="720"/>
        </w:tabs>
        <w:ind w:left="720" w:hanging="360"/>
      </w:pPr>
      <w:rPr>
        <w:rFonts w:hint="default"/>
      </w:rPr>
    </w:lvl>
  </w:abstractNum>
  <w:abstractNum w:abstractNumId="1" w15:restartNumberingAfterBreak="0">
    <w:nsid w:val="FFFFFF83"/>
    <w:multiLevelType w:val="singleLevel"/>
    <w:tmpl w:val="C65E8E3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7242CB"/>
    <w:multiLevelType w:val="multilevel"/>
    <w:tmpl w:val="744ADD5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1D73CA3"/>
    <w:multiLevelType w:val="hybridMultilevel"/>
    <w:tmpl w:val="EA6CCD04"/>
    <w:lvl w:ilvl="0" w:tplc="CE7CE5EC">
      <w:start w:val="1"/>
      <w:numFmt w:val="bullet"/>
      <w:lvlText w:val=""/>
      <w:lvlJc w:val="left"/>
      <w:pPr>
        <w:tabs>
          <w:tab w:val="num" w:pos="720"/>
        </w:tabs>
        <w:ind w:left="720" w:hanging="360"/>
      </w:pPr>
      <w:rPr>
        <w:rFonts w:ascii="Symbol" w:hAnsi="Symbol" w:hint="default"/>
        <w:sz w:val="20"/>
      </w:rPr>
    </w:lvl>
    <w:lvl w:ilvl="1" w:tplc="2AB60BA6">
      <w:start w:val="1"/>
      <w:numFmt w:val="decimal"/>
      <w:lvlText w:val="%2."/>
      <w:lvlJc w:val="left"/>
      <w:pPr>
        <w:tabs>
          <w:tab w:val="num" w:pos="1440"/>
        </w:tabs>
        <w:ind w:left="1440" w:hanging="360"/>
      </w:pPr>
    </w:lvl>
    <w:lvl w:ilvl="2" w:tplc="46B023DA">
      <w:start w:val="1"/>
      <w:numFmt w:val="decimal"/>
      <w:lvlText w:val="%3."/>
      <w:lvlJc w:val="left"/>
      <w:pPr>
        <w:tabs>
          <w:tab w:val="num" w:pos="2160"/>
        </w:tabs>
        <w:ind w:left="2160" w:hanging="360"/>
      </w:pPr>
    </w:lvl>
    <w:lvl w:ilvl="3" w:tplc="A7282E50">
      <w:start w:val="1"/>
      <w:numFmt w:val="decimal"/>
      <w:lvlText w:val="%4."/>
      <w:lvlJc w:val="left"/>
      <w:pPr>
        <w:tabs>
          <w:tab w:val="num" w:pos="2880"/>
        </w:tabs>
        <w:ind w:left="2880" w:hanging="360"/>
      </w:pPr>
    </w:lvl>
    <w:lvl w:ilvl="4" w:tplc="1918201A">
      <w:start w:val="1"/>
      <w:numFmt w:val="decimal"/>
      <w:lvlText w:val="%5."/>
      <w:lvlJc w:val="left"/>
      <w:pPr>
        <w:tabs>
          <w:tab w:val="num" w:pos="3600"/>
        </w:tabs>
        <w:ind w:left="3600" w:hanging="360"/>
      </w:pPr>
    </w:lvl>
    <w:lvl w:ilvl="5" w:tplc="ED72C15E">
      <w:start w:val="1"/>
      <w:numFmt w:val="decimal"/>
      <w:lvlText w:val="%6."/>
      <w:lvlJc w:val="left"/>
      <w:pPr>
        <w:tabs>
          <w:tab w:val="num" w:pos="4320"/>
        </w:tabs>
        <w:ind w:left="4320" w:hanging="360"/>
      </w:pPr>
    </w:lvl>
    <w:lvl w:ilvl="6" w:tplc="ECF63E64">
      <w:start w:val="1"/>
      <w:numFmt w:val="decimal"/>
      <w:lvlText w:val="%7."/>
      <w:lvlJc w:val="left"/>
      <w:pPr>
        <w:tabs>
          <w:tab w:val="num" w:pos="5040"/>
        </w:tabs>
        <w:ind w:left="5040" w:hanging="360"/>
      </w:pPr>
    </w:lvl>
    <w:lvl w:ilvl="7" w:tplc="D06696B8">
      <w:start w:val="1"/>
      <w:numFmt w:val="decimal"/>
      <w:lvlText w:val="%8."/>
      <w:lvlJc w:val="left"/>
      <w:pPr>
        <w:tabs>
          <w:tab w:val="num" w:pos="5760"/>
        </w:tabs>
        <w:ind w:left="5760" w:hanging="360"/>
      </w:pPr>
    </w:lvl>
    <w:lvl w:ilvl="8" w:tplc="7D629EAC">
      <w:start w:val="1"/>
      <w:numFmt w:val="decimal"/>
      <w:lvlText w:val="%9."/>
      <w:lvlJc w:val="left"/>
      <w:pPr>
        <w:tabs>
          <w:tab w:val="num" w:pos="6480"/>
        </w:tabs>
        <w:ind w:left="6480" w:hanging="360"/>
      </w:pPr>
    </w:lvl>
  </w:abstractNum>
  <w:abstractNum w:abstractNumId="4" w15:restartNumberingAfterBreak="0">
    <w:nsid w:val="01F536EC"/>
    <w:multiLevelType w:val="multilevel"/>
    <w:tmpl w:val="5CE424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5B060B"/>
    <w:multiLevelType w:val="multilevel"/>
    <w:tmpl w:val="E700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7158C0"/>
    <w:multiLevelType w:val="multilevel"/>
    <w:tmpl w:val="0B34420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029946A0"/>
    <w:multiLevelType w:val="hybridMultilevel"/>
    <w:tmpl w:val="700E2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480EC6"/>
    <w:multiLevelType w:val="multilevel"/>
    <w:tmpl w:val="E6BC56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3503B47"/>
    <w:multiLevelType w:val="multilevel"/>
    <w:tmpl w:val="8494A04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03563740"/>
    <w:multiLevelType w:val="multilevel"/>
    <w:tmpl w:val="B880BCF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039D3C28"/>
    <w:multiLevelType w:val="multilevel"/>
    <w:tmpl w:val="12C0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8F7815"/>
    <w:multiLevelType w:val="multilevel"/>
    <w:tmpl w:val="0D1AF3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070D1B66"/>
    <w:multiLevelType w:val="multilevel"/>
    <w:tmpl w:val="A782DA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B60694"/>
    <w:multiLevelType w:val="multilevel"/>
    <w:tmpl w:val="298404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ADF32B5"/>
    <w:multiLevelType w:val="multilevel"/>
    <w:tmpl w:val="1FA2DA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B4919CC"/>
    <w:multiLevelType w:val="multilevel"/>
    <w:tmpl w:val="963E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B6C62EF"/>
    <w:multiLevelType w:val="multilevel"/>
    <w:tmpl w:val="528072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B9D2741"/>
    <w:multiLevelType w:val="multilevel"/>
    <w:tmpl w:val="381E2D1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0BD21663"/>
    <w:multiLevelType w:val="multilevel"/>
    <w:tmpl w:val="2AFA3B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BDA48E6"/>
    <w:multiLevelType w:val="multilevel"/>
    <w:tmpl w:val="EAA2FE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BFC030C"/>
    <w:multiLevelType w:val="multilevel"/>
    <w:tmpl w:val="FF8895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7B4C03"/>
    <w:multiLevelType w:val="multilevel"/>
    <w:tmpl w:val="B1DE399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0D8273FB"/>
    <w:multiLevelType w:val="multilevel"/>
    <w:tmpl w:val="63B20A6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0FD80787"/>
    <w:multiLevelType w:val="hybridMultilevel"/>
    <w:tmpl w:val="DA963B6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237795D"/>
    <w:multiLevelType w:val="multilevel"/>
    <w:tmpl w:val="7D3CD2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2CA0E3C"/>
    <w:multiLevelType w:val="multilevel"/>
    <w:tmpl w:val="9416B0E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40C3902"/>
    <w:multiLevelType w:val="multilevel"/>
    <w:tmpl w:val="736A35A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148F6F45"/>
    <w:multiLevelType w:val="multilevel"/>
    <w:tmpl w:val="DCC6225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1552122E"/>
    <w:multiLevelType w:val="hybridMultilevel"/>
    <w:tmpl w:val="55121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6573E56"/>
    <w:multiLevelType w:val="multilevel"/>
    <w:tmpl w:val="35F462F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1785722F"/>
    <w:multiLevelType w:val="multilevel"/>
    <w:tmpl w:val="80CA4F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78867C4"/>
    <w:multiLevelType w:val="multilevel"/>
    <w:tmpl w:val="4BE859B8"/>
    <w:lvl w:ilvl="0">
      <w:start w:val="1"/>
      <w:numFmt w:val="decimal"/>
      <w:lvlText w:val="%1.0"/>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448" w:hanging="72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33" w15:restartNumberingAfterBreak="0">
    <w:nsid w:val="18BA51EE"/>
    <w:multiLevelType w:val="hybridMultilevel"/>
    <w:tmpl w:val="AF640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C34B24"/>
    <w:multiLevelType w:val="multilevel"/>
    <w:tmpl w:val="BEB809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DA31F9B"/>
    <w:multiLevelType w:val="multilevel"/>
    <w:tmpl w:val="516E4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E7B0220"/>
    <w:multiLevelType w:val="multilevel"/>
    <w:tmpl w:val="88EC2D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02974BB"/>
    <w:multiLevelType w:val="multilevel"/>
    <w:tmpl w:val="D7EE888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23483303"/>
    <w:multiLevelType w:val="hybridMultilevel"/>
    <w:tmpl w:val="85F6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721783"/>
    <w:multiLevelType w:val="multilevel"/>
    <w:tmpl w:val="45566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3E25134"/>
    <w:multiLevelType w:val="multilevel"/>
    <w:tmpl w:val="FE4AF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3F63B4F"/>
    <w:multiLevelType w:val="multilevel"/>
    <w:tmpl w:val="0B7A88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6345223"/>
    <w:multiLevelType w:val="hybridMultilevel"/>
    <w:tmpl w:val="8514C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7092D7A"/>
    <w:multiLevelType w:val="multilevel"/>
    <w:tmpl w:val="BBA2C0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E33BBC"/>
    <w:multiLevelType w:val="multilevel"/>
    <w:tmpl w:val="9DFC62B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15:restartNumberingAfterBreak="0">
    <w:nsid w:val="29207155"/>
    <w:multiLevelType w:val="multilevel"/>
    <w:tmpl w:val="4C06DB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92813C6"/>
    <w:multiLevelType w:val="multilevel"/>
    <w:tmpl w:val="994C9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9F67360"/>
    <w:multiLevelType w:val="multilevel"/>
    <w:tmpl w:val="DB96A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A861E0B"/>
    <w:multiLevelType w:val="multilevel"/>
    <w:tmpl w:val="715A0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A9303C6"/>
    <w:multiLevelType w:val="multilevel"/>
    <w:tmpl w:val="F9B643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2B436937"/>
    <w:multiLevelType w:val="multilevel"/>
    <w:tmpl w:val="46EEA2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C690689"/>
    <w:multiLevelType w:val="multilevel"/>
    <w:tmpl w:val="B77ECBA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2" w15:restartNumberingAfterBreak="0">
    <w:nsid w:val="2DCF23B2"/>
    <w:multiLevelType w:val="multilevel"/>
    <w:tmpl w:val="52842A8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3" w15:restartNumberingAfterBreak="0">
    <w:nsid w:val="2DD46521"/>
    <w:multiLevelType w:val="multilevel"/>
    <w:tmpl w:val="C3AE6E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DEC7EF5"/>
    <w:multiLevelType w:val="multilevel"/>
    <w:tmpl w:val="C13838F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5" w15:restartNumberingAfterBreak="0">
    <w:nsid w:val="2F615A76"/>
    <w:multiLevelType w:val="multilevel"/>
    <w:tmpl w:val="4636D78E"/>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6" w15:restartNumberingAfterBreak="0">
    <w:nsid w:val="30AF711D"/>
    <w:multiLevelType w:val="multilevel"/>
    <w:tmpl w:val="82AED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1030DB5"/>
    <w:multiLevelType w:val="multilevel"/>
    <w:tmpl w:val="1292BE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10E1A9E"/>
    <w:multiLevelType w:val="multilevel"/>
    <w:tmpl w:val="937A2A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17B7BC9"/>
    <w:multiLevelType w:val="multilevel"/>
    <w:tmpl w:val="373ECA18"/>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0" w15:restartNumberingAfterBreak="0">
    <w:nsid w:val="338701FB"/>
    <w:multiLevelType w:val="multilevel"/>
    <w:tmpl w:val="5B460A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937BAA"/>
    <w:multiLevelType w:val="multilevel"/>
    <w:tmpl w:val="F37C6F8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2" w15:restartNumberingAfterBreak="0">
    <w:nsid w:val="35CF76F0"/>
    <w:multiLevelType w:val="multilevel"/>
    <w:tmpl w:val="30908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61C1341"/>
    <w:multiLevelType w:val="multilevel"/>
    <w:tmpl w:val="8C947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67563BD"/>
    <w:multiLevelType w:val="multilevel"/>
    <w:tmpl w:val="46C67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7893A83"/>
    <w:multiLevelType w:val="multilevel"/>
    <w:tmpl w:val="F93C11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9DD1FCE"/>
    <w:multiLevelType w:val="hybridMultilevel"/>
    <w:tmpl w:val="9318857C"/>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7" w15:restartNumberingAfterBreak="0">
    <w:nsid w:val="39F77820"/>
    <w:multiLevelType w:val="multilevel"/>
    <w:tmpl w:val="7070F10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8" w15:restartNumberingAfterBreak="0">
    <w:nsid w:val="3A5C193F"/>
    <w:multiLevelType w:val="multilevel"/>
    <w:tmpl w:val="525C110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9" w15:restartNumberingAfterBreak="0">
    <w:nsid w:val="40AD7BB4"/>
    <w:multiLevelType w:val="multilevel"/>
    <w:tmpl w:val="02FE470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0" w15:restartNumberingAfterBreak="0">
    <w:nsid w:val="40E13AEC"/>
    <w:multiLevelType w:val="hybridMultilevel"/>
    <w:tmpl w:val="81EA4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1EA6C5A"/>
    <w:multiLevelType w:val="multilevel"/>
    <w:tmpl w:val="2E9A23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25A3FAB"/>
    <w:multiLevelType w:val="multilevel"/>
    <w:tmpl w:val="9F8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3861BF9"/>
    <w:multiLevelType w:val="hybridMultilevel"/>
    <w:tmpl w:val="BD18C6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48F724B"/>
    <w:multiLevelType w:val="multilevel"/>
    <w:tmpl w:val="06040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49C4677"/>
    <w:multiLevelType w:val="multilevel"/>
    <w:tmpl w:val="2D2A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50B6848"/>
    <w:multiLevelType w:val="hybridMultilevel"/>
    <w:tmpl w:val="B934B1E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52849C5"/>
    <w:multiLevelType w:val="multilevel"/>
    <w:tmpl w:val="C248C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54F244D"/>
    <w:multiLevelType w:val="multilevel"/>
    <w:tmpl w:val="C9007B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70A07E8"/>
    <w:multiLevelType w:val="multilevel"/>
    <w:tmpl w:val="DC0A28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477A5D25"/>
    <w:multiLevelType w:val="hybridMultilevel"/>
    <w:tmpl w:val="314455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90920E0"/>
    <w:multiLevelType w:val="multilevel"/>
    <w:tmpl w:val="C6C28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9906FC4"/>
    <w:multiLevelType w:val="multilevel"/>
    <w:tmpl w:val="E3F0FA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9AA4864"/>
    <w:multiLevelType w:val="multilevel"/>
    <w:tmpl w:val="B6A8D6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4ADB7804"/>
    <w:multiLevelType w:val="hybridMultilevel"/>
    <w:tmpl w:val="208E3B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CD01BBF"/>
    <w:multiLevelType w:val="multilevel"/>
    <w:tmpl w:val="6BB67E4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6" w15:restartNumberingAfterBreak="0">
    <w:nsid w:val="4E0B52D8"/>
    <w:multiLevelType w:val="multilevel"/>
    <w:tmpl w:val="F224D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F87327E"/>
    <w:multiLevelType w:val="multilevel"/>
    <w:tmpl w:val="7262AA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F9B4305"/>
    <w:multiLevelType w:val="multilevel"/>
    <w:tmpl w:val="949460D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9" w15:restartNumberingAfterBreak="0">
    <w:nsid w:val="4FB04DED"/>
    <w:multiLevelType w:val="multilevel"/>
    <w:tmpl w:val="9E72FF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6537FD8"/>
    <w:multiLevelType w:val="multilevel"/>
    <w:tmpl w:val="D212B4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73E27FC"/>
    <w:multiLevelType w:val="multilevel"/>
    <w:tmpl w:val="6960E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7797C07"/>
    <w:multiLevelType w:val="multilevel"/>
    <w:tmpl w:val="CC6496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B976DC6"/>
    <w:multiLevelType w:val="multilevel"/>
    <w:tmpl w:val="070E02C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5C074A93"/>
    <w:multiLevelType w:val="multilevel"/>
    <w:tmpl w:val="7216118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5" w15:restartNumberingAfterBreak="0">
    <w:nsid w:val="5C2C4656"/>
    <w:multiLevelType w:val="multilevel"/>
    <w:tmpl w:val="14C88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CC0786E"/>
    <w:multiLevelType w:val="multilevel"/>
    <w:tmpl w:val="DE2494BA"/>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7" w15:restartNumberingAfterBreak="0">
    <w:nsid w:val="5D7C1D00"/>
    <w:multiLevelType w:val="multilevel"/>
    <w:tmpl w:val="6DEED0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DD508C3"/>
    <w:multiLevelType w:val="multilevel"/>
    <w:tmpl w:val="B6706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E9A05D8"/>
    <w:multiLevelType w:val="hybridMultilevel"/>
    <w:tmpl w:val="E060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FD70C79"/>
    <w:multiLevelType w:val="hybridMultilevel"/>
    <w:tmpl w:val="5F361454"/>
    <w:lvl w:ilvl="0" w:tplc="17102CF2">
      <w:start w:val="1"/>
      <w:numFmt w:val="bullet"/>
      <w:lvlText w:val=""/>
      <w:lvlJc w:val="left"/>
      <w:pPr>
        <w:tabs>
          <w:tab w:val="num" w:pos="720"/>
        </w:tabs>
        <w:ind w:left="720" w:hanging="360"/>
      </w:pPr>
      <w:rPr>
        <w:rFonts w:ascii="Symbol" w:hAnsi="Symbol" w:hint="default"/>
        <w:sz w:val="20"/>
      </w:rPr>
    </w:lvl>
    <w:lvl w:ilvl="1" w:tplc="C89233E8">
      <w:start w:val="1"/>
      <w:numFmt w:val="decimal"/>
      <w:lvlText w:val="%2."/>
      <w:lvlJc w:val="left"/>
      <w:pPr>
        <w:tabs>
          <w:tab w:val="num" w:pos="1440"/>
        </w:tabs>
        <w:ind w:left="1440" w:hanging="360"/>
      </w:pPr>
    </w:lvl>
    <w:lvl w:ilvl="2" w:tplc="BC58036C">
      <w:start w:val="1"/>
      <w:numFmt w:val="decimal"/>
      <w:lvlText w:val="%3."/>
      <w:lvlJc w:val="left"/>
      <w:pPr>
        <w:tabs>
          <w:tab w:val="num" w:pos="2160"/>
        </w:tabs>
        <w:ind w:left="2160" w:hanging="360"/>
      </w:pPr>
    </w:lvl>
    <w:lvl w:ilvl="3" w:tplc="BB52EDFA">
      <w:start w:val="1"/>
      <w:numFmt w:val="decimal"/>
      <w:lvlText w:val="%4."/>
      <w:lvlJc w:val="left"/>
      <w:pPr>
        <w:tabs>
          <w:tab w:val="num" w:pos="2880"/>
        </w:tabs>
        <w:ind w:left="2880" w:hanging="360"/>
      </w:pPr>
    </w:lvl>
    <w:lvl w:ilvl="4" w:tplc="44DC34FA">
      <w:start w:val="1"/>
      <w:numFmt w:val="decimal"/>
      <w:lvlText w:val="%5."/>
      <w:lvlJc w:val="left"/>
      <w:pPr>
        <w:tabs>
          <w:tab w:val="num" w:pos="3600"/>
        </w:tabs>
        <w:ind w:left="3600" w:hanging="360"/>
      </w:pPr>
    </w:lvl>
    <w:lvl w:ilvl="5" w:tplc="DF901840">
      <w:start w:val="1"/>
      <w:numFmt w:val="decimal"/>
      <w:lvlText w:val="%6."/>
      <w:lvlJc w:val="left"/>
      <w:pPr>
        <w:tabs>
          <w:tab w:val="num" w:pos="4320"/>
        </w:tabs>
        <w:ind w:left="4320" w:hanging="360"/>
      </w:pPr>
    </w:lvl>
    <w:lvl w:ilvl="6" w:tplc="A6C2E750">
      <w:start w:val="1"/>
      <w:numFmt w:val="decimal"/>
      <w:lvlText w:val="%7."/>
      <w:lvlJc w:val="left"/>
      <w:pPr>
        <w:tabs>
          <w:tab w:val="num" w:pos="5040"/>
        </w:tabs>
        <w:ind w:left="5040" w:hanging="360"/>
      </w:pPr>
    </w:lvl>
    <w:lvl w:ilvl="7" w:tplc="8CAE8A46">
      <w:start w:val="1"/>
      <w:numFmt w:val="decimal"/>
      <w:lvlText w:val="%8."/>
      <w:lvlJc w:val="left"/>
      <w:pPr>
        <w:tabs>
          <w:tab w:val="num" w:pos="5760"/>
        </w:tabs>
        <w:ind w:left="5760" w:hanging="360"/>
      </w:pPr>
    </w:lvl>
    <w:lvl w:ilvl="8" w:tplc="2EB08AEC">
      <w:start w:val="1"/>
      <w:numFmt w:val="decimal"/>
      <w:lvlText w:val="%9."/>
      <w:lvlJc w:val="left"/>
      <w:pPr>
        <w:tabs>
          <w:tab w:val="num" w:pos="6480"/>
        </w:tabs>
        <w:ind w:left="6480" w:hanging="360"/>
      </w:pPr>
    </w:lvl>
  </w:abstractNum>
  <w:abstractNum w:abstractNumId="101" w15:restartNumberingAfterBreak="0">
    <w:nsid w:val="61A713E5"/>
    <w:multiLevelType w:val="multilevel"/>
    <w:tmpl w:val="C722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1F36E72"/>
    <w:multiLevelType w:val="multilevel"/>
    <w:tmpl w:val="9BE4E5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24124BD"/>
    <w:multiLevelType w:val="multilevel"/>
    <w:tmpl w:val="4EF0A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32B4121"/>
    <w:multiLevelType w:val="multilevel"/>
    <w:tmpl w:val="8EE08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34E00F6"/>
    <w:multiLevelType w:val="hybridMultilevel"/>
    <w:tmpl w:val="28128F6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57C1DFA"/>
    <w:multiLevelType w:val="multilevel"/>
    <w:tmpl w:val="4EC8C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5DB5DE6"/>
    <w:multiLevelType w:val="multilevel"/>
    <w:tmpl w:val="F11EC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629011C"/>
    <w:multiLevelType w:val="multilevel"/>
    <w:tmpl w:val="8458B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6D07F58"/>
    <w:multiLevelType w:val="hybridMultilevel"/>
    <w:tmpl w:val="7EC2361C"/>
    <w:lvl w:ilvl="0" w:tplc="47F4BFB2">
      <w:start w:val="1"/>
      <w:numFmt w:val="decimal"/>
      <w:lvlText w:val="%1."/>
      <w:lvlJc w:val="left"/>
      <w:pPr>
        <w:tabs>
          <w:tab w:val="num" w:pos="1080"/>
        </w:tabs>
        <w:ind w:left="1080" w:hanging="360"/>
      </w:pPr>
      <w:rPr>
        <w:rFonts w:hint="default"/>
        <w:sz w:val="24"/>
      </w:rPr>
    </w:lvl>
    <w:lvl w:ilvl="1" w:tplc="04090001">
      <w:start w:val="1"/>
      <w:numFmt w:val="bullet"/>
      <w:lvlText w:val=""/>
      <w:lvlJc w:val="left"/>
      <w:pPr>
        <w:tabs>
          <w:tab w:val="num" w:pos="1800"/>
        </w:tabs>
        <w:ind w:left="1800" w:hanging="360"/>
      </w:pPr>
      <w:rPr>
        <w:rFonts w:ascii="Symbol" w:hAnsi="Symbol" w:hint="default"/>
      </w:rPr>
    </w:lvl>
    <w:lvl w:ilvl="2" w:tplc="E16C89E6" w:tentative="1">
      <w:start w:val="1"/>
      <w:numFmt w:val="bullet"/>
      <w:lvlText w:val=""/>
      <w:lvlJc w:val="left"/>
      <w:pPr>
        <w:tabs>
          <w:tab w:val="num" w:pos="2520"/>
        </w:tabs>
        <w:ind w:left="2520" w:hanging="360"/>
      </w:pPr>
      <w:rPr>
        <w:rFonts w:ascii="Wingdings" w:hAnsi="Wingdings" w:hint="default"/>
        <w:sz w:val="20"/>
      </w:rPr>
    </w:lvl>
    <w:lvl w:ilvl="3" w:tplc="D78E05F0" w:tentative="1">
      <w:start w:val="1"/>
      <w:numFmt w:val="bullet"/>
      <w:lvlText w:val=""/>
      <w:lvlJc w:val="left"/>
      <w:pPr>
        <w:tabs>
          <w:tab w:val="num" w:pos="3240"/>
        </w:tabs>
        <w:ind w:left="3240" w:hanging="360"/>
      </w:pPr>
      <w:rPr>
        <w:rFonts w:ascii="Wingdings" w:hAnsi="Wingdings" w:hint="default"/>
        <w:sz w:val="20"/>
      </w:rPr>
    </w:lvl>
    <w:lvl w:ilvl="4" w:tplc="454E102C" w:tentative="1">
      <w:start w:val="1"/>
      <w:numFmt w:val="bullet"/>
      <w:lvlText w:val=""/>
      <w:lvlJc w:val="left"/>
      <w:pPr>
        <w:tabs>
          <w:tab w:val="num" w:pos="3960"/>
        </w:tabs>
        <w:ind w:left="3960" w:hanging="360"/>
      </w:pPr>
      <w:rPr>
        <w:rFonts w:ascii="Wingdings" w:hAnsi="Wingdings" w:hint="default"/>
        <w:sz w:val="20"/>
      </w:rPr>
    </w:lvl>
    <w:lvl w:ilvl="5" w:tplc="B1F45738" w:tentative="1">
      <w:start w:val="1"/>
      <w:numFmt w:val="bullet"/>
      <w:lvlText w:val=""/>
      <w:lvlJc w:val="left"/>
      <w:pPr>
        <w:tabs>
          <w:tab w:val="num" w:pos="4680"/>
        </w:tabs>
        <w:ind w:left="4680" w:hanging="360"/>
      </w:pPr>
      <w:rPr>
        <w:rFonts w:ascii="Wingdings" w:hAnsi="Wingdings" w:hint="default"/>
        <w:sz w:val="20"/>
      </w:rPr>
    </w:lvl>
    <w:lvl w:ilvl="6" w:tplc="700AA8B8" w:tentative="1">
      <w:start w:val="1"/>
      <w:numFmt w:val="bullet"/>
      <w:lvlText w:val=""/>
      <w:lvlJc w:val="left"/>
      <w:pPr>
        <w:tabs>
          <w:tab w:val="num" w:pos="5400"/>
        </w:tabs>
        <w:ind w:left="5400" w:hanging="360"/>
      </w:pPr>
      <w:rPr>
        <w:rFonts w:ascii="Wingdings" w:hAnsi="Wingdings" w:hint="default"/>
        <w:sz w:val="20"/>
      </w:rPr>
    </w:lvl>
    <w:lvl w:ilvl="7" w:tplc="0BB8E350" w:tentative="1">
      <w:start w:val="1"/>
      <w:numFmt w:val="bullet"/>
      <w:lvlText w:val=""/>
      <w:lvlJc w:val="left"/>
      <w:pPr>
        <w:tabs>
          <w:tab w:val="num" w:pos="6120"/>
        </w:tabs>
        <w:ind w:left="6120" w:hanging="360"/>
      </w:pPr>
      <w:rPr>
        <w:rFonts w:ascii="Wingdings" w:hAnsi="Wingdings" w:hint="default"/>
        <w:sz w:val="20"/>
      </w:rPr>
    </w:lvl>
    <w:lvl w:ilvl="8" w:tplc="2D4C3F86" w:tentative="1">
      <w:start w:val="1"/>
      <w:numFmt w:val="bullet"/>
      <w:lvlText w:val=""/>
      <w:lvlJc w:val="left"/>
      <w:pPr>
        <w:tabs>
          <w:tab w:val="num" w:pos="6840"/>
        </w:tabs>
        <w:ind w:left="6840" w:hanging="360"/>
      </w:pPr>
      <w:rPr>
        <w:rFonts w:ascii="Wingdings" w:hAnsi="Wingdings" w:hint="default"/>
        <w:sz w:val="20"/>
      </w:rPr>
    </w:lvl>
  </w:abstractNum>
  <w:abstractNum w:abstractNumId="110" w15:restartNumberingAfterBreak="0">
    <w:nsid w:val="67C837AA"/>
    <w:multiLevelType w:val="multilevel"/>
    <w:tmpl w:val="7C5661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9827A85"/>
    <w:multiLevelType w:val="multilevel"/>
    <w:tmpl w:val="27B000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6A213336"/>
    <w:multiLevelType w:val="multilevel"/>
    <w:tmpl w:val="A9D25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B880DE7"/>
    <w:multiLevelType w:val="singleLevel"/>
    <w:tmpl w:val="69405686"/>
    <w:lvl w:ilvl="0">
      <w:start w:val="1"/>
      <w:numFmt w:val="bullet"/>
      <w:pStyle w:val="Bullet2"/>
      <w:lvlText w:val=""/>
      <w:lvlJc w:val="left"/>
      <w:pPr>
        <w:tabs>
          <w:tab w:val="num" w:pos="864"/>
        </w:tabs>
        <w:ind w:left="864" w:hanging="432"/>
      </w:pPr>
      <w:rPr>
        <w:rFonts w:ascii="Wingdings" w:hAnsi="Wingdings" w:hint="default"/>
        <w:sz w:val="18"/>
      </w:rPr>
    </w:lvl>
  </w:abstractNum>
  <w:abstractNum w:abstractNumId="114" w15:restartNumberingAfterBreak="0">
    <w:nsid w:val="6BA2012B"/>
    <w:multiLevelType w:val="multilevel"/>
    <w:tmpl w:val="084473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DA05883"/>
    <w:multiLevelType w:val="multilevel"/>
    <w:tmpl w:val="D9AC27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E341E15"/>
    <w:multiLevelType w:val="multilevel"/>
    <w:tmpl w:val="A71A201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7" w15:restartNumberingAfterBreak="0">
    <w:nsid w:val="6F206986"/>
    <w:multiLevelType w:val="multilevel"/>
    <w:tmpl w:val="F82AEF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FD224C9"/>
    <w:multiLevelType w:val="multilevel"/>
    <w:tmpl w:val="BE30CA7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9" w15:restartNumberingAfterBreak="0">
    <w:nsid w:val="710D4CA8"/>
    <w:multiLevelType w:val="multilevel"/>
    <w:tmpl w:val="FF8AE0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12C04B9"/>
    <w:multiLevelType w:val="multilevel"/>
    <w:tmpl w:val="ACF6FE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28A6C04"/>
    <w:multiLevelType w:val="multilevel"/>
    <w:tmpl w:val="6D2457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54A5AC2"/>
    <w:multiLevelType w:val="hybridMultilevel"/>
    <w:tmpl w:val="3516F7B0"/>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3" w15:restartNumberingAfterBreak="0">
    <w:nsid w:val="76D106E9"/>
    <w:multiLevelType w:val="multilevel"/>
    <w:tmpl w:val="ABC08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6E57853"/>
    <w:multiLevelType w:val="multilevel"/>
    <w:tmpl w:val="AC56F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7054540"/>
    <w:multiLevelType w:val="multilevel"/>
    <w:tmpl w:val="C3369B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71A7CB5"/>
    <w:multiLevelType w:val="multilevel"/>
    <w:tmpl w:val="EF6826D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7A020266"/>
    <w:multiLevelType w:val="hybridMultilevel"/>
    <w:tmpl w:val="578C1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A3B09C0"/>
    <w:multiLevelType w:val="multilevel"/>
    <w:tmpl w:val="6A92D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CF17AA3"/>
    <w:multiLevelType w:val="multilevel"/>
    <w:tmpl w:val="089C942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7D7960FB"/>
    <w:multiLevelType w:val="multilevel"/>
    <w:tmpl w:val="B090F4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E0547C4"/>
    <w:multiLevelType w:val="multilevel"/>
    <w:tmpl w:val="0122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7FA40744"/>
    <w:multiLevelType w:val="multilevel"/>
    <w:tmpl w:val="E0A47BD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7FCF7577"/>
    <w:multiLevelType w:val="hybridMultilevel"/>
    <w:tmpl w:val="3802292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8396979">
    <w:abstractNumId w:val="0"/>
  </w:num>
  <w:num w:numId="2" w16cid:durableId="439419827">
    <w:abstractNumId w:val="1"/>
  </w:num>
  <w:num w:numId="3" w16cid:durableId="122970384">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372336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1130573">
    <w:abstractNumId w:val="127"/>
  </w:num>
  <w:num w:numId="6" w16cid:durableId="1156993292">
    <w:abstractNumId w:val="113"/>
  </w:num>
  <w:num w:numId="7" w16cid:durableId="670643852">
    <w:abstractNumId w:val="99"/>
  </w:num>
  <w:num w:numId="8" w16cid:durableId="1461918882">
    <w:abstractNumId w:val="33"/>
  </w:num>
  <w:num w:numId="9" w16cid:durableId="582953272">
    <w:abstractNumId w:val="81"/>
  </w:num>
  <w:num w:numId="10" w16cid:durableId="352146124">
    <w:abstractNumId w:val="58"/>
  </w:num>
  <w:num w:numId="11" w16cid:durableId="520048694">
    <w:abstractNumId w:val="72"/>
  </w:num>
  <w:num w:numId="12" w16cid:durableId="1639260109">
    <w:abstractNumId w:val="38"/>
  </w:num>
  <w:num w:numId="13" w16cid:durableId="895629088">
    <w:abstractNumId w:val="70"/>
  </w:num>
  <w:num w:numId="14" w16cid:durableId="2173546">
    <w:abstractNumId w:val="29"/>
  </w:num>
  <w:num w:numId="15" w16cid:durableId="1854414874">
    <w:abstractNumId w:val="73"/>
  </w:num>
  <w:num w:numId="16" w16cid:durableId="655035521">
    <w:abstractNumId w:val="7"/>
  </w:num>
  <w:num w:numId="17" w16cid:durableId="536084713">
    <w:abstractNumId w:val="85"/>
  </w:num>
  <w:num w:numId="18" w16cid:durableId="432092619">
    <w:abstractNumId w:val="18"/>
  </w:num>
  <w:num w:numId="19" w16cid:durableId="1911649738">
    <w:abstractNumId w:val="69"/>
  </w:num>
  <w:num w:numId="20" w16cid:durableId="367992828">
    <w:abstractNumId w:val="61"/>
  </w:num>
  <w:num w:numId="21" w16cid:durableId="805855298">
    <w:abstractNumId w:val="96"/>
  </w:num>
  <w:num w:numId="22" w16cid:durableId="503402559">
    <w:abstractNumId w:val="55"/>
  </w:num>
  <w:num w:numId="23" w16cid:durableId="1211529482">
    <w:abstractNumId w:val="52"/>
  </w:num>
  <w:num w:numId="24" w16cid:durableId="1190070871">
    <w:abstractNumId w:val="104"/>
  </w:num>
  <w:num w:numId="25" w16cid:durableId="1397510304">
    <w:abstractNumId w:val="106"/>
  </w:num>
  <w:num w:numId="26" w16cid:durableId="1578631982">
    <w:abstractNumId w:val="79"/>
  </w:num>
  <w:num w:numId="27" w16cid:durableId="476461476">
    <w:abstractNumId w:val="92"/>
  </w:num>
  <w:num w:numId="28" w16cid:durableId="11732607">
    <w:abstractNumId w:val="31"/>
  </w:num>
  <w:num w:numId="29" w16cid:durableId="1784953901">
    <w:abstractNumId w:val="86"/>
  </w:num>
  <w:num w:numId="30" w16cid:durableId="1091044925">
    <w:abstractNumId w:val="46"/>
  </w:num>
  <w:num w:numId="31" w16cid:durableId="2118257853">
    <w:abstractNumId w:val="88"/>
  </w:num>
  <w:num w:numId="32" w16cid:durableId="1650397315">
    <w:abstractNumId w:val="67"/>
  </w:num>
  <w:num w:numId="33" w16cid:durableId="863320849">
    <w:abstractNumId w:val="107"/>
  </w:num>
  <w:num w:numId="34" w16cid:durableId="1276711968">
    <w:abstractNumId w:val="14"/>
  </w:num>
  <w:num w:numId="35" w16cid:durableId="1077702383">
    <w:abstractNumId w:val="41"/>
  </w:num>
  <w:num w:numId="36" w16cid:durableId="203104753">
    <w:abstractNumId w:val="110"/>
  </w:num>
  <w:num w:numId="37" w16cid:durableId="1207723188">
    <w:abstractNumId w:val="40"/>
  </w:num>
  <w:num w:numId="38" w16cid:durableId="598761104">
    <w:abstractNumId w:val="44"/>
  </w:num>
  <w:num w:numId="39" w16cid:durableId="128599763">
    <w:abstractNumId w:val="35"/>
  </w:num>
  <w:num w:numId="40" w16cid:durableId="1207177322">
    <w:abstractNumId w:val="48"/>
  </w:num>
  <w:num w:numId="41" w16cid:durableId="1953171601">
    <w:abstractNumId w:val="22"/>
  </w:num>
  <w:num w:numId="42" w16cid:durableId="1439717586">
    <w:abstractNumId w:val="91"/>
  </w:num>
  <w:num w:numId="43" w16cid:durableId="1259674807">
    <w:abstractNumId w:val="20"/>
  </w:num>
  <w:num w:numId="44" w16cid:durableId="1517622619">
    <w:abstractNumId w:val="124"/>
  </w:num>
  <w:num w:numId="45" w16cid:durableId="1884630910">
    <w:abstractNumId w:val="115"/>
  </w:num>
  <w:num w:numId="46" w16cid:durableId="857233496">
    <w:abstractNumId w:val="49"/>
  </w:num>
  <w:num w:numId="47" w16cid:durableId="1620255970">
    <w:abstractNumId w:val="64"/>
  </w:num>
  <w:num w:numId="48" w16cid:durableId="499468537">
    <w:abstractNumId w:val="57"/>
  </w:num>
  <w:num w:numId="49" w16cid:durableId="853693325">
    <w:abstractNumId w:val="121"/>
  </w:num>
  <w:num w:numId="50" w16cid:durableId="155801619">
    <w:abstractNumId w:val="34"/>
  </w:num>
  <w:num w:numId="51" w16cid:durableId="381029457">
    <w:abstractNumId w:val="83"/>
  </w:num>
  <w:num w:numId="52" w16cid:durableId="1143615418">
    <w:abstractNumId w:val="15"/>
  </w:num>
  <w:num w:numId="53" w16cid:durableId="760838033">
    <w:abstractNumId w:val="9"/>
  </w:num>
  <w:num w:numId="54" w16cid:durableId="1436366074">
    <w:abstractNumId w:val="28"/>
  </w:num>
  <w:num w:numId="55" w16cid:durableId="435712066">
    <w:abstractNumId w:val="6"/>
  </w:num>
  <w:num w:numId="56" w16cid:durableId="1638531277">
    <w:abstractNumId w:val="12"/>
  </w:num>
  <w:num w:numId="57" w16cid:durableId="1913731112">
    <w:abstractNumId w:val="93"/>
  </w:num>
  <w:num w:numId="58" w16cid:durableId="1360080215">
    <w:abstractNumId w:val="30"/>
  </w:num>
  <w:num w:numId="59" w16cid:durableId="338195133">
    <w:abstractNumId w:val="75"/>
  </w:num>
  <w:num w:numId="60" w16cid:durableId="243028210">
    <w:abstractNumId w:val="125"/>
  </w:num>
  <w:num w:numId="61" w16cid:durableId="659385440">
    <w:abstractNumId w:val="111"/>
  </w:num>
  <w:num w:numId="62" w16cid:durableId="1877737945">
    <w:abstractNumId w:val="126"/>
  </w:num>
  <w:num w:numId="63" w16cid:durableId="509443470">
    <w:abstractNumId w:val="13"/>
  </w:num>
  <w:num w:numId="64" w16cid:durableId="1934819401">
    <w:abstractNumId w:val="87"/>
  </w:num>
  <w:num w:numId="65" w16cid:durableId="388574996">
    <w:abstractNumId w:val="90"/>
  </w:num>
  <w:num w:numId="66" w16cid:durableId="1518959205">
    <w:abstractNumId w:val="25"/>
  </w:num>
  <w:num w:numId="67" w16cid:durableId="1121219970">
    <w:abstractNumId w:val="45"/>
  </w:num>
  <w:num w:numId="68" w16cid:durableId="1154028146">
    <w:abstractNumId w:val="123"/>
  </w:num>
  <w:num w:numId="69" w16cid:durableId="1145926642">
    <w:abstractNumId w:val="36"/>
  </w:num>
  <w:num w:numId="70" w16cid:durableId="1261375594">
    <w:abstractNumId w:val="78"/>
  </w:num>
  <w:num w:numId="71" w16cid:durableId="1788234350">
    <w:abstractNumId w:val="97"/>
  </w:num>
  <w:num w:numId="72" w16cid:durableId="897740363">
    <w:abstractNumId w:val="60"/>
  </w:num>
  <w:num w:numId="73" w16cid:durableId="1933199441">
    <w:abstractNumId w:val="8"/>
  </w:num>
  <w:num w:numId="74" w16cid:durableId="399014362">
    <w:abstractNumId w:val="71"/>
  </w:num>
  <w:num w:numId="75" w16cid:durableId="2022657943">
    <w:abstractNumId w:val="51"/>
  </w:num>
  <w:num w:numId="76" w16cid:durableId="385379812">
    <w:abstractNumId w:val="94"/>
  </w:num>
  <w:num w:numId="77" w16cid:durableId="494342272">
    <w:abstractNumId w:val="108"/>
  </w:num>
  <w:num w:numId="78" w16cid:durableId="539054956">
    <w:abstractNumId w:val="114"/>
  </w:num>
  <w:num w:numId="79" w16cid:durableId="354700307">
    <w:abstractNumId w:val="82"/>
  </w:num>
  <w:num w:numId="80" w16cid:durableId="1004279520">
    <w:abstractNumId w:val="39"/>
  </w:num>
  <w:num w:numId="81" w16cid:durableId="1104379241">
    <w:abstractNumId w:val="50"/>
  </w:num>
  <w:num w:numId="82" w16cid:durableId="1742673184">
    <w:abstractNumId w:val="120"/>
  </w:num>
  <w:num w:numId="83" w16cid:durableId="567377662">
    <w:abstractNumId w:val="53"/>
  </w:num>
  <w:num w:numId="84" w16cid:durableId="675109842">
    <w:abstractNumId w:val="10"/>
  </w:num>
  <w:num w:numId="85" w16cid:durableId="1553232837">
    <w:abstractNumId w:val="47"/>
  </w:num>
  <w:num w:numId="86" w16cid:durableId="582835528">
    <w:abstractNumId w:val="4"/>
  </w:num>
  <w:num w:numId="87" w16cid:durableId="1469086837">
    <w:abstractNumId w:val="130"/>
  </w:num>
  <w:num w:numId="88" w16cid:durableId="1680502117">
    <w:abstractNumId w:val="119"/>
  </w:num>
  <w:num w:numId="89" w16cid:durableId="263150130">
    <w:abstractNumId w:val="102"/>
  </w:num>
  <w:num w:numId="90" w16cid:durableId="124206263">
    <w:abstractNumId w:val="27"/>
  </w:num>
  <w:num w:numId="91" w16cid:durableId="1939558385">
    <w:abstractNumId w:val="54"/>
  </w:num>
  <w:num w:numId="92" w16cid:durableId="313880177">
    <w:abstractNumId w:val="23"/>
  </w:num>
  <w:num w:numId="93" w16cid:durableId="838545356">
    <w:abstractNumId w:val="101"/>
  </w:num>
  <w:num w:numId="94" w16cid:durableId="1535852342">
    <w:abstractNumId w:val="19"/>
  </w:num>
  <w:num w:numId="95" w16cid:durableId="911424778">
    <w:abstractNumId w:val="89"/>
  </w:num>
  <w:num w:numId="96" w16cid:durableId="1473061489">
    <w:abstractNumId w:val="17"/>
  </w:num>
  <w:num w:numId="97" w16cid:durableId="1857108767">
    <w:abstractNumId w:val="68"/>
  </w:num>
  <w:num w:numId="98" w16cid:durableId="1730222861">
    <w:abstractNumId w:val="59"/>
  </w:num>
  <w:num w:numId="99" w16cid:durableId="1904293089">
    <w:abstractNumId w:val="116"/>
  </w:num>
  <w:num w:numId="100" w16cid:durableId="1715697457">
    <w:abstractNumId w:val="80"/>
  </w:num>
  <w:num w:numId="101" w16cid:durableId="1439369222">
    <w:abstractNumId w:val="84"/>
  </w:num>
  <w:num w:numId="102" w16cid:durableId="1836921100">
    <w:abstractNumId w:val="109"/>
  </w:num>
  <w:num w:numId="103" w16cid:durableId="268777420">
    <w:abstractNumId w:val="42"/>
  </w:num>
  <w:num w:numId="104" w16cid:durableId="974679184">
    <w:abstractNumId w:val="63"/>
  </w:num>
  <w:num w:numId="105" w16cid:durableId="746461286">
    <w:abstractNumId w:val="32"/>
  </w:num>
  <w:num w:numId="106" w16cid:durableId="663313494">
    <w:abstractNumId w:val="24"/>
  </w:num>
  <w:num w:numId="107" w16cid:durableId="165097700">
    <w:abstractNumId w:val="66"/>
  </w:num>
  <w:num w:numId="108" w16cid:durableId="1699817497">
    <w:abstractNumId w:val="122"/>
  </w:num>
  <w:num w:numId="109" w16cid:durableId="273219923">
    <w:abstractNumId w:val="76"/>
  </w:num>
  <w:num w:numId="110" w16cid:durableId="22052417">
    <w:abstractNumId w:val="105"/>
  </w:num>
  <w:num w:numId="111" w16cid:durableId="1562520844">
    <w:abstractNumId w:val="133"/>
  </w:num>
  <w:num w:numId="112" w16cid:durableId="1341423374">
    <w:abstractNumId w:val="43"/>
  </w:num>
  <w:num w:numId="113" w16cid:durableId="470446713">
    <w:abstractNumId w:val="43"/>
    <w:lvlOverride w:ilvl="1">
      <w:startOverride w:val="1"/>
    </w:lvlOverride>
  </w:num>
  <w:num w:numId="114" w16cid:durableId="1257396105">
    <w:abstractNumId w:val="43"/>
    <w:lvlOverride w:ilvl="1">
      <w:startOverride w:val="1"/>
    </w:lvlOverride>
  </w:num>
  <w:num w:numId="115" w16cid:durableId="1723138376">
    <w:abstractNumId w:val="77"/>
  </w:num>
  <w:num w:numId="116" w16cid:durableId="1241985705">
    <w:abstractNumId w:val="26"/>
  </w:num>
  <w:num w:numId="117" w16cid:durableId="1180778599">
    <w:abstractNumId w:val="103"/>
  </w:num>
  <w:num w:numId="118" w16cid:durableId="1930966441">
    <w:abstractNumId w:val="128"/>
  </w:num>
  <w:num w:numId="119" w16cid:durableId="1350715546">
    <w:abstractNumId w:val="21"/>
  </w:num>
  <w:num w:numId="120" w16cid:durableId="112753004">
    <w:abstractNumId w:val="74"/>
  </w:num>
  <w:num w:numId="121" w16cid:durableId="2058893828">
    <w:abstractNumId w:val="95"/>
  </w:num>
  <w:num w:numId="122" w16cid:durableId="1491435300">
    <w:abstractNumId w:val="65"/>
  </w:num>
  <w:num w:numId="123" w16cid:durableId="1822769162">
    <w:abstractNumId w:val="65"/>
    <w:lvlOverride w:ilvl="1">
      <w:lvl w:ilvl="1">
        <w:numFmt w:val="bullet"/>
        <w:lvlText w:val=""/>
        <w:lvlJc w:val="left"/>
        <w:pPr>
          <w:tabs>
            <w:tab w:val="num" w:pos="1440"/>
          </w:tabs>
          <w:ind w:left="1440" w:hanging="360"/>
        </w:pPr>
        <w:rPr>
          <w:rFonts w:ascii="Symbol" w:hAnsi="Symbol" w:hint="default"/>
          <w:sz w:val="20"/>
        </w:rPr>
      </w:lvl>
    </w:lvlOverride>
  </w:num>
  <w:num w:numId="124" w16cid:durableId="1852528337">
    <w:abstractNumId w:val="11"/>
  </w:num>
  <w:num w:numId="125" w16cid:durableId="1618565139">
    <w:abstractNumId w:val="16"/>
  </w:num>
  <w:num w:numId="126" w16cid:durableId="596449317">
    <w:abstractNumId w:val="5"/>
  </w:num>
  <w:num w:numId="127" w16cid:durableId="1979528787">
    <w:abstractNumId w:val="131"/>
  </w:num>
  <w:num w:numId="128" w16cid:durableId="1383096563">
    <w:abstractNumId w:val="117"/>
  </w:num>
  <w:num w:numId="129" w16cid:durableId="647974925">
    <w:abstractNumId w:val="117"/>
    <w:lvlOverride w:ilvl="1">
      <w:startOverride w:val="1"/>
    </w:lvlOverride>
  </w:num>
  <w:num w:numId="130" w16cid:durableId="1455515540">
    <w:abstractNumId w:val="117"/>
    <w:lvlOverride w:ilvl="1">
      <w:startOverride w:val="1"/>
    </w:lvlOverride>
  </w:num>
  <w:num w:numId="131" w16cid:durableId="1815829448">
    <w:abstractNumId w:val="117"/>
    <w:lvlOverride w:ilvl="1"/>
    <w:lvlOverride w:ilvl="2">
      <w:startOverride w:val="1"/>
    </w:lvlOverride>
  </w:num>
  <w:num w:numId="132" w16cid:durableId="1226141855">
    <w:abstractNumId w:val="117"/>
    <w:lvlOverride w:ilvl="1">
      <w:startOverride w:val="1"/>
    </w:lvlOverride>
  </w:num>
  <w:num w:numId="133" w16cid:durableId="1484077412">
    <w:abstractNumId w:val="117"/>
    <w:lvlOverride w:ilvl="1">
      <w:startOverride w:val="1"/>
    </w:lvlOverride>
  </w:num>
  <w:num w:numId="134" w16cid:durableId="1608267256">
    <w:abstractNumId w:val="118"/>
  </w:num>
  <w:num w:numId="135" w16cid:durableId="431055043">
    <w:abstractNumId w:val="118"/>
    <w:lvlOverride w:ilvl="1">
      <w:startOverride w:val="1"/>
    </w:lvlOverride>
  </w:num>
  <w:num w:numId="136" w16cid:durableId="1803116135">
    <w:abstractNumId w:val="37"/>
  </w:num>
  <w:num w:numId="137" w16cid:durableId="1336569064">
    <w:abstractNumId w:val="129"/>
  </w:num>
  <w:num w:numId="138" w16cid:durableId="1195465879">
    <w:abstractNumId w:val="2"/>
  </w:num>
  <w:num w:numId="139" w16cid:durableId="1770345471">
    <w:abstractNumId w:val="2"/>
    <w:lvlOverride w:ilvl="1">
      <w:startOverride w:val="1"/>
    </w:lvlOverride>
  </w:num>
  <w:num w:numId="140" w16cid:durableId="682708330">
    <w:abstractNumId w:val="2"/>
    <w:lvlOverride w:ilvl="1"/>
    <w:lvlOverride w:ilvl="2">
      <w:startOverride w:val="1"/>
    </w:lvlOverride>
  </w:num>
  <w:num w:numId="141" w16cid:durableId="394354119">
    <w:abstractNumId w:val="2"/>
    <w:lvlOverride w:ilvl="1">
      <w:startOverride w:val="1"/>
    </w:lvlOverride>
  </w:num>
  <w:num w:numId="142" w16cid:durableId="1616135930">
    <w:abstractNumId w:val="132"/>
  </w:num>
  <w:num w:numId="143" w16cid:durableId="858353182">
    <w:abstractNumId w:val="132"/>
    <w:lvlOverride w:ilvl="1">
      <w:startOverride w:val="1"/>
    </w:lvlOverride>
  </w:num>
  <w:num w:numId="144" w16cid:durableId="1172987834">
    <w:abstractNumId w:val="132"/>
    <w:lvlOverride w:ilvl="1">
      <w:startOverride w:val="1"/>
    </w:lvlOverride>
  </w:num>
  <w:num w:numId="145" w16cid:durableId="637958376">
    <w:abstractNumId w:val="132"/>
    <w:lvlOverride w:ilvl="1">
      <w:startOverride w:val="1"/>
    </w:lvlOverride>
  </w:num>
  <w:num w:numId="146" w16cid:durableId="1072893141">
    <w:abstractNumId w:val="132"/>
    <w:lvlOverride w:ilvl="1">
      <w:startOverride w:val="1"/>
    </w:lvlOverride>
  </w:num>
  <w:num w:numId="147" w16cid:durableId="2032679739">
    <w:abstractNumId w:val="62"/>
  </w:num>
  <w:num w:numId="148" w16cid:durableId="381445529">
    <w:abstractNumId w:val="112"/>
  </w:num>
  <w:num w:numId="149" w16cid:durableId="2024629823">
    <w:abstractNumId w:val="56"/>
  </w:num>
  <w:num w:numId="150" w16cid:durableId="1470856439">
    <w:abstractNumId w:val="98"/>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13A"/>
    <w:rsid w:val="000029C3"/>
    <w:rsid w:val="0000417B"/>
    <w:rsid w:val="00005323"/>
    <w:rsid w:val="000053F0"/>
    <w:rsid w:val="0001139E"/>
    <w:rsid w:val="000125EC"/>
    <w:rsid w:val="00015E0B"/>
    <w:rsid w:val="00017468"/>
    <w:rsid w:val="00021A18"/>
    <w:rsid w:val="000222E2"/>
    <w:rsid w:val="00022CBA"/>
    <w:rsid w:val="00023F94"/>
    <w:rsid w:val="0002633E"/>
    <w:rsid w:val="00026BCF"/>
    <w:rsid w:val="00027579"/>
    <w:rsid w:val="0003027F"/>
    <w:rsid w:val="000310DA"/>
    <w:rsid w:val="00031747"/>
    <w:rsid w:val="00034BE3"/>
    <w:rsid w:val="00034E24"/>
    <w:rsid w:val="0004012F"/>
    <w:rsid w:val="0004089C"/>
    <w:rsid w:val="00040955"/>
    <w:rsid w:val="00041877"/>
    <w:rsid w:val="00041E7D"/>
    <w:rsid w:val="0004240A"/>
    <w:rsid w:val="000448D4"/>
    <w:rsid w:val="00046BAC"/>
    <w:rsid w:val="00047105"/>
    <w:rsid w:val="00047910"/>
    <w:rsid w:val="00047B64"/>
    <w:rsid w:val="00051E2C"/>
    <w:rsid w:val="00054027"/>
    <w:rsid w:val="00055A30"/>
    <w:rsid w:val="00056F15"/>
    <w:rsid w:val="00057679"/>
    <w:rsid w:val="000606E2"/>
    <w:rsid w:val="000620F1"/>
    <w:rsid w:val="00062FC2"/>
    <w:rsid w:val="00066115"/>
    <w:rsid w:val="00066682"/>
    <w:rsid w:val="00074B7C"/>
    <w:rsid w:val="0007700E"/>
    <w:rsid w:val="00077944"/>
    <w:rsid w:val="00082A88"/>
    <w:rsid w:val="0008308B"/>
    <w:rsid w:val="00090251"/>
    <w:rsid w:val="0009459B"/>
    <w:rsid w:val="0009517F"/>
    <w:rsid w:val="00096050"/>
    <w:rsid w:val="000963DE"/>
    <w:rsid w:val="000A46F1"/>
    <w:rsid w:val="000A484D"/>
    <w:rsid w:val="000A6343"/>
    <w:rsid w:val="000B1DE8"/>
    <w:rsid w:val="000B32D5"/>
    <w:rsid w:val="000B4D69"/>
    <w:rsid w:val="000C0F22"/>
    <w:rsid w:val="000C2B06"/>
    <w:rsid w:val="000C3D41"/>
    <w:rsid w:val="000C6752"/>
    <w:rsid w:val="000D0050"/>
    <w:rsid w:val="000D1DB3"/>
    <w:rsid w:val="000D2572"/>
    <w:rsid w:val="000D258F"/>
    <w:rsid w:val="000D3242"/>
    <w:rsid w:val="000E0870"/>
    <w:rsid w:val="000E2D54"/>
    <w:rsid w:val="000E5E1E"/>
    <w:rsid w:val="000E60C0"/>
    <w:rsid w:val="000F0A35"/>
    <w:rsid w:val="000F2604"/>
    <w:rsid w:val="000F3522"/>
    <w:rsid w:val="000F3F89"/>
    <w:rsid w:val="00101BAF"/>
    <w:rsid w:val="001033E2"/>
    <w:rsid w:val="00104C40"/>
    <w:rsid w:val="001050ED"/>
    <w:rsid w:val="00105F58"/>
    <w:rsid w:val="00106287"/>
    <w:rsid w:val="00106DFB"/>
    <w:rsid w:val="00107509"/>
    <w:rsid w:val="001107A3"/>
    <w:rsid w:val="00110CDE"/>
    <w:rsid w:val="00111205"/>
    <w:rsid w:val="001117BF"/>
    <w:rsid w:val="00112BB1"/>
    <w:rsid w:val="001139EA"/>
    <w:rsid w:val="00115A6B"/>
    <w:rsid w:val="00115FF7"/>
    <w:rsid w:val="001172D1"/>
    <w:rsid w:val="00117DE2"/>
    <w:rsid w:val="001208F8"/>
    <w:rsid w:val="00120FA6"/>
    <w:rsid w:val="00121F67"/>
    <w:rsid w:val="00122661"/>
    <w:rsid w:val="00125324"/>
    <w:rsid w:val="0012622A"/>
    <w:rsid w:val="00130EC8"/>
    <w:rsid w:val="001315B0"/>
    <w:rsid w:val="00131E96"/>
    <w:rsid w:val="001323A0"/>
    <w:rsid w:val="001323D7"/>
    <w:rsid w:val="00134E4C"/>
    <w:rsid w:val="001425B8"/>
    <w:rsid w:val="001428E9"/>
    <w:rsid w:val="00146BF1"/>
    <w:rsid w:val="0015059F"/>
    <w:rsid w:val="00150A96"/>
    <w:rsid w:val="001535F8"/>
    <w:rsid w:val="00154F16"/>
    <w:rsid w:val="00155A0C"/>
    <w:rsid w:val="001569DA"/>
    <w:rsid w:val="001571DF"/>
    <w:rsid w:val="00157236"/>
    <w:rsid w:val="0015746C"/>
    <w:rsid w:val="00157727"/>
    <w:rsid w:val="00160056"/>
    <w:rsid w:val="00161B36"/>
    <w:rsid w:val="00165954"/>
    <w:rsid w:val="00167513"/>
    <w:rsid w:val="001677D6"/>
    <w:rsid w:val="00172873"/>
    <w:rsid w:val="00173FED"/>
    <w:rsid w:val="0017618E"/>
    <w:rsid w:val="00182D69"/>
    <w:rsid w:val="00183A24"/>
    <w:rsid w:val="001849AD"/>
    <w:rsid w:val="00184CC0"/>
    <w:rsid w:val="00186FF8"/>
    <w:rsid w:val="00190211"/>
    <w:rsid w:val="001905D0"/>
    <w:rsid w:val="0019079C"/>
    <w:rsid w:val="00191339"/>
    <w:rsid w:val="0019565B"/>
    <w:rsid w:val="00197EDD"/>
    <w:rsid w:val="001A2081"/>
    <w:rsid w:val="001A2CD8"/>
    <w:rsid w:val="001A2E08"/>
    <w:rsid w:val="001A5D7E"/>
    <w:rsid w:val="001A6000"/>
    <w:rsid w:val="001A7E88"/>
    <w:rsid w:val="001B0EEE"/>
    <w:rsid w:val="001B3ABC"/>
    <w:rsid w:val="001B41B6"/>
    <w:rsid w:val="001B5F32"/>
    <w:rsid w:val="001B6DD9"/>
    <w:rsid w:val="001B78F0"/>
    <w:rsid w:val="001C03C2"/>
    <w:rsid w:val="001C3A8D"/>
    <w:rsid w:val="001C3D3B"/>
    <w:rsid w:val="001C5E04"/>
    <w:rsid w:val="001C7E23"/>
    <w:rsid w:val="001D1152"/>
    <w:rsid w:val="001D1CCB"/>
    <w:rsid w:val="001D2165"/>
    <w:rsid w:val="001D3961"/>
    <w:rsid w:val="001D3B76"/>
    <w:rsid w:val="001D6F0D"/>
    <w:rsid w:val="001D775B"/>
    <w:rsid w:val="001E00F2"/>
    <w:rsid w:val="001E29AC"/>
    <w:rsid w:val="001E51FD"/>
    <w:rsid w:val="001F0616"/>
    <w:rsid w:val="001F1204"/>
    <w:rsid w:val="001F12E7"/>
    <w:rsid w:val="001F2469"/>
    <w:rsid w:val="001F329D"/>
    <w:rsid w:val="001F7BFC"/>
    <w:rsid w:val="001F7F0D"/>
    <w:rsid w:val="00200BCC"/>
    <w:rsid w:val="0020285C"/>
    <w:rsid w:val="00203084"/>
    <w:rsid w:val="00204F63"/>
    <w:rsid w:val="002055DB"/>
    <w:rsid w:val="002071F6"/>
    <w:rsid w:val="002100BC"/>
    <w:rsid w:val="00212004"/>
    <w:rsid w:val="002122AE"/>
    <w:rsid w:val="002144A3"/>
    <w:rsid w:val="00215E0C"/>
    <w:rsid w:val="00221875"/>
    <w:rsid w:val="002224E3"/>
    <w:rsid w:val="00222573"/>
    <w:rsid w:val="00224B0A"/>
    <w:rsid w:val="0022725C"/>
    <w:rsid w:val="0023029C"/>
    <w:rsid w:val="002350F7"/>
    <w:rsid w:val="002374B8"/>
    <w:rsid w:val="00240FAF"/>
    <w:rsid w:val="0024450E"/>
    <w:rsid w:val="00245028"/>
    <w:rsid w:val="00246934"/>
    <w:rsid w:val="002470E0"/>
    <w:rsid w:val="00247CAC"/>
    <w:rsid w:val="002553D9"/>
    <w:rsid w:val="0025583F"/>
    <w:rsid w:val="00255985"/>
    <w:rsid w:val="002641CA"/>
    <w:rsid w:val="002648B6"/>
    <w:rsid w:val="00265AA8"/>
    <w:rsid w:val="00265CC7"/>
    <w:rsid w:val="00266934"/>
    <w:rsid w:val="00267D46"/>
    <w:rsid w:val="002745C4"/>
    <w:rsid w:val="00275DAC"/>
    <w:rsid w:val="00276DF6"/>
    <w:rsid w:val="002828C7"/>
    <w:rsid w:val="00282BC6"/>
    <w:rsid w:val="002830F3"/>
    <w:rsid w:val="0028398D"/>
    <w:rsid w:val="00285279"/>
    <w:rsid w:val="00286671"/>
    <w:rsid w:val="00286784"/>
    <w:rsid w:val="002875CC"/>
    <w:rsid w:val="0029200A"/>
    <w:rsid w:val="00292956"/>
    <w:rsid w:val="002941CE"/>
    <w:rsid w:val="0029579E"/>
    <w:rsid w:val="00297504"/>
    <w:rsid w:val="00297C2A"/>
    <w:rsid w:val="002A2C91"/>
    <w:rsid w:val="002A420E"/>
    <w:rsid w:val="002A43CE"/>
    <w:rsid w:val="002A59B8"/>
    <w:rsid w:val="002A5DB0"/>
    <w:rsid w:val="002B112F"/>
    <w:rsid w:val="002B18FF"/>
    <w:rsid w:val="002B1D05"/>
    <w:rsid w:val="002B482B"/>
    <w:rsid w:val="002B6E32"/>
    <w:rsid w:val="002B7718"/>
    <w:rsid w:val="002B774B"/>
    <w:rsid w:val="002B7F61"/>
    <w:rsid w:val="002C008B"/>
    <w:rsid w:val="002C094F"/>
    <w:rsid w:val="002C46D2"/>
    <w:rsid w:val="002C484E"/>
    <w:rsid w:val="002C4E74"/>
    <w:rsid w:val="002C5717"/>
    <w:rsid w:val="002C59E8"/>
    <w:rsid w:val="002C5BF7"/>
    <w:rsid w:val="002C6F32"/>
    <w:rsid w:val="002C71E2"/>
    <w:rsid w:val="002D2D7C"/>
    <w:rsid w:val="002D3923"/>
    <w:rsid w:val="002D6E23"/>
    <w:rsid w:val="002D7214"/>
    <w:rsid w:val="002D7F88"/>
    <w:rsid w:val="002E084B"/>
    <w:rsid w:val="002E0C60"/>
    <w:rsid w:val="002E1138"/>
    <w:rsid w:val="002E1920"/>
    <w:rsid w:val="002E2637"/>
    <w:rsid w:val="002E4CA8"/>
    <w:rsid w:val="002E578A"/>
    <w:rsid w:val="002E7D56"/>
    <w:rsid w:val="002F10B5"/>
    <w:rsid w:val="002F284D"/>
    <w:rsid w:val="002F3AD6"/>
    <w:rsid w:val="002F597D"/>
    <w:rsid w:val="00301B5B"/>
    <w:rsid w:val="00305A99"/>
    <w:rsid w:val="003060DB"/>
    <w:rsid w:val="003060FD"/>
    <w:rsid w:val="00307F84"/>
    <w:rsid w:val="003101CD"/>
    <w:rsid w:val="0031020E"/>
    <w:rsid w:val="00310C64"/>
    <w:rsid w:val="00310D66"/>
    <w:rsid w:val="0031128A"/>
    <w:rsid w:val="003113B1"/>
    <w:rsid w:val="00314DF6"/>
    <w:rsid w:val="00317D8C"/>
    <w:rsid w:val="00320563"/>
    <w:rsid w:val="00321BD4"/>
    <w:rsid w:val="00322419"/>
    <w:rsid w:val="003234C3"/>
    <w:rsid w:val="003234D5"/>
    <w:rsid w:val="00325BAD"/>
    <w:rsid w:val="00325BC3"/>
    <w:rsid w:val="00326E68"/>
    <w:rsid w:val="003317FE"/>
    <w:rsid w:val="00334194"/>
    <w:rsid w:val="003349A7"/>
    <w:rsid w:val="0033555C"/>
    <w:rsid w:val="00335C69"/>
    <w:rsid w:val="00335C73"/>
    <w:rsid w:val="0033646E"/>
    <w:rsid w:val="003376BC"/>
    <w:rsid w:val="00337A63"/>
    <w:rsid w:val="00340032"/>
    <w:rsid w:val="00344127"/>
    <w:rsid w:val="0034451C"/>
    <w:rsid w:val="00344600"/>
    <w:rsid w:val="00346DF0"/>
    <w:rsid w:val="00350C90"/>
    <w:rsid w:val="00352680"/>
    <w:rsid w:val="00360AAD"/>
    <w:rsid w:val="00360D78"/>
    <w:rsid w:val="003642A6"/>
    <w:rsid w:val="003647E4"/>
    <w:rsid w:val="003649D7"/>
    <w:rsid w:val="00364DCE"/>
    <w:rsid w:val="00366632"/>
    <w:rsid w:val="00367D1A"/>
    <w:rsid w:val="0037036C"/>
    <w:rsid w:val="00370BF5"/>
    <w:rsid w:val="00371D75"/>
    <w:rsid w:val="00371FCE"/>
    <w:rsid w:val="00372C92"/>
    <w:rsid w:val="003753A0"/>
    <w:rsid w:val="00376D54"/>
    <w:rsid w:val="00377CE5"/>
    <w:rsid w:val="0038068A"/>
    <w:rsid w:val="0038069A"/>
    <w:rsid w:val="00380E6F"/>
    <w:rsid w:val="00384BEC"/>
    <w:rsid w:val="003853C1"/>
    <w:rsid w:val="00385ED8"/>
    <w:rsid w:val="00385F83"/>
    <w:rsid w:val="00387A23"/>
    <w:rsid w:val="00387DD9"/>
    <w:rsid w:val="0039016A"/>
    <w:rsid w:val="00391340"/>
    <w:rsid w:val="0039138C"/>
    <w:rsid w:val="00391946"/>
    <w:rsid w:val="003937A3"/>
    <w:rsid w:val="0039464D"/>
    <w:rsid w:val="0039787F"/>
    <w:rsid w:val="003A47F1"/>
    <w:rsid w:val="003A64FC"/>
    <w:rsid w:val="003B02C9"/>
    <w:rsid w:val="003B1E2C"/>
    <w:rsid w:val="003B21FC"/>
    <w:rsid w:val="003B24CB"/>
    <w:rsid w:val="003B37FD"/>
    <w:rsid w:val="003B76ED"/>
    <w:rsid w:val="003C04A8"/>
    <w:rsid w:val="003C259D"/>
    <w:rsid w:val="003C4920"/>
    <w:rsid w:val="003C5625"/>
    <w:rsid w:val="003C625C"/>
    <w:rsid w:val="003D3DB9"/>
    <w:rsid w:val="003D42D2"/>
    <w:rsid w:val="003D526E"/>
    <w:rsid w:val="003D5507"/>
    <w:rsid w:val="003D6D6F"/>
    <w:rsid w:val="003D75AD"/>
    <w:rsid w:val="003D7671"/>
    <w:rsid w:val="003E1EDC"/>
    <w:rsid w:val="003E2444"/>
    <w:rsid w:val="003E447F"/>
    <w:rsid w:val="003E4B9D"/>
    <w:rsid w:val="003E508D"/>
    <w:rsid w:val="003E72AC"/>
    <w:rsid w:val="003F20C2"/>
    <w:rsid w:val="003F60BD"/>
    <w:rsid w:val="003F64BB"/>
    <w:rsid w:val="004010DA"/>
    <w:rsid w:val="0040353A"/>
    <w:rsid w:val="00404036"/>
    <w:rsid w:val="00404AB8"/>
    <w:rsid w:val="00405302"/>
    <w:rsid w:val="004069C0"/>
    <w:rsid w:val="00407731"/>
    <w:rsid w:val="0041018A"/>
    <w:rsid w:val="004131BD"/>
    <w:rsid w:val="00416E00"/>
    <w:rsid w:val="00417734"/>
    <w:rsid w:val="004179B3"/>
    <w:rsid w:val="004210C9"/>
    <w:rsid w:val="00421246"/>
    <w:rsid w:val="00421A99"/>
    <w:rsid w:val="00422397"/>
    <w:rsid w:val="004233A8"/>
    <w:rsid w:val="004235E7"/>
    <w:rsid w:val="004248F9"/>
    <w:rsid w:val="00426D09"/>
    <w:rsid w:val="00426F38"/>
    <w:rsid w:val="00430306"/>
    <w:rsid w:val="0043423D"/>
    <w:rsid w:val="00436DD3"/>
    <w:rsid w:val="004374A3"/>
    <w:rsid w:val="0043751A"/>
    <w:rsid w:val="00437966"/>
    <w:rsid w:val="00440E1E"/>
    <w:rsid w:val="00441CD0"/>
    <w:rsid w:val="00442FF7"/>
    <w:rsid w:val="00443B3C"/>
    <w:rsid w:val="00443E7E"/>
    <w:rsid w:val="004442B3"/>
    <w:rsid w:val="0044437A"/>
    <w:rsid w:val="00445CB7"/>
    <w:rsid w:val="0045258F"/>
    <w:rsid w:val="00452957"/>
    <w:rsid w:val="0045342F"/>
    <w:rsid w:val="0045429E"/>
    <w:rsid w:val="00455117"/>
    <w:rsid w:val="00456E4F"/>
    <w:rsid w:val="00460ADA"/>
    <w:rsid w:val="004612F9"/>
    <w:rsid w:val="004619FF"/>
    <w:rsid w:val="00461CFE"/>
    <w:rsid w:val="0046500F"/>
    <w:rsid w:val="00465379"/>
    <w:rsid w:val="004744B2"/>
    <w:rsid w:val="00474C22"/>
    <w:rsid w:val="00476562"/>
    <w:rsid w:val="0048263A"/>
    <w:rsid w:val="00482E1D"/>
    <w:rsid w:val="0048568C"/>
    <w:rsid w:val="004872BA"/>
    <w:rsid w:val="00490060"/>
    <w:rsid w:val="004925A9"/>
    <w:rsid w:val="00492B56"/>
    <w:rsid w:val="00492DA3"/>
    <w:rsid w:val="00493C84"/>
    <w:rsid w:val="004943BE"/>
    <w:rsid w:val="00495375"/>
    <w:rsid w:val="004965B0"/>
    <w:rsid w:val="00497837"/>
    <w:rsid w:val="004A485D"/>
    <w:rsid w:val="004A48E4"/>
    <w:rsid w:val="004A4D2F"/>
    <w:rsid w:val="004A7B1D"/>
    <w:rsid w:val="004A7C05"/>
    <w:rsid w:val="004B101F"/>
    <w:rsid w:val="004B113A"/>
    <w:rsid w:val="004B1CD6"/>
    <w:rsid w:val="004C0EF5"/>
    <w:rsid w:val="004C0FF6"/>
    <w:rsid w:val="004C1069"/>
    <w:rsid w:val="004C1F58"/>
    <w:rsid w:val="004C238D"/>
    <w:rsid w:val="004C3219"/>
    <w:rsid w:val="004C5767"/>
    <w:rsid w:val="004C58F5"/>
    <w:rsid w:val="004C5C48"/>
    <w:rsid w:val="004C7CDF"/>
    <w:rsid w:val="004D297A"/>
    <w:rsid w:val="004D309F"/>
    <w:rsid w:val="004D3397"/>
    <w:rsid w:val="004D4175"/>
    <w:rsid w:val="004D46E6"/>
    <w:rsid w:val="004D4D40"/>
    <w:rsid w:val="004E2294"/>
    <w:rsid w:val="004E2C39"/>
    <w:rsid w:val="004E3D9D"/>
    <w:rsid w:val="004E4B7B"/>
    <w:rsid w:val="004F460B"/>
    <w:rsid w:val="004F6021"/>
    <w:rsid w:val="00500A3B"/>
    <w:rsid w:val="005014C4"/>
    <w:rsid w:val="00502D94"/>
    <w:rsid w:val="005068EF"/>
    <w:rsid w:val="00511B0F"/>
    <w:rsid w:val="00513012"/>
    <w:rsid w:val="00517970"/>
    <w:rsid w:val="0052114E"/>
    <w:rsid w:val="005238EB"/>
    <w:rsid w:val="0052436F"/>
    <w:rsid w:val="005304E6"/>
    <w:rsid w:val="0053637C"/>
    <w:rsid w:val="00542178"/>
    <w:rsid w:val="005428BC"/>
    <w:rsid w:val="0054291F"/>
    <w:rsid w:val="00543607"/>
    <w:rsid w:val="00543D67"/>
    <w:rsid w:val="005448DD"/>
    <w:rsid w:val="00550EDA"/>
    <w:rsid w:val="00551A96"/>
    <w:rsid w:val="00554E84"/>
    <w:rsid w:val="005551C1"/>
    <w:rsid w:val="00555331"/>
    <w:rsid w:val="00555E47"/>
    <w:rsid w:val="00557E30"/>
    <w:rsid w:val="00560AF8"/>
    <w:rsid w:val="005628D4"/>
    <w:rsid w:val="00563311"/>
    <w:rsid w:val="0056719B"/>
    <w:rsid w:val="0057693F"/>
    <w:rsid w:val="00580F42"/>
    <w:rsid w:val="005810AC"/>
    <w:rsid w:val="00585E7A"/>
    <w:rsid w:val="00587016"/>
    <w:rsid w:val="005905D7"/>
    <w:rsid w:val="005906E6"/>
    <w:rsid w:val="00591A7F"/>
    <w:rsid w:val="00591D8F"/>
    <w:rsid w:val="00591EBB"/>
    <w:rsid w:val="00594B08"/>
    <w:rsid w:val="0059684E"/>
    <w:rsid w:val="005A2602"/>
    <w:rsid w:val="005A30F5"/>
    <w:rsid w:val="005A371B"/>
    <w:rsid w:val="005A43A9"/>
    <w:rsid w:val="005A5B1A"/>
    <w:rsid w:val="005A6236"/>
    <w:rsid w:val="005C1445"/>
    <w:rsid w:val="005C3703"/>
    <w:rsid w:val="005C3E99"/>
    <w:rsid w:val="005C4E72"/>
    <w:rsid w:val="005C4EF1"/>
    <w:rsid w:val="005C6ACB"/>
    <w:rsid w:val="005C6F34"/>
    <w:rsid w:val="005D0204"/>
    <w:rsid w:val="005D565E"/>
    <w:rsid w:val="005D7128"/>
    <w:rsid w:val="005D7963"/>
    <w:rsid w:val="005E01D4"/>
    <w:rsid w:val="005E01E2"/>
    <w:rsid w:val="005E06FE"/>
    <w:rsid w:val="005E0869"/>
    <w:rsid w:val="005E0AA8"/>
    <w:rsid w:val="005E1375"/>
    <w:rsid w:val="005E307B"/>
    <w:rsid w:val="005E3579"/>
    <w:rsid w:val="005E358A"/>
    <w:rsid w:val="005E3D98"/>
    <w:rsid w:val="005E6775"/>
    <w:rsid w:val="005F2D5F"/>
    <w:rsid w:val="005F696C"/>
    <w:rsid w:val="005F726E"/>
    <w:rsid w:val="005F7CA4"/>
    <w:rsid w:val="005F7D3F"/>
    <w:rsid w:val="00601F31"/>
    <w:rsid w:val="00603AE1"/>
    <w:rsid w:val="00605464"/>
    <w:rsid w:val="0060710E"/>
    <w:rsid w:val="00607470"/>
    <w:rsid w:val="0061011E"/>
    <w:rsid w:val="00611966"/>
    <w:rsid w:val="0061405F"/>
    <w:rsid w:val="006154C4"/>
    <w:rsid w:val="006158F8"/>
    <w:rsid w:val="00616E0D"/>
    <w:rsid w:val="0061728C"/>
    <w:rsid w:val="00617C4D"/>
    <w:rsid w:val="00625834"/>
    <w:rsid w:val="00625A94"/>
    <w:rsid w:val="00627E35"/>
    <w:rsid w:val="006332BF"/>
    <w:rsid w:val="00633BB6"/>
    <w:rsid w:val="00634ACC"/>
    <w:rsid w:val="006406E6"/>
    <w:rsid w:val="006411CA"/>
    <w:rsid w:val="0064189F"/>
    <w:rsid w:val="00641A3D"/>
    <w:rsid w:val="006431B8"/>
    <w:rsid w:val="006433E3"/>
    <w:rsid w:val="00647143"/>
    <w:rsid w:val="0064761A"/>
    <w:rsid w:val="0065321B"/>
    <w:rsid w:val="00653331"/>
    <w:rsid w:val="00657536"/>
    <w:rsid w:val="0066141B"/>
    <w:rsid w:val="00664379"/>
    <w:rsid w:val="00665766"/>
    <w:rsid w:val="006673FE"/>
    <w:rsid w:val="0067099E"/>
    <w:rsid w:val="00673433"/>
    <w:rsid w:val="006748C3"/>
    <w:rsid w:val="00674D06"/>
    <w:rsid w:val="00691B60"/>
    <w:rsid w:val="00692545"/>
    <w:rsid w:val="00693049"/>
    <w:rsid w:val="0069420C"/>
    <w:rsid w:val="00695A02"/>
    <w:rsid w:val="00695D34"/>
    <w:rsid w:val="006961A1"/>
    <w:rsid w:val="006965D8"/>
    <w:rsid w:val="00696AE4"/>
    <w:rsid w:val="00697A47"/>
    <w:rsid w:val="006A0A1A"/>
    <w:rsid w:val="006A1926"/>
    <w:rsid w:val="006A1D3F"/>
    <w:rsid w:val="006A2828"/>
    <w:rsid w:val="006A47C2"/>
    <w:rsid w:val="006A5232"/>
    <w:rsid w:val="006A700F"/>
    <w:rsid w:val="006A74ED"/>
    <w:rsid w:val="006B28D3"/>
    <w:rsid w:val="006B2996"/>
    <w:rsid w:val="006B2AB9"/>
    <w:rsid w:val="006B2B49"/>
    <w:rsid w:val="006B4011"/>
    <w:rsid w:val="006B6E41"/>
    <w:rsid w:val="006B6E72"/>
    <w:rsid w:val="006B75C9"/>
    <w:rsid w:val="006B7A32"/>
    <w:rsid w:val="006C0DF5"/>
    <w:rsid w:val="006C161D"/>
    <w:rsid w:val="006C3EBC"/>
    <w:rsid w:val="006C5066"/>
    <w:rsid w:val="006C54F9"/>
    <w:rsid w:val="006C670E"/>
    <w:rsid w:val="006C708E"/>
    <w:rsid w:val="006D112B"/>
    <w:rsid w:val="006D1ACE"/>
    <w:rsid w:val="006D1F56"/>
    <w:rsid w:val="006D2F43"/>
    <w:rsid w:val="006D3B10"/>
    <w:rsid w:val="006D5435"/>
    <w:rsid w:val="006D634F"/>
    <w:rsid w:val="006D63EA"/>
    <w:rsid w:val="006D76B2"/>
    <w:rsid w:val="006E0603"/>
    <w:rsid w:val="006E13A3"/>
    <w:rsid w:val="006E26BE"/>
    <w:rsid w:val="006E3838"/>
    <w:rsid w:val="006E4B57"/>
    <w:rsid w:val="006E63C6"/>
    <w:rsid w:val="006E7759"/>
    <w:rsid w:val="006F07B4"/>
    <w:rsid w:val="006F42E9"/>
    <w:rsid w:val="006F57A1"/>
    <w:rsid w:val="006F5C7A"/>
    <w:rsid w:val="006F6C6F"/>
    <w:rsid w:val="006F74A1"/>
    <w:rsid w:val="006F7AF7"/>
    <w:rsid w:val="006F7B1B"/>
    <w:rsid w:val="00702AFB"/>
    <w:rsid w:val="007043C4"/>
    <w:rsid w:val="00704497"/>
    <w:rsid w:val="00707082"/>
    <w:rsid w:val="00707482"/>
    <w:rsid w:val="007074AC"/>
    <w:rsid w:val="0071136D"/>
    <w:rsid w:val="0071177D"/>
    <w:rsid w:val="00715CEC"/>
    <w:rsid w:val="007163CE"/>
    <w:rsid w:val="00716689"/>
    <w:rsid w:val="00725152"/>
    <w:rsid w:val="0072591E"/>
    <w:rsid w:val="00725A44"/>
    <w:rsid w:val="00726373"/>
    <w:rsid w:val="00726588"/>
    <w:rsid w:val="00726809"/>
    <w:rsid w:val="00727D53"/>
    <w:rsid w:val="00730BE3"/>
    <w:rsid w:val="0073161F"/>
    <w:rsid w:val="007356BB"/>
    <w:rsid w:val="00735779"/>
    <w:rsid w:val="00735E3E"/>
    <w:rsid w:val="00737E04"/>
    <w:rsid w:val="0074059B"/>
    <w:rsid w:val="007405A4"/>
    <w:rsid w:val="00740E56"/>
    <w:rsid w:val="00741808"/>
    <w:rsid w:val="0074244F"/>
    <w:rsid w:val="00742D9F"/>
    <w:rsid w:val="007431E9"/>
    <w:rsid w:val="007449DF"/>
    <w:rsid w:val="007502D7"/>
    <w:rsid w:val="00750F7C"/>
    <w:rsid w:val="007518F1"/>
    <w:rsid w:val="00751AD1"/>
    <w:rsid w:val="00751E71"/>
    <w:rsid w:val="0075213A"/>
    <w:rsid w:val="007534AF"/>
    <w:rsid w:val="00753627"/>
    <w:rsid w:val="00753FE7"/>
    <w:rsid w:val="007546B2"/>
    <w:rsid w:val="00755966"/>
    <w:rsid w:val="0075772C"/>
    <w:rsid w:val="00757810"/>
    <w:rsid w:val="00763082"/>
    <w:rsid w:val="007648DE"/>
    <w:rsid w:val="00767BA5"/>
    <w:rsid w:val="00774059"/>
    <w:rsid w:val="0077485C"/>
    <w:rsid w:val="0077501F"/>
    <w:rsid w:val="007755FF"/>
    <w:rsid w:val="00775EF3"/>
    <w:rsid w:val="007774CE"/>
    <w:rsid w:val="00780AA3"/>
    <w:rsid w:val="00780CFD"/>
    <w:rsid w:val="00782C1F"/>
    <w:rsid w:val="0078343B"/>
    <w:rsid w:val="00790445"/>
    <w:rsid w:val="00792A10"/>
    <w:rsid w:val="0079430D"/>
    <w:rsid w:val="00794E28"/>
    <w:rsid w:val="00794E57"/>
    <w:rsid w:val="007A171E"/>
    <w:rsid w:val="007A2535"/>
    <w:rsid w:val="007A3BED"/>
    <w:rsid w:val="007A6BA6"/>
    <w:rsid w:val="007A6DA1"/>
    <w:rsid w:val="007A7479"/>
    <w:rsid w:val="007B3275"/>
    <w:rsid w:val="007B79B2"/>
    <w:rsid w:val="007C23E3"/>
    <w:rsid w:val="007C5C40"/>
    <w:rsid w:val="007C7C4A"/>
    <w:rsid w:val="007D191A"/>
    <w:rsid w:val="007D225D"/>
    <w:rsid w:val="007D272E"/>
    <w:rsid w:val="007D3D9B"/>
    <w:rsid w:val="007D52F1"/>
    <w:rsid w:val="007D6291"/>
    <w:rsid w:val="007E0774"/>
    <w:rsid w:val="007E1562"/>
    <w:rsid w:val="007E2474"/>
    <w:rsid w:val="007E2A55"/>
    <w:rsid w:val="007E3653"/>
    <w:rsid w:val="007E4D0B"/>
    <w:rsid w:val="007E543B"/>
    <w:rsid w:val="007E68F0"/>
    <w:rsid w:val="007E698B"/>
    <w:rsid w:val="007E757A"/>
    <w:rsid w:val="007E76F5"/>
    <w:rsid w:val="007E7FC2"/>
    <w:rsid w:val="007F0397"/>
    <w:rsid w:val="007F2C6E"/>
    <w:rsid w:val="007F358E"/>
    <w:rsid w:val="007F3ECA"/>
    <w:rsid w:val="007F6C1C"/>
    <w:rsid w:val="007F720D"/>
    <w:rsid w:val="007F739D"/>
    <w:rsid w:val="007F78B1"/>
    <w:rsid w:val="008028C8"/>
    <w:rsid w:val="00805818"/>
    <w:rsid w:val="00807F30"/>
    <w:rsid w:val="00811E13"/>
    <w:rsid w:val="00811F8F"/>
    <w:rsid w:val="008134F8"/>
    <w:rsid w:val="008165EE"/>
    <w:rsid w:val="008168DF"/>
    <w:rsid w:val="008179F1"/>
    <w:rsid w:val="00820E42"/>
    <w:rsid w:val="0082142D"/>
    <w:rsid w:val="00822BAC"/>
    <w:rsid w:val="00823050"/>
    <w:rsid w:val="00825286"/>
    <w:rsid w:val="00830E09"/>
    <w:rsid w:val="00831991"/>
    <w:rsid w:val="008345F9"/>
    <w:rsid w:val="00835B9B"/>
    <w:rsid w:val="00840885"/>
    <w:rsid w:val="008446DE"/>
    <w:rsid w:val="008447E2"/>
    <w:rsid w:val="0084544F"/>
    <w:rsid w:val="00847C41"/>
    <w:rsid w:val="008510A1"/>
    <w:rsid w:val="00852A73"/>
    <w:rsid w:val="008546A6"/>
    <w:rsid w:val="008554F7"/>
    <w:rsid w:val="00857417"/>
    <w:rsid w:val="00863EFA"/>
    <w:rsid w:val="00867AA8"/>
    <w:rsid w:val="00867E6F"/>
    <w:rsid w:val="00870E03"/>
    <w:rsid w:val="00870F30"/>
    <w:rsid w:val="008717F5"/>
    <w:rsid w:val="00871BAC"/>
    <w:rsid w:val="00875AB7"/>
    <w:rsid w:val="008907FF"/>
    <w:rsid w:val="00890B99"/>
    <w:rsid w:val="00890C0C"/>
    <w:rsid w:val="00890EFE"/>
    <w:rsid w:val="00891B95"/>
    <w:rsid w:val="00892611"/>
    <w:rsid w:val="00894E47"/>
    <w:rsid w:val="0089513E"/>
    <w:rsid w:val="008958C3"/>
    <w:rsid w:val="00895CD4"/>
    <w:rsid w:val="00896959"/>
    <w:rsid w:val="00897BB7"/>
    <w:rsid w:val="008A0ABE"/>
    <w:rsid w:val="008A267D"/>
    <w:rsid w:val="008A3AB7"/>
    <w:rsid w:val="008A4113"/>
    <w:rsid w:val="008A481D"/>
    <w:rsid w:val="008A6439"/>
    <w:rsid w:val="008A649D"/>
    <w:rsid w:val="008A68F4"/>
    <w:rsid w:val="008A69E8"/>
    <w:rsid w:val="008A743D"/>
    <w:rsid w:val="008B00AC"/>
    <w:rsid w:val="008B0901"/>
    <w:rsid w:val="008B1B38"/>
    <w:rsid w:val="008B2FDF"/>
    <w:rsid w:val="008B4BDC"/>
    <w:rsid w:val="008C078C"/>
    <w:rsid w:val="008C238C"/>
    <w:rsid w:val="008C2542"/>
    <w:rsid w:val="008C33FF"/>
    <w:rsid w:val="008C3411"/>
    <w:rsid w:val="008C448A"/>
    <w:rsid w:val="008C4E4D"/>
    <w:rsid w:val="008C5D13"/>
    <w:rsid w:val="008D14EC"/>
    <w:rsid w:val="008D1F52"/>
    <w:rsid w:val="008D4310"/>
    <w:rsid w:val="008D4F81"/>
    <w:rsid w:val="008E3098"/>
    <w:rsid w:val="008E3532"/>
    <w:rsid w:val="008E46F7"/>
    <w:rsid w:val="008E58D6"/>
    <w:rsid w:val="008E78AB"/>
    <w:rsid w:val="008E7C3F"/>
    <w:rsid w:val="008F0002"/>
    <w:rsid w:val="008F0022"/>
    <w:rsid w:val="008F24AC"/>
    <w:rsid w:val="008F3AB1"/>
    <w:rsid w:val="008F614C"/>
    <w:rsid w:val="008F61AB"/>
    <w:rsid w:val="008F6DE1"/>
    <w:rsid w:val="0090211E"/>
    <w:rsid w:val="00902B9A"/>
    <w:rsid w:val="00902C5F"/>
    <w:rsid w:val="009042FC"/>
    <w:rsid w:val="00905C43"/>
    <w:rsid w:val="009060E1"/>
    <w:rsid w:val="0090627C"/>
    <w:rsid w:val="009063C5"/>
    <w:rsid w:val="00911F00"/>
    <w:rsid w:val="00912995"/>
    <w:rsid w:val="00915E0F"/>
    <w:rsid w:val="00920473"/>
    <w:rsid w:val="009237E0"/>
    <w:rsid w:val="00926A7C"/>
    <w:rsid w:val="00930B93"/>
    <w:rsid w:val="00935665"/>
    <w:rsid w:val="0093687C"/>
    <w:rsid w:val="00936E49"/>
    <w:rsid w:val="00942380"/>
    <w:rsid w:val="0094261C"/>
    <w:rsid w:val="00943C7F"/>
    <w:rsid w:val="00946187"/>
    <w:rsid w:val="009470C6"/>
    <w:rsid w:val="00950128"/>
    <w:rsid w:val="00950179"/>
    <w:rsid w:val="00951B25"/>
    <w:rsid w:val="0096055B"/>
    <w:rsid w:val="00963B0C"/>
    <w:rsid w:val="00967F6F"/>
    <w:rsid w:val="00970873"/>
    <w:rsid w:val="0097285E"/>
    <w:rsid w:val="009737BD"/>
    <w:rsid w:val="00973EEF"/>
    <w:rsid w:val="00975ED1"/>
    <w:rsid w:val="00982242"/>
    <w:rsid w:val="00987807"/>
    <w:rsid w:val="009910D0"/>
    <w:rsid w:val="00994FC9"/>
    <w:rsid w:val="00995FD5"/>
    <w:rsid w:val="0099617A"/>
    <w:rsid w:val="009979C6"/>
    <w:rsid w:val="009A1AF1"/>
    <w:rsid w:val="009A602D"/>
    <w:rsid w:val="009A60B7"/>
    <w:rsid w:val="009A6B48"/>
    <w:rsid w:val="009B32FF"/>
    <w:rsid w:val="009B34D3"/>
    <w:rsid w:val="009B3D47"/>
    <w:rsid w:val="009B4582"/>
    <w:rsid w:val="009B5908"/>
    <w:rsid w:val="009B5A2B"/>
    <w:rsid w:val="009B672D"/>
    <w:rsid w:val="009C2AC1"/>
    <w:rsid w:val="009C5221"/>
    <w:rsid w:val="009C7F56"/>
    <w:rsid w:val="009D0016"/>
    <w:rsid w:val="009D1554"/>
    <w:rsid w:val="009D1D52"/>
    <w:rsid w:val="009D1E79"/>
    <w:rsid w:val="009D3AFD"/>
    <w:rsid w:val="009D3D41"/>
    <w:rsid w:val="009D490A"/>
    <w:rsid w:val="009D4B14"/>
    <w:rsid w:val="009D56D3"/>
    <w:rsid w:val="009D6705"/>
    <w:rsid w:val="009D686A"/>
    <w:rsid w:val="009E0C9A"/>
    <w:rsid w:val="009E0D8D"/>
    <w:rsid w:val="009E1CC8"/>
    <w:rsid w:val="009E5A0C"/>
    <w:rsid w:val="009E5BDA"/>
    <w:rsid w:val="009E63E3"/>
    <w:rsid w:val="009E683B"/>
    <w:rsid w:val="009E763D"/>
    <w:rsid w:val="009F0AF8"/>
    <w:rsid w:val="009F2FA0"/>
    <w:rsid w:val="009F32D3"/>
    <w:rsid w:val="009F3D1B"/>
    <w:rsid w:val="009F439E"/>
    <w:rsid w:val="009F45AD"/>
    <w:rsid w:val="009F47D3"/>
    <w:rsid w:val="009F4A75"/>
    <w:rsid w:val="00A009A4"/>
    <w:rsid w:val="00A04968"/>
    <w:rsid w:val="00A05305"/>
    <w:rsid w:val="00A064D9"/>
    <w:rsid w:val="00A06CEF"/>
    <w:rsid w:val="00A14C8A"/>
    <w:rsid w:val="00A161B5"/>
    <w:rsid w:val="00A162C7"/>
    <w:rsid w:val="00A17541"/>
    <w:rsid w:val="00A17BD1"/>
    <w:rsid w:val="00A17ED4"/>
    <w:rsid w:val="00A20C3B"/>
    <w:rsid w:val="00A2125E"/>
    <w:rsid w:val="00A23A8E"/>
    <w:rsid w:val="00A25CC3"/>
    <w:rsid w:val="00A27C79"/>
    <w:rsid w:val="00A31C71"/>
    <w:rsid w:val="00A373AE"/>
    <w:rsid w:val="00A4279D"/>
    <w:rsid w:val="00A4293F"/>
    <w:rsid w:val="00A43A95"/>
    <w:rsid w:val="00A452B0"/>
    <w:rsid w:val="00A4672A"/>
    <w:rsid w:val="00A52718"/>
    <w:rsid w:val="00A547E8"/>
    <w:rsid w:val="00A5624B"/>
    <w:rsid w:val="00A56CA4"/>
    <w:rsid w:val="00A57A3E"/>
    <w:rsid w:val="00A6034D"/>
    <w:rsid w:val="00A60B6F"/>
    <w:rsid w:val="00A6569C"/>
    <w:rsid w:val="00A65745"/>
    <w:rsid w:val="00A731AC"/>
    <w:rsid w:val="00A740DC"/>
    <w:rsid w:val="00A742FC"/>
    <w:rsid w:val="00A75058"/>
    <w:rsid w:val="00A76493"/>
    <w:rsid w:val="00A76A2F"/>
    <w:rsid w:val="00A77235"/>
    <w:rsid w:val="00A80487"/>
    <w:rsid w:val="00A80AC6"/>
    <w:rsid w:val="00A81676"/>
    <w:rsid w:val="00A81B71"/>
    <w:rsid w:val="00A824E2"/>
    <w:rsid w:val="00A84CA7"/>
    <w:rsid w:val="00A84DE1"/>
    <w:rsid w:val="00A84EAD"/>
    <w:rsid w:val="00A8564A"/>
    <w:rsid w:val="00A91F35"/>
    <w:rsid w:val="00A970EF"/>
    <w:rsid w:val="00AA213B"/>
    <w:rsid w:val="00AA31E2"/>
    <w:rsid w:val="00AA445B"/>
    <w:rsid w:val="00AA5F3F"/>
    <w:rsid w:val="00AB1991"/>
    <w:rsid w:val="00AB1E9D"/>
    <w:rsid w:val="00AB618E"/>
    <w:rsid w:val="00AB740B"/>
    <w:rsid w:val="00AC4D33"/>
    <w:rsid w:val="00AC695C"/>
    <w:rsid w:val="00AC7BBD"/>
    <w:rsid w:val="00AD1575"/>
    <w:rsid w:val="00AD15A8"/>
    <w:rsid w:val="00AD24A9"/>
    <w:rsid w:val="00AD4661"/>
    <w:rsid w:val="00AD757D"/>
    <w:rsid w:val="00AE0A53"/>
    <w:rsid w:val="00AE2E7F"/>
    <w:rsid w:val="00AE4469"/>
    <w:rsid w:val="00AE6579"/>
    <w:rsid w:val="00AF14FF"/>
    <w:rsid w:val="00AF184E"/>
    <w:rsid w:val="00AF3059"/>
    <w:rsid w:val="00AF3171"/>
    <w:rsid w:val="00AF3E98"/>
    <w:rsid w:val="00AF6107"/>
    <w:rsid w:val="00B02FB6"/>
    <w:rsid w:val="00B035DA"/>
    <w:rsid w:val="00B03975"/>
    <w:rsid w:val="00B059B1"/>
    <w:rsid w:val="00B059BE"/>
    <w:rsid w:val="00B05F32"/>
    <w:rsid w:val="00B06D33"/>
    <w:rsid w:val="00B07A6F"/>
    <w:rsid w:val="00B128DC"/>
    <w:rsid w:val="00B16046"/>
    <w:rsid w:val="00B1681E"/>
    <w:rsid w:val="00B1733A"/>
    <w:rsid w:val="00B17C7F"/>
    <w:rsid w:val="00B22E16"/>
    <w:rsid w:val="00B23340"/>
    <w:rsid w:val="00B255F5"/>
    <w:rsid w:val="00B2751A"/>
    <w:rsid w:val="00B3131D"/>
    <w:rsid w:val="00B32DA3"/>
    <w:rsid w:val="00B33152"/>
    <w:rsid w:val="00B363FD"/>
    <w:rsid w:val="00B36B96"/>
    <w:rsid w:val="00B4161C"/>
    <w:rsid w:val="00B4229C"/>
    <w:rsid w:val="00B423AC"/>
    <w:rsid w:val="00B44CD8"/>
    <w:rsid w:val="00B45514"/>
    <w:rsid w:val="00B46F8C"/>
    <w:rsid w:val="00B5072A"/>
    <w:rsid w:val="00B50DE9"/>
    <w:rsid w:val="00B516A3"/>
    <w:rsid w:val="00B53069"/>
    <w:rsid w:val="00B54DA3"/>
    <w:rsid w:val="00B55529"/>
    <w:rsid w:val="00B60A61"/>
    <w:rsid w:val="00B60D1A"/>
    <w:rsid w:val="00B6192E"/>
    <w:rsid w:val="00B72864"/>
    <w:rsid w:val="00B72FCF"/>
    <w:rsid w:val="00B733DA"/>
    <w:rsid w:val="00B73A24"/>
    <w:rsid w:val="00B74578"/>
    <w:rsid w:val="00B74795"/>
    <w:rsid w:val="00B75EC0"/>
    <w:rsid w:val="00B75FAA"/>
    <w:rsid w:val="00B771E8"/>
    <w:rsid w:val="00B77553"/>
    <w:rsid w:val="00B80546"/>
    <w:rsid w:val="00B80880"/>
    <w:rsid w:val="00B8371B"/>
    <w:rsid w:val="00B8480B"/>
    <w:rsid w:val="00B8536E"/>
    <w:rsid w:val="00B874DB"/>
    <w:rsid w:val="00B93983"/>
    <w:rsid w:val="00B9405D"/>
    <w:rsid w:val="00B946EF"/>
    <w:rsid w:val="00B94B86"/>
    <w:rsid w:val="00B95B42"/>
    <w:rsid w:val="00B960A4"/>
    <w:rsid w:val="00B97699"/>
    <w:rsid w:val="00BA04CE"/>
    <w:rsid w:val="00BA0E21"/>
    <w:rsid w:val="00BA1875"/>
    <w:rsid w:val="00BA298B"/>
    <w:rsid w:val="00BA3632"/>
    <w:rsid w:val="00BA425E"/>
    <w:rsid w:val="00BA47E7"/>
    <w:rsid w:val="00BA48FF"/>
    <w:rsid w:val="00BA4FCC"/>
    <w:rsid w:val="00BA5C98"/>
    <w:rsid w:val="00BB0595"/>
    <w:rsid w:val="00BB1FD4"/>
    <w:rsid w:val="00BB269C"/>
    <w:rsid w:val="00BB2CF6"/>
    <w:rsid w:val="00BB32A9"/>
    <w:rsid w:val="00BB374B"/>
    <w:rsid w:val="00BB3BB7"/>
    <w:rsid w:val="00BB78CC"/>
    <w:rsid w:val="00BB7B15"/>
    <w:rsid w:val="00BB7DB0"/>
    <w:rsid w:val="00BC05F1"/>
    <w:rsid w:val="00BC4896"/>
    <w:rsid w:val="00BC6B9A"/>
    <w:rsid w:val="00BC78FE"/>
    <w:rsid w:val="00BD1E1C"/>
    <w:rsid w:val="00BD22D1"/>
    <w:rsid w:val="00BD252C"/>
    <w:rsid w:val="00BD32BB"/>
    <w:rsid w:val="00BD34F3"/>
    <w:rsid w:val="00BD3F20"/>
    <w:rsid w:val="00BD46C9"/>
    <w:rsid w:val="00BE02EA"/>
    <w:rsid w:val="00BE1E34"/>
    <w:rsid w:val="00BE2530"/>
    <w:rsid w:val="00BE2768"/>
    <w:rsid w:val="00BE3E70"/>
    <w:rsid w:val="00BF04E6"/>
    <w:rsid w:val="00BF09F8"/>
    <w:rsid w:val="00BF12D0"/>
    <w:rsid w:val="00BF315B"/>
    <w:rsid w:val="00BF6CFA"/>
    <w:rsid w:val="00BF7D51"/>
    <w:rsid w:val="00C00BC9"/>
    <w:rsid w:val="00C011E5"/>
    <w:rsid w:val="00C02001"/>
    <w:rsid w:val="00C02484"/>
    <w:rsid w:val="00C0366E"/>
    <w:rsid w:val="00C036B9"/>
    <w:rsid w:val="00C065AE"/>
    <w:rsid w:val="00C06BBA"/>
    <w:rsid w:val="00C073FF"/>
    <w:rsid w:val="00C10FE4"/>
    <w:rsid w:val="00C119C7"/>
    <w:rsid w:val="00C1342E"/>
    <w:rsid w:val="00C16584"/>
    <w:rsid w:val="00C17125"/>
    <w:rsid w:val="00C22423"/>
    <w:rsid w:val="00C22EF5"/>
    <w:rsid w:val="00C2365C"/>
    <w:rsid w:val="00C23AEA"/>
    <w:rsid w:val="00C34875"/>
    <w:rsid w:val="00C34D6B"/>
    <w:rsid w:val="00C35C29"/>
    <w:rsid w:val="00C36597"/>
    <w:rsid w:val="00C40779"/>
    <w:rsid w:val="00C42184"/>
    <w:rsid w:val="00C43017"/>
    <w:rsid w:val="00C43635"/>
    <w:rsid w:val="00C44C3B"/>
    <w:rsid w:val="00C44DBC"/>
    <w:rsid w:val="00C47681"/>
    <w:rsid w:val="00C51971"/>
    <w:rsid w:val="00C577C7"/>
    <w:rsid w:val="00C60940"/>
    <w:rsid w:val="00C626D6"/>
    <w:rsid w:val="00C66012"/>
    <w:rsid w:val="00C667AE"/>
    <w:rsid w:val="00C66EC9"/>
    <w:rsid w:val="00C7012D"/>
    <w:rsid w:val="00C7057B"/>
    <w:rsid w:val="00C70EDB"/>
    <w:rsid w:val="00C71E62"/>
    <w:rsid w:val="00C73DA3"/>
    <w:rsid w:val="00C76295"/>
    <w:rsid w:val="00C76950"/>
    <w:rsid w:val="00C83639"/>
    <w:rsid w:val="00C84410"/>
    <w:rsid w:val="00C84E78"/>
    <w:rsid w:val="00C908C6"/>
    <w:rsid w:val="00C90A8E"/>
    <w:rsid w:val="00C9109E"/>
    <w:rsid w:val="00C93700"/>
    <w:rsid w:val="00CA08F8"/>
    <w:rsid w:val="00CA2773"/>
    <w:rsid w:val="00CA4167"/>
    <w:rsid w:val="00CA4308"/>
    <w:rsid w:val="00CA5631"/>
    <w:rsid w:val="00CA58D4"/>
    <w:rsid w:val="00CA7288"/>
    <w:rsid w:val="00CA7EAF"/>
    <w:rsid w:val="00CB27EF"/>
    <w:rsid w:val="00CB2E84"/>
    <w:rsid w:val="00CB2E86"/>
    <w:rsid w:val="00CB38E0"/>
    <w:rsid w:val="00CB4B95"/>
    <w:rsid w:val="00CB4C55"/>
    <w:rsid w:val="00CB6076"/>
    <w:rsid w:val="00CB659E"/>
    <w:rsid w:val="00CB799C"/>
    <w:rsid w:val="00CB7D1B"/>
    <w:rsid w:val="00CC0CC6"/>
    <w:rsid w:val="00CC17B9"/>
    <w:rsid w:val="00CC1B0E"/>
    <w:rsid w:val="00CC2619"/>
    <w:rsid w:val="00CC48DD"/>
    <w:rsid w:val="00CC4A66"/>
    <w:rsid w:val="00CD362B"/>
    <w:rsid w:val="00CE1F19"/>
    <w:rsid w:val="00CE3DD2"/>
    <w:rsid w:val="00CE5145"/>
    <w:rsid w:val="00CE722A"/>
    <w:rsid w:val="00CF01F6"/>
    <w:rsid w:val="00CF1901"/>
    <w:rsid w:val="00CF50FE"/>
    <w:rsid w:val="00CF563F"/>
    <w:rsid w:val="00CF7C5E"/>
    <w:rsid w:val="00D004BD"/>
    <w:rsid w:val="00D01906"/>
    <w:rsid w:val="00D025DE"/>
    <w:rsid w:val="00D039A5"/>
    <w:rsid w:val="00D06868"/>
    <w:rsid w:val="00D06DB4"/>
    <w:rsid w:val="00D078B8"/>
    <w:rsid w:val="00D10414"/>
    <w:rsid w:val="00D1157F"/>
    <w:rsid w:val="00D13E82"/>
    <w:rsid w:val="00D1636E"/>
    <w:rsid w:val="00D16D14"/>
    <w:rsid w:val="00D16F13"/>
    <w:rsid w:val="00D17E63"/>
    <w:rsid w:val="00D2296A"/>
    <w:rsid w:val="00D2331C"/>
    <w:rsid w:val="00D24B12"/>
    <w:rsid w:val="00D27D07"/>
    <w:rsid w:val="00D31590"/>
    <w:rsid w:val="00D3218F"/>
    <w:rsid w:val="00D321A2"/>
    <w:rsid w:val="00D3228A"/>
    <w:rsid w:val="00D35B9C"/>
    <w:rsid w:val="00D35E18"/>
    <w:rsid w:val="00D4086A"/>
    <w:rsid w:val="00D47A1A"/>
    <w:rsid w:val="00D47C72"/>
    <w:rsid w:val="00D506EF"/>
    <w:rsid w:val="00D510AB"/>
    <w:rsid w:val="00D517EF"/>
    <w:rsid w:val="00D55E1F"/>
    <w:rsid w:val="00D64A42"/>
    <w:rsid w:val="00D65305"/>
    <w:rsid w:val="00D667F1"/>
    <w:rsid w:val="00D7059D"/>
    <w:rsid w:val="00D77FF9"/>
    <w:rsid w:val="00D81275"/>
    <w:rsid w:val="00D83FC9"/>
    <w:rsid w:val="00D847D3"/>
    <w:rsid w:val="00D852BF"/>
    <w:rsid w:val="00D8561F"/>
    <w:rsid w:val="00D90958"/>
    <w:rsid w:val="00D90FD3"/>
    <w:rsid w:val="00D911FC"/>
    <w:rsid w:val="00D9187C"/>
    <w:rsid w:val="00D96633"/>
    <w:rsid w:val="00DA0370"/>
    <w:rsid w:val="00DA210F"/>
    <w:rsid w:val="00DA2480"/>
    <w:rsid w:val="00DA29D7"/>
    <w:rsid w:val="00DA6000"/>
    <w:rsid w:val="00DA6321"/>
    <w:rsid w:val="00DA6AD1"/>
    <w:rsid w:val="00DA6CED"/>
    <w:rsid w:val="00DA7838"/>
    <w:rsid w:val="00DB199B"/>
    <w:rsid w:val="00DB2EBD"/>
    <w:rsid w:val="00DB2F82"/>
    <w:rsid w:val="00DB3763"/>
    <w:rsid w:val="00DB5FE3"/>
    <w:rsid w:val="00DB7540"/>
    <w:rsid w:val="00DC19CE"/>
    <w:rsid w:val="00DC22D2"/>
    <w:rsid w:val="00DC2993"/>
    <w:rsid w:val="00DC2A80"/>
    <w:rsid w:val="00DC32D9"/>
    <w:rsid w:val="00DC362D"/>
    <w:rsid w:val="00DC3878"/>
    <w:rsid w:val="00DC3A4A"/>
    <w:rsid w:val="00DC4067"/>
    <w:rsid w:val="00DC4852"/>
    <w:rsid w:val="00DC65A3"/>
    <w:rsid w:val="00DC7C53"/>
    <w:rsid w:val="00DD00F5"/>
    <w:rsid w:val="00DD624B"/>
    <w:rsid w:val="00DD7C1E"/>
    <w:rsid w:val="00DE17F8"/>
    <w:rsid w:val="00DE31D2"/>
    <w:rsid w:val="00DE340A"/>
    <w:rsid w:val="00DE399C"/>
    <w:rsid w:val="00DF25C5"/>
    <w:rsid w:val="00DF2AE1"/>
    <w:rsid w:val="00DF3B8C"/>
    <w:rsid w:val="00DF5E64"/>
    <w:rsid w:val="00DF62AB"/>
    <w:rsid w:val="00E00698"/>
    <w:rsid w:val="00E00DF6"/>
    <w:rsid w:val="00E00EAD"/>
    <w:rsid w:val="00E0157B"/>
    <w:rsid w:val="00E047B9"/>
    <w:rsid w:val="00E050BF"/>
    <w:rsid w:val="00E06538"/>
    <w:rsid w:val="00E07818"/>
    <w:rsid w:val="00E12FFD"/>
    <w:rsid w:val="00E1387D"/>
    <w:rsid w:val="00E16203"/>
    <w:rsid w:val="00E17527"/>
    <w:rsid w:val="00E21801"/>
    <w:rsid w:val="00E22437"/>
    <w:rsid w:val="00E23CC1"/>
    <w:rsid w:val="00E259B9"/>
    <w:rsid w:val="00E25A01"/>
    <w:rsid w:val="00E2696C"/>
    <w:rsid w:val="00E304D8"/>
    <w:rsid w:val="00E30CCD"/>
    <w:rsid w:val="00E318AD"/>
    <w:rsid w:val="00E31DE5"/>
    <w:rsid w:val="00E32AA0"/>
    <w:rsid w:val="00E336F1"/>
    <w:rsid w:val="00E357E7"/>
    <w:rsid w:val="00E358A1"/>
    <w:rsid w:val="00E36003"/>
    <w:rsid w:val="00E3706D"/>
    <w:rsid w:val="00E412AE"/>
    <w:rsid w:val="00E42034"/>
    <w:rsid w:val="00E42A9A"/>
    <w:rsid w:val="00E44E71"/>
    <w:rsid w:val="00E46BDE"/>
    <w:rsid w:val="00E476A3"/>
    <w:rsid w:val="00E47B86"/>
    <w:rsid w:val="00E520AB"/>
    <w:rsid w:val="00E5326E"/>
    <w:rsid w:val="00E53F49"/>
    <w:rsid w:val="00E567C2"/>
    <w:rsid w:val="00E631BE"/>
    <w:rsid w:val="00E64826"/>
    <w:rsid w:val="00E65AC2"/>
    <w:rsid w:val="00E67677"/>
    <w:rsid w:val="00E67E4B"/>
    <w:rsid w:val="00E71F5F"/>
    <w:rsid w:val="00E754B5"/>
    <w:rsid w:val="00E76C69"/>
    <w:rsid w:val="00E805DF"/>
    <w:rsid w:val="00E819F3"/>
    <w:rsid w:val="00E81ED3"/>
    <w:rsid w:val="00E82CCA"/>
    <w:rsid w:val="00E85461"/>
    <w:rsid w:val="00E867BB"/>
    <w:rsid w:val="00E87B65"/>
    <w:rsid w:val="00E91159"/>
    <w:rsid w:val="00E92277"/>
    <w:rsid w:val="00E95739"/>
    <w:rsid w:val="00E95D7B"/>
    <w:rsid w:val="00E96D82"/>
    <w:rsid w:val="00E9799F"/>
    <w:rsid w:val="00EA0DB3"/>
    <w:rsid w:val="00EA230E"/>
    <w:rsid w:val="00EA3647"/>
    <w:rsid w:val="00EA7E5B"/>
    <w:rsid w:val="00EB1798"/>
    <w:rsid w:val="00EB2001"/>
    <w:rsid w:val="00EB22BF"/>
    <w:rsid w:val="00EB2EE9"/>
    <w:rsid w:val="00EC1010"/>
    <w:rsid w:val="00EC2912"/>
    <w:rsid w:val="00ED095D"/>
    <w:rsid w:val="00ED2271"/>
    <w:rsid w:val="00ED3976"/>
    <w:rsid w:val="00ED4AFA"/>
    <w:rsid w:val="00ED5A49"/>
    <w:rsid w:val="00ED75DE"/>
    <w:rsid w:val="00ED764C"/>
    <w:rsid w:val="00ED7E81"/>
    <w:rsid w:val="00EE10DB"/>
    <w:rsid w:val="00EE1527"/>
    <w:rsid w:val="00EE2F7C"/>
    <w:rsid w:val="00EE323E"/>
    <w:rsid w:val="00EE3310"/>
    <w:rsid w:val="00EE517E"/>
    <w:rsid w:val="00EE6D95"/>
    <w:rsid w:val="00EF2419"/>
    <w:rsid w:val="00EF2577"/>
    <w:rsid w:val="00EF2B37"/>
    <w:rsid w:val="00EF3073"/>
    <w:rsid w:val="00EF3B3F"/>
    <w:rsid w:val="00EF4BE0"/>
    <w:rsid w:val="00F017C9"/>
    <w:rsid w:val="00F02681"/>
    <w:rsid w:val="00F02786"/>
    <w:rsid w:val="00F03048"/>
    <w:rsid w:val="00F03C7F"/>
    <w:rsid w:val="00F03DDD"/>
    <w:rsid w:val="00F07962"/>
    <w:rsid w:val="00F17AD9"/>
    <w:rsid w:val="00F20FAB"/>
    <w:rsid w:val="00F211AF"/>
    <w:rsid w:val="00F2159D"/>
    <w:rsid w:val="00F24CC5"/>
    <w:rsid w:val="00F27465"/>
    <w:rsid w:val="00F27B5B"/>
    <w:rsid w:val="00F30A7D"/>
    <w:rsid w:val="00F324FE"/>
    <w:rsid w:val="00F3337F"/>
    <w:rsid w:val="00F3466E"/>
    <w:rsid w:val="00F355CA"/>
    <w:rsid w:val="00F356F2"/>
    <w:rsid w:val="00F4044B"/>
    <w:rsid w:val="00F4443D"/>
    <w:rsid w:val="00F45291"/>
    <w:rsid w:val="00F46893"/>
    <w:rsid w:val="00F47800"/>
    <w:rsid w:val="00F50513"/>
    <w:rsid w:val="00F5174A"/>
    <w:rsid w:val="00F51AE9"/>
    <w:rsid w:val="00F555C8"/>
    <w:rsid w:val="00F6082D"/>
    <w:rsid w:val="00F633BC"/>
    <w:rsid w:val="00F64BBF"/>
    <w:rsid w:val="00F65704"/>
    <w:rsid w:val="00F706AC"/>
    <w:rsid w:val="00F71140"/>
    <w:rsid w:val="00F72CA7"/>
    <w:rsid w:val="00F738B3"/>
    <w:rsid w:val="00F759F7"/>
    <w:rsid w:val="00F7653B"/>
    <w:rsid w:val="00F76AC2"/>
    <w:rsid w:val="00F76E15"/>
    <w:rsid w:val="00F8258F"/>
    <w:rsid w:val="00F82D02"/>
    <w:rsid w:val="00F83C77"/>
    <w:rsid w:val="00F86D8D"/>
    <w:rsid w:val="00F877A7"/>
    <w:rsid w:val="00F9172C"/>
    <w:rsid w:val="00F93536"/>
    <w:rsid w:val="00F94423"/>
    <w:rsid w:val="00F94DE9"/>
    <w:rsid w:val="00F9746B"/>
    <w:rsid w:val="00F97BB3"/>
    <w:rsid w:val="00FA4F50"/>
    <w:rsid w:val="00FA6354"/>
    <w:rsid w:val="00FA6A71"/>
    <w:rsid w:val="00FB0713"/>
    <w:rsid w:val="00FB2D97"/>
    <w:rsid w:val="00FB42B1"/>
    <w:rsid w:val="00FB5589"/>
    <w:rsid w:val="00FB579E"/>
    <w:rsid w:val="00FB602C"/>
    <w:rsid w:val="00FB6DB7"/>
    <w:rsid w:val="00FB7D4C"/>
    <w:rsid w:val="00FC00D0"/>
    <w:rsid w:val="00FC1001"/>
    <w:rsid w:val="00FC2B53"/>
    <w:rsid w:val="00FC2C90"/>
    <w:rsid w:val="00FC4052"/>
    <w:rsid w:val="00FC4465"/>
    <w:rsid w:val="00FC4D12"/>
    <w:rsid w:val="00FC6118"/>
    <w:rsid w:val="00FD06F9"/>
    <w:rsid w:val="00FD10D1"/>
    <w:rsid w:val="00FD2045"/>
    <w:rsid w:val="00FD5C6A"/>
    <w:rsid w:val="00FD75D9"/>
    <w:rsid w:val="00FE0F6A"/>
    <w:rsid w:val="00FF0645"/>
    <w:rsid w:val="00FF0FB0"/>
    <w:rsid w:val="00FF1474"/>
    <w:rsid w:val="00FF1794"/>
    <w:rsid w:val="00FF2C07"/>
    <w:rsid w:val="00FF6E6D"/>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46C0E"/>
  <w15:chartTrackingRefBased/>
  <w15:docId w15:val="{FCE5E464-843A-4D90-ADFC-F489A222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FF7"/>
    <w:pPr>
      <w:ind w:right="-360"/>
      <w:jc w:val="both"/>
    </w:pPr>
    <w:rPr>
      <w:sz w:val="22"/>
      <w:szCs w:val="22"/>
    </w:rPr>
  </w:style>
  <w:style w:type="paragraph" w:styleId="Heading1">
    <w:name w:val="heading 1"/>
    <w:basedOn w:val="Normal"/>
    <w:next w:val="Normal"/>
    <w:link w:val="Heading1Char"/>
    <w:uiPriority w:val="1"/>
    <w:qFormat/>
    <w:rsid w:val="00AB740B"/>
    <w:pPr>
      <w:keepNext/>
      <w:spacing w:before="240" w:after="60"/>
      <w:ind w:right="0"/>
      <w:jc w:val="left"/>
      <w:outlineLvl w:val="0"/>
    </w:pPr>
    <w:rPr>
      <w:rFonts w:ascii="Cambria" w:eastAsia="Times New Roman" w:hAnsi="Cambria"/>
      <w:b/>
      <w:bCs/>
      <w:kern w:val="32"/>
      <w:sz w:val="32"/>
      <w:szCs w:val="32"/>
      <w:lang w:bidi="en-US"/>
    </w:rPr>
  </w:style>
  <w:style w:type="paragraph" w:styleId="Heading2">
    <w:name w:val="heading 2"/>
    <w:basedOn w:val="Normal"/>
    <w:next w:val="Normal"/>
    <w:link w:val="Heading2Char"/>
    <w:uiPriority w:val="9"/>
    <w:unhideWhenUsed/>
    <w:qFormat/>
    <w:rsid w:val="00AB740B"/>
    <w:pPr>
      <w:keepNext/>
      <w:keepLines/>
      <w:spacing w:before="200"/>
      <w:ind w:right="0"/>
      <w:jc w:val="left"/>
      <w:outlineLvl w:val="1"/>
    </w:pPr>
    <w:rPr>
      <w:rFonts w:ascii="Cambria" w:eastAsia="Times New Roman" w:hAnsi="Cambria"/>
      <w:b/>
      <w:bCs/>
      <w:color w:val="4F81BD"/>
      <w:sz w:val="26"/>
      <w:szCs w:val="26"/>
      <w:lang w:bidi="en-US"/>
    </w:rPr>
  </w:style>
  <w:style w:type="paragraph" w:styleId="Heading3">
    <w:name w:val="heading 3"/>
    <w:basedOn w:val="Normal"/>
    <w:next w:val="Normal"/>
    <w:link w:val="Heading3Char"/>
    <w:uiPriority w:val="9"/>
    <w:unhideWhenUsed/>
    <w:qFormat/>
    <w:rsid w:val="00E867B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857417"/>
    <w:pPr>
      <w:keepNext/>
      <w:spacing w:before="240" w:after="60"/>
      <w:outlineLvl w:val="3"/>
    </w:pPr>
    <w:rPr>
      <w:rFonts w:eastAsia="Times New Roman"/>
      <w:b/>
      <w:bCs/>
      <w:sz w:val="28"/>
      <w:szCs w:val="28"/>
    </w:rPr>
  </w:style>
  <w:style w:type="paragraph" w:styleId="Heading6">
    <w:name w:val="heading 6"/>
    <w:basedOn w:val="Normal"/>
    <w:next w:val="Normal"/>
    <w:link w:val="Heading6Char"/>
    <w:uiPriority w:val="9"/>
    <w:semiHidden/>
    <w:unhideWhenUsed/>
    <w:qFormat/>
    <w:rsid w:val="00E67677"/>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13A"/>
    <w:pPr>
      <w:tabs>
        <w:tab w:val="center" w:pos="4680"/>
        <w:tab w:val="right" w:pos="9360"/>
      </w:tabs>
    </w:pPr>
  </w:style>
  <w:style w:type="character" w:customStyle="1" w:styleId="HeaderChar">
    <w:name w:val="Header Char"/>
    <w:basedOn w:val="DefaultParagraphFont"/>
    <w:link w:val="Header"/>
    <w:uiPriority w:val="99"/>
    <w:rsid w:val="0075213A"/>
  </w:style>
  <w:style w:type="paragraph" w:styleId="Footer">
    <w:name w:val="footer"/>
    <w:basedOn w:val="Normal"/>
    <w:link w:val="FooterChar"/>
    <w:uiPriority w:val="99"/>
    <w:unhideWhenUsed/>
    <w:rsid w:val="0075213A"/>
    <w:pPr>
      <w:tabs>
        <w:tab w:val="center" w:pos="4680"/>
        <w:tab w:val="right" w:pos="9360"/>
      </w:tabs>
    </w:pPr>
  </w:style>
  <w:style w:type="character" w:customStyle="1" w:styleId="FooterChar">
    <w:name w:val="Footer Char"/>
    <w:basedOn w:val="DefaultParagraphFont"/>
    <w:link w:val="Footer"/>
    <w:uiPriority w:val="99"/>
    <w:rsid w:val="0075213A"/>
  </w:style>
  <w:style w:type="paragraph" w:styleId="BalloonText">
    <w:name w:val="Balloon Text"/>
    <w:basedOn w:val="Normal"/>
    <w:link w:val="BalloonTextChar"/>
    <w:uiPriority w:val="99"/>
    <w:semiHidden/>
    <w:unhideWhenUsed/>
    <w:rsid w:val="0075213A"/>
    <w:rPr>
      <w:rFonts w:ascii="Tahoma" w:hAnsi="Tahoma" w:cs="Tahoma"/>
      <w:sz w:val="16"/>
      <w:szCs w:val="16"/>
    </w:rPr>
  </w:style>
  <w:style w:type="character" w:customStyle="1" w:styleId="BalloonTextChar">
    <w:name w:val="Balloon Text Char"/>
    <w:link w:val="BalloonText"/>
    <w:uiPriority w:val="99"/>
    <w:semiHidden/>
    <w:rsid w:val="0075213A"/>
    <w:rPr>
      <w:rFonts w:ascii="Tahoma" w:hAnsi="Tahoma" w:cs="Tahoma"/>
      <w:sz w:val="16"/>
      <w:szCs w:val="16"/>
    </w:rPr>
  </w:style>
  <w:style w:type="character" w:customStyle="1" w:styleId="Heading1Char">
    <w:name w:val="Heading 1 Char"/>
    <w:link w:val="Heading1"/>
    <w:uiPriority w:val="1"/>
    <w:rsid w:val="00AB740B"/>
    <w:rPr>
      <w:rFonts w:ascii="Cambria" w:eastAsia="Times New Roman" w:hAnsi="Cambria" w:cs="Times New Roman"/>
      <w:b/>
      <w:bCs/>
      <w:kern w:val="32"/>
      <w:sz w:val="32"/>
      <w:szCs w:val="32"/>
      <w:lang w:bidi="en-US"/>
    </w:rPr>
  </w:style>
  <w:style w:type="character" w:customStyle="1" w:styleId="Heading2Char">
    <w:name w:val="Heading 2 Char"/>
    <w:link w:val="Heading2"/>
    <w:uiPriority w:val="9"/>
    <w:rsid w:val="00AB740B"/>
    <w:rPr>
      <w:rFonts w:ascii="Cambria" w:eastAsia="Times New Roman" w:hAnsi="Cambria" w:cs="Times New Roman"/>
      <w:b/>
      <w:bCs/>
      <w:color w:val="4F81BD"/>
      <w:sz w:val="26"/>
      <w:szCs w:val="26"/>
      <w:lang w:bidi="en-US"/>
    </w:rPr>
  </w:style>
  <w:style w:type="character" w:styleId="Hyperlink">
    <w:name w:val="Hyperlink"/>
    <w:uiPriority w:val="99"/>
    <w:unhideWhenUsed/>
    <w:rsid w:val="00AB740B"/>
    <w:rPr>
      <w:color w:val="0000FF"/>
      <w:u w:val="single"/>
    </w:rPr>
  </w:style>
  <w:style w:type="character" w:customStyle="1" w:styleId="apple-style-span">
    <w:name w:val="apple-style-span"/>
    <w:basedOn w:val="DefaultParagraphFont"/>
    <w:rsid w:val="00AB740B"/>
  </w:style>
  <w:style w:type="paragraph" w:styleId="NormalWeb">
    <w:name w:val="Normal (Web)"/>
    <w:basedOn w:val="Normal"/>
    <w:uiPriority w:val="99"/>
    <w:rsid w:val="001107A3"/>
    <w:pPr>
      <w:spacing w:before="100" w:beforeAutospacing="1" w:after="100" w:afterAutospacing="1"/>
      <w:ind w:right="0"/>
      <w:jc w:val="left"/>
    </w:pPr>
    <w:rPr>
      <w:rFonts w:ascii="Times New Roman" w:eastAsia="Times New Roman" w:hAnsi="Times New Roman"/>
      <w:sz w:val="24"/>
      <w:szCs w:val="24"/>
    </w:rPr>
  </w:style>
  <w:style w:type="character" w:styleId="Strong">
    <w:name w:val="Strong"/>
    <w:uiPriority w:val="22"/>
    <w:qFormat/>
    <w:rsid w:val="001107A3"/>
    <w:rPr>
      <w:b/>
      <w:bCs/>
    </w:rPr>
  </w:style>
  <w:style w:type="paragraph" w:styleId="NoSpacing">
    <w:name w:val="No Spacing"/>
    <w:basedOn w:val="Normal"/>
    <w:uiPriority w:val="1"/>
    <w:qFormat/>
    <w:rsid w:val="00111205"/>
    <w:pPr>
      <w:ind w:right="0"/>
      <w:jc w:val="left"/>
    </w:pPr>
    <w:rPr>
      <w:rFonts w:eastAsia="Times New Roman"/>
      <w:sz w:val="24"/>
      <w:szCs w:val="32"/>
      <w:lang w:bidi="en-US"/>
    </w:rPr>
  </w:style>
  <w:style w:type="paragraph" w:styleId="BodyTextIndent">
    <w:name w:val="Body Text Indent"/>
    <w:basedOn w:val="Normal"/>
    <w:link w:val="BodyTextIndentChar"/>
    <w:rsid w:val="0078343B"/>
    <w:pPr>
      <w:ind w:right="0" w:firstLine="360"/>
      <w:jc w:val="left"/>
    </w:pPr>
    <w:rPr>
      <w:rFonts w:eastAsia="Times New Roman"/>
      <w:sz w:val="24"/>
      <w:szCs w:val="24"/>
      <w:lang w:bidi="en-US"/>
    </w:rPr>
  </w:style>
  <w:style w:type="character" w:customStyle="1" w:styleId="BodyTextIndentChar">
    <w:name w:val="Body Text Indent Char"/>
    <w:link w:val="BodyTextIndent"/>
    <w:rsid w:val="0078343B"/>
    <w:rPr>
      <w:rFonts w:ascii="Calibri" w:eastAsia="Times New Roman" w:hAnsi="Calibri" w:cs="Times New Roman"/>
      <w:sz w:val="24"/>
      <w:szCs w:val="24"/>
      <w:lang w:bidi="en-US"/>
    </w:rPr>
  </w:style>
  <w:style w:type="paragraph" w:customStyle="1" w:styleId="1level">
    <w:name w:val="1level"/>
    <w:basedOn w:val="Normal"/>
    <w:rsid w:val="0078343B"/>
    <w:pPr>
      <w:ind w:left="360" w:hanging="360"/>
    </w:pPr>
    <w:rPr>
      <w:rFonts w:ascii="Times" w:eastAsia="Times New Roman" w:hAnsi="Times"/>
      <w:sz w:val="20"/>
      <w:szCs w:val="20"/>
      <w:lang w:bidi="en-US"/>
    </w:rPr>
  </w:style>
  <w:style w:type="paragraph" w:styleId="ListParagraph">
    <w:name w:val="List Paragraph"/>
    <w:basedOn w:val="Normal"/>
    <w:uiPriority w:val="34"/>
    <w:qFormat/>
    <w:rsid w:val="00BF315B"/>
    <w:pPr>
      <w:ind w:left="720" w:right="0"/>
      <w:contextualSpacing/>
      <w:jc w:val="left"/>
    </w:pPr>
    <w:rPr>
      <w:rFonts w:eastAsia="Times New Roman"/>
      <w:sz w:val="24"/>
      <w:szCs w:val="24"/>
      <w:lang w:bidi="en-US"/>
    </w:rPr>
  </w:style>
  <w:style w:type="paragraph" w:styleId="BodyText">
    <w:name w:val="Body Text"/>
    <w:basedOn w:val="Normal"/>
    <w:link w:val="BodyTextChar"/>
    <w:uiPriority w:val="1"/>
    <w:unhideWhenUsed/>
    <w:qFormat/>
    <w:rsid w:val="00BF315B"/>
    <w:pPr>
      <w:spacing w:after="120"/>
      <w:ind w:right="0"/>
      <w:jc w:val="left"/>
    </w:pPr>
    <w:rPr>
      <w:rFonts w:eastAsia="Times New Roman"/>
      <w:sz w:val="24"/>
      <w:szCs w:val="24"/>
      <w:lang w:bidi="en-US"/>
    </w:rPr>
  </w:style>
  <w:style w:type="character" w:customStyle="1" w:styleId="BodyTextChar">
    <w:name w:val="Body Text Char"/>
    <w:link w:val="BodyText"/>
    <w:rsid w:val="00BF315B"/>
    <w:rPr>
      <w:rFonts w:ascii="Calibri" w:eastAsia="Times New Roman" w:hAnsi="Calibri" w:cs="Times New Roman"/>
      <w:sz w:val="24"/>
      <w:szCs w:val="24"/>
      <w:lang w:bidi="en-US"/>
    </w:rPr>
  </w:style>
  <w:style w:type="character" w:customStyle="1" w:styleId="apple-converted-space">
    <w:name w:val="apple-converted-space"/>
    <w:basedOn w:val="DefaultParagraphFont"/>
    <w:rsid w:val="00BF315B"/>
  </w:style>
  <w:style w:type="paragraph" w:customStyle="1" w:styleId="2level">
    <w:name w:val="2level"/>
    <w:basedOn w:val="1level"/>
    <w:rsid w:val="00911F00"/>
    <w:pPr>
      <w:ind w:left="720"/>
    </w:pPr>
    <w:rPr>
      <w:lang w:bidi="ar-SA"/>
    </w:rPr>
  </w:style>
  <w:style w:type="paragraph" w:styleId="TOCHeading">
    <w:name w:val="TOC Heading"/>
    <w:basedOn w:val="Heading1"/>
    <w:next w:val="Normal"/>
    <w:uiPriority w:val="39"/>
    <w:unhideWhenUsed/>
    <w:qFormat/>
    <w:rsid w:val="00276DF6"/>
    <w:pPr>
      <w:keepLines/>
      <w:spacing w:before="480" w:after="0" w:line="276" w:lineRule="auto"/>
      <w:outlineLvl w:val="9"/>
    </w:pPr>
    <w:rPr>
      <w:color w:val="365F91"/>
      <w:kern w:val="0"/>
      <w:sz w:val="28"/>
      <w:szCs w:val="28"/>
      <w:lang w:bidi="ar-SA"/>
    </w:rPr>
  </w:style>
  <w:style w:type="paragraph" w:styleId="TOC1">
    <w:name w:val="toc 1"/>
    <w:basedOn w:val="Normal"/>
    <w:next w:val="Normal"/>
    <w:autoRedefine/>
    <w:uiPriority w:val="39"/>
    <w:unhideWhenUsed/>
    <w:qFormat/>
    <w:rsid w:val="00DC362D"/>
    <w:pPr>
      <w:tabs>
        <w:tab w:val="right" w:leader="dot" w:pos="9350"/>
      </w:tabs>
      <w:spacing w:after="100"/>
      <w:ind w:right="0"/>
      <w:jc w:val="left"/>
    </w:pPr>
    <w:rPr>
      <w:rFonts w:ascii="Times New Roman" w:eastAsia="Times New Roman" w:hAnsi="Times New Roman"/>
      <w:noProof/>
      <w:sz w:val="24"/>
      <w:szCs w:val="24"/>
      <w:lang w:bidi="en-US"/>
    </w:rPr>
  </w:style>
  <w:style w:type="paragraph" w:styleId="TOC2">
    <w:name w:val="toc 2"/>
    <w:basedOn w:val="Normal"/>
    <w:next w:val="Normal"/>
    <w:autoRedefine/>
    <w:uiPriority w:val="39"/>
    <w:unhideWhenUsed/>
    <w:qFormat/>
    <w:rsid w:val="0001139E"/>
    <w:pPr>
      <w:tabs>
        <w:tab w:val="right" w:leader="dot" w:pos="9350"/>
      </w:tabs>
      <w:spacing w:after="100"/>
      <w:ind w:left="240" w:right="0"/>
      <w:jc w:val="left"/>
    </w:pPr>
    <w:rPr>
      <w:rFonts w:ascii="Times New Roman" w:eastAsia="Times New Roman" w:hAnsi="Times New Roman"/>
      <w:noProof/>
      <w:sz w:val="24"/>
      <w:szCs w:val="24"/>
      <w:lang w:val="en" w:bidi="en-US"/>
    </w:rPr>
  </w:style>
  <w:style w:type="paragraph" w:styleId="TOC3">
    <w:name w:val="toc 3"/>
    <w:basedOn w:val="Normal"/>
    <w:next w:val="Normal"/>
    <w:autoRedefine/>
    <w:uiPriority w:val="39"/>
    <w:unhideWhenUsed/>
    <w:qFormat/>
    <w:rsid w:val="00184CC0"/>
    <w:pPr>
      <w:spacing w:after="100" w:line="276" w:lineRule="auto"/>
      <w:ind w:left="440" w:right="0"/>
      <w:jc w:val="left"/>
    </w:pPr>
    <w:rPr>
      <w:rFonts w:eastAsia="Times New Roman"/>
    </w:rPr>
  </w:style>
  <w:style w:type="character" w:styleId="CommentReference">
    <w:name w:val="annotation reference"/>
    <w:uiPriority w:val="99"/>
    <w:semiHidden/>
    <w:unhideWhenUsed/>
    <w:rsid w:val="00C06BBA"/>
    <w:rPr>
      <w:sz w:val="16"/>
      <w:szCs w:val="16"/>
    </w:rPr>
  </w:style>
  <w:style w:type="paragraph" w:styleId="CommentText">
    <w:name w:val="annotation text"/>
    <w:basedOn w:val="Normal"/>
    <w:link w:val="CommentTextChar"/>
    <w:uiPriority w:val="99"/>
    <w:unhideWhenUsed/>
    <w:rsid w:val="00C06BBA"/>
    <w:rPr>
      <w:sz w:val="20"/>
      <w:szCs w:val="20"/>
    </w:rPr>
  </w:style>
  <w:style w:type="character" w:customStyle="1" w:styleId="CommentTextChar">
    <w:name w:val="Comment Text Char"/>
    <w:link w:val="CommentText"/>
    <w:uiPriority w:val="99"/>
    <w:rsid w:val="00C06BBA"/>
    <w:rPr>
      <w:sz w:val="20"/>
      <w:szCs w:val="20"/>
    </w:rPr>
  </w:style>
  <w:style w:type="paragraph" w:styleId="CommentSubject">
    <w:name w:val="annotation subject"/>
    <w:basedOn w:val="CommentText"/>
    <w:next w:val="CommentText"/>
    <w:link w:val="CommentSubjectChar"/>
    <w:uiPriority w:val="99"/>
    <w:semiHidden/>
    <w:unhideWhenUsed/>
    <w:rsid w:val="00C06BBA"/>
    <w:rPr>
      <w:b/>
      <w:bCs/>
    </w:rPr>
  </w:style>
  <w:style w:type="character" w:customStyle="1" w:styleId="CommentSubjectChar">
    <w:name w:val="Comment Subject Char"/>
    <w:link w:val="CommentSubject"/>
    <w:uiPriority w:val="99"/>
    <w:semiHidden/>
    <w:rsid w:val="00C06BBA"/>
    <w:rPr>
      <w:b/>
      <w:bCs/>
      <w:sz w:val="20"/>
      <w:szCs w:val="20"/>
    </w:rPr>
  </w:style>
  <w:style w:type="character" w:styleId="FollowedHyperlink">
    <w:name w:val="FollowedHyperlink"/>
    <w:uiPriority w:val="99"/>
    <w:semiHidden/>
    <w:unhideWhenUsed/>
    <w:rsid w:val="001569DA"/>
    <w:rPr>
      <w:color w:val="800080"/>
      <w:u w:val="single"/>
    </w:rPr>
  </w:style>
  <w:style w:type="paragraph" w:styleId="Revision">
    <w:name w:val="Revision"/>
    <w:hidden/>
    <w:uiPriority w:val="99"/>
    <w:semiHidden/>
    <w:rsid w:val="005014C4"/>
    <w:rPr>
      <w:sz w:val="22"/>
      <w:szCs w:val="22"/>
    </w:rPr>
  </w:style>
  <w:style w:type="character" w:customStyle="1" w:styleId="Heading4Char">
    <w:name w:val="Heading 4 Char"/>
    <w:link w:val="Heading4"/>
    <w:uiPriority w:val="9"/>
    <w:semiHidden/>
    <w:rsid w:val="00857417"/>
    <w:rPr>
      <w:rFonts w:ascii="Calibri" w:eastAsia="Times New Roman" w:hAnsi="Calibri" w:cs="Times New Roman"/>
      <w:b/>
      <w:bCs/>
      <w:sz w:val="28"/>
      <w:szCs w:val="28"/>
    </w:rPr>
  </w:style>
  <w:style w:type="paragraph" w:styleId="ListNumber2">
    <w:name w:val="List Number 2"/>
    <w:basedOn w:val="Normal"/>
    <w:autoRedefine/>
    <w:rsid w:val="00857417"/>
    <w:pPr>
      <w:numPr>
        <w:numId w:val="1"/>
      </w:numPr>
      <w:ind w:right="0"/>
      <w:jc w:val="left"/>
    </w:pPr>
    <w:rPr>
      <w:rFonts w:ascii="Times New Roman" w:eastAsia="Times New Roman" w:hAnsi="Times New Roman"/>
      <w:sz w:val="24"/>
      <w:szCs w:val="24"/>
    </w:rPr>
  </w:style>
  <w:style w:type="character" w:customStyle="1" w:styleId="Heading3Char">
    <w:name w:val="Heading 3 Char"/>
    <w:link w:val="Heading3"/>
    <w:uiPriority w:val="9"/>
    <w:rsid w:val="00E867BB"/>
    <w:rPr>
      <w:rFonts w:ascii="Cambria" w:eastAsia="Times New Roman" w:hAnsi="Cambria" w:cs="Times New Roman"/>
      <w:b/>
      <w:bCs/>
      <w:sz w:val="26"/>
      <w:szCs w:val="26"/>
    </w:rPr>
  </w:style>
  <w:style w:type="paragraph" w:styleId="ListBullet2">
    <w:name w:val="List Bullet 2"/>
    <w:basedOn w:val="Normal"/>
    <w:link w:val="ListBullet2Char"/>
    <w:rsid w:val="00E867BB"/>
    <w:pPr>
      <w:numPr>
        <w:numId w:val="2"/>
      </w:numPr>
      <w:ind w:right="0"/>
      <w:jc w:val="left"/>
    </w:pPr>
    <w:rPr>
      <w:rFonts w:ascii="Times New Roman" w:eastAsia="Times New Roman" w:hAnsi="Times New Roman"/>
      <w:sz w:val="24"/>
      <w:szCs w:val="24"/>
    </w:rPr>
  </w:style>
  <w:style w:type="character" w:customStyle="1" w:styleId="ListBullet2Char">
    <w:name w:val="List Bullet 2 Char"/>
    <w:link w:val="ListBullet2"/>
    <w:rsid w:val="00E867BB"/>
    <w:rPr>
      <w:rFonts w:ascii="Times New Roman" w:eastAsia="Times New Roman" w:hAnsi="Times New Roman"/>
      <w:sz w:val="24"/>
      <w:szCs w:val="24"/>
    </w:rPr>
  </w:style>
  <w:style w:type="paragraph" w:customStyle="1" w:styleId="TableTitle">
    <w:name w:val="Table Title"/>
    <w:basedOn w:val="Normal"/>
    <w:next w:val="BodyText"/>
    <w:rsid w:val="00D3218F"/>
    <w:pPr>
      <w:keepNext/>
      <w:spacing w:before="240" w:after="120" w:line="276" w:lineRule="auto"/>
      <w:ind w:right="0"/>
      <w:jc w:val="center"/>
      <w:outlineLvl w:val="7"/>
    </w:pPr>
    <w:rPr>
      <w:rFonts w:ascii="Arial Narrow" w:eastAsia="Times New Roman" w:hAnsi="Arial Narrow"/>
      <w:b/>
    </w:rPr>
  </w:style>
  <w:style w:type="paragraph" w:customStyle="1" w:styleId="Bullet1">
    <w:name w:val="Bullet 1"/>
    <w:basedOn w:val="BodyText"/>
    <w:rsid w:val="00BB32A9"/>
    <w:pPr>
      <w:spacing w:before="120" w:after="200" w:line="276" w:lineRule="auto"/>
      <w:jc w:val="both"/>
    </w:pPr>
    <w:rPr>
      <w:rFonts w:ascii="Cambria" w:hAnsi="Cambria"/>
      <w:sz w:val="22"/>
      <w:szCs w:val="22"/>
      <w:lang w:bidi="ar-SA"/>
    </w:rPr>
  </w:style>
  <w:style w:type="character" w:styleId="Emphasis">
    <w:name w:val="Emphasis"/>
    <w:uiPriority w:val="20"/>
    <w:qFormat/>
    <w:rsid w:val="00BB32A9"/>
    <w:rPr>
      <w:b/>
      <w:i/>
      <w:spacing w:val="10"/>
    </w:rPr>
  </w:style>
  <w:style w:type="paragraph" w:customStyle="1" w:styleId="CM50">
    <w:name w:val="CM50"/>
    <w:basedOn w:val="Normal"/>
    <w:next w:val="Normal"/>
    <w:rsid w:val="00BB32A9"/>
    <w:pPr>
      <w:autoSpaceDE w:val="0"/>
      <w:autoSpaceDN w:val="0"/>
      <w:adjustRightInd w:val="0"/>
      <w:spacing w:after="115" w:line="276" w:lineRule="auto"/>
      <w:ind w:right="0"/>
      <w:jc w:val="left"/>
    </w:pPr>
    <w:rPr>
      <w:rFonts w:ascii="Garamond" w:eastAsia="Times New Roman" w:hAnsi="Garamond"/>
      <w:szCs w:val="24"/>
    </w:rPr>
  </w:style>
  <w:style w:type="paragraph" w:styleId="HTMLPreformatted">
    <w:name w:val="HTML Preformatted"/>
    <w:basedOn w:val="Normal"/>
    <w:link w:val="HTMLPreformattedChar"/>
    <w:uiPriority w:val="99"/>
    <w:unhideWhenUsed/>
    <w:rsid w:val="00C236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0"/>
      <w:jc w:val="left"/>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C2365C"/>
    <w:rPr>
      <w:rFonts w:ascii="Courier New" w:eastAsia="Times New Roman" w:hAnsi="Courier New" w:cs="Courier New"/>
    </w:rPr>
  </w:style>
  <w:style w:type="table" w:styleId="TableGrid">
    <w:name w:val="Table Grid"/>
    <w:basedOn w:val="TableNormal"/>
    <w:uiPriority w:val="59"/>
    <w:rsid w:val="00DC3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2">
    <w:name w:val="Bullet 2"/>
    <w:aliases w:val="b2"/>
    <w:basedOn w:val="BodyText"/>
    <w:rsid w:val="00FF2C07"/>
    <w:pPr>
      <w:numPr>
        <w:numId w:val="6"/>
      </w:numPr>
      <w:spacing w:before="120" w:after="200" w:line="276" w:lineRule="auto"/>
      <w:jc w:val="both"/>
    </w:pPr>
    <w:rPr>
      <w:rFonts w:ascii="Cambria" w:hAnsi="Cambria"/>
      <w:sz w:val="22"/>
      <w:szCs w:val="22"/>
      <w:lang w:bidi="ar-SA"/>
    </w:rPr>
  </w:style>
  <w:style w:type="paragraph" w:customStyle="1" w:styleId="subhead">
    <w:name w:val="subhead"/>
    <w:basedOn w:val="Normal"/>
    <w:rsid w:val="00FB0713"/>
    <w:pPr>
      <w:spacing w:after="270" w:line="336" w:lineRule="atLeast"/>
      <w:ind w:right="0"/>
      <w:jc w:val="left"/>
    </w:pPr>
    <w:rPr>
      <w:rFonts w:ascii="OpenSansBold" w:eastAsia="Times New Roman" w:hAnsi="OpenSansBold"/>
      <w:sz w:val="23"/>
      <w:szCs w:val="23"/>
    </w:rPr>
  </w:style>
  <w:style w:type="paragraph" w:customStyle="1" w:styleId="no-pad">
    <w:name w:val="no-pad"/>
    <w:basedOn w:val="Normal"/>
    <w:rsid w:val="00AF184E"/>
    <w:pPr>
      <w:spacing w:line="336" w:lineRule="atLeast"/>
      <w:ind w:right="0"/>
      <w:jc w:val="left"/>
    </w:pPr>
    <w:rPr>
      <w:rFonts w:ascii="Times New Roman" w:eastAsia="Times New Roman" w:hAnsi="Times New Roman"/>
      <w:sz w:val="23"/>
      <w:szCs w:val="23"/>
    </w:rPr>
  </w:style>
  <w:style w:type="paragraph" w:customStyle="1" w:styleId="Default">
    <w:name w:val="Default"/>
    <w:rsid w:val="0061728C"/>
    <w:pPr>
      <w:autoSpaceDE w:val="0"/>
      <w:autoSpaceDN w:val="0"/>
      <w:adjustRightInd w:val="0"/>
    </w:pPr>
    <w:rPr>
      <w:rFonts w:ascii="Cambria" w:hAnsi="Cambria" w:cs="Cambria"/>
      <w:color w:val="000000"/>
      <w:sz w:val="24"/>
      <w:szCs w:val="24"/>
    </w:rPr>
  </w:style>
  <w:style w:type="paragraph" w:customStyle="1" w:styleId="CM7">
    <w:name w:val="CM7"/>
    <w:basedOn w:val="Normal"/>
    <w:next w:val="Normal"/>
    <w:rsid w:val="00D1636E"/>
    <w:pPr>
      <w:widowControl w:val="0"/>
      <w:autoSpaceDE w:val="0"/>
      <w:autoSpaceDN w:val="0"/>
      <w:adjustRightInd w:val="0"/>
      <w:ind w:right="0"/>
      <w:jc w:val="left"/>
    </w:pPr>
    <w:rPr>
      <w:rFonts w:ascii="Arial" w:eastAsia="Times New Roman" w:hAnsi="Arial"/>
      <w:sz w:val="24"/>
      <w:szCs w:val="24"/>
    </w:rPr>
  </w:style>
  <w:style w:type="character" w:customStyle="1" w:styleId="Heading6Char">
    <w:name w:val="Heading 6 Char"/>
    <w:link w:val="Heading6"/>
    <w:uiPriority w:val="9"/>
    <w:semiHidden/>
    <w:rsid w:val="00E67677"/>
    <w:rPr>
      <w:rFonts w:ascii="Calibri" w:eastAsia="Times New Roman" w:hAnsi="Calibri" w:cs="Times New Roman"/>
      <w:b/>
      <w:bCs/>
      <w:sz w:val="22"/>
      <w:szCs w:val="22"/>
    </w:rPr>
  </w:style>
  <w:style w:type="paragraph" w:styleId="TOC4">
    <w:name w:val="toc 4"/>
    <w:basedOn w:val="Normal"/>
    <w:next w:val="Normal"/>
    <w:autoRedefine/>
    <w:uiPriority w:val="39"/>
    <w:unhideWhenUsed/>
    <w:rsid w:val="0052436F"/>
    <w:pPr>
      <w:spacing w:after="100" w:line="259" w:lineRule="auto"/>
      <w:ind w:left="660" w:right="0"/>
      <w:jc w:val="left"/>
    </w:pPr>
    <w:rPr>
      <w:rFonts w:eastAsia="Times New Roman"/>
    </w:rPr>
  </w:style>
  <w:style w:type="paragraph" w:styleId="TOC5">
    <w:name w:val="toc 5"/>
    <w:basedOn w:val="Normal"/>
    <w:next w:val="Normal"/>
    <w:autoRedefine/>
    <w:uiPriority w:val="39"/>
    <w:unhideWhenUsed/>
    <w:rsid w:val="0052436F"/>
    <w:pPr>
      <w:spacing w:after="100" w:line="259" w:lineRule="auto"/>
      <w:ind w:left="880" w:right="0"/>
      <w:jc w:val="left"/>
    </w:pPr>
    <w:rPr>
      <w:rFonts w:eastAsia="Times New Roman"/>
    </w:rPr>
  </w:style>
  <w:style w:type="paragraph" w:styleId="TOC6">
    <w:name w:val="toc 6"/>
    <w:basedOn w:val="Normal"/>
    <w:next w:val="Normal"/>
    <w:autoRedefine/>
    <w:uiPriority w:val="39"/>
    <w:unhideWhenUsed/>
    <w:rsid w:val="0052436F"/>
    <w:pPr>
      <w:spacing w:after="100" w:line="259" w:lineRule="auto"/>
      <w:ind w:left="1100" w:right="0"/>
      <w:jc w:val="left"/>
    </w:pPr>
    <w:rPr>
      <w:rFonts w:eastAsia="Times New Roman"/>
    </w:rPr>
  </w:style>
  <w:style w:type="paragraph" w:styleId="TOC7">
    <w:name w:val="toc 7"/>
    <w:basedOn w:val="Normal"/>
    <w:next w:val="Normal"/>
    <w:autoRedefine/>
    <w:uiPriority w:val="39"/>
    <w:unhideWhenUsed/>
    <w:rsid w:val="0052436F"/>
    <w:pPr>
      <w:spacing w:after="100" w:line="259" w:lineRule="auto"/>
      <w:ind w:left="1320" w:right="0"/>
      <w:jc w:val="left"/>
    </w:pPr>
    <w:rPr>
      <w:rFonts w:eastAsia="Times New Roman"/>
    </w:rPr>
  </w:style>
  <w:style w:type="paragraph" w:styleId="TOC8">
    <w:name w:val="toc 8"/>
    <w:basedOn w:val="Normal"/>
    <w:next w:val="Normal"/>
    <w:autoRedefine/>
    <w:uiPriority w:val="39"/>
    <w:unhideWhenUsed/>
    <w:rsid w:val="0052436F"/>
    <w:pPr>
      <w:spacing w:after="100" w:line="259" w:lineRule="auto"/>
      <w:ind w:left="1540" w:right="0"/>
      <w:jc w:val="left"/>
    </w:pPr>
    <w:rPr>
      <w:rFonts w:eastAsia="Times New Roman"/>
    </w:rPr>
  </w:style>
  <w:style w:type="paragraph" w:styleId="TOC9">
    <w:name w:val="toc 9"/>
    <w:basedOn w:val="Normal"/>
    <w:next w:val="Normal"/>
    <w:autoRedefine/>
    <w:uiPriority w:val="39"/>
    <w:unhideWhenUsed/>
    <w:rsid w:val="0052436F"/>
    <w:pPr>
      <w:spacing w:after="100" w:line="259" w:lineRule="auto"/>
      <w:ind w:left="1760" w:right="0"/>
      <w:jc w:val="left"/>
    </w:pPr>
    <w:rPr>
      <w:rFonts w:eastAsia="Times New Roman"/>
    </w:rPr>
  </w:style>
  <w:style w:type="paragraph" w:customStyle="1" w:styleId="BodyA">
    <w:name w:val="Body A"/>
    <w:rsid w:val="00110CDE"/>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contenttitle">
    <w:name w:val="contenttitle"/>
    <w:basedOn w:val="Normal"/>
    <w:rsid w:val="001A2E08"/>
    <w:pPr>
      <w:spacing w:before="100" w:beforeAutospacing="1" w:after="100" w:afterAutospacing="1"/>
      <w:ind w:right="0"/>
      <w:jc w:val="left"/>
    </w:pPr>
    <w:rPr>
      <w:rFonts w:ascii="Arial" w:eastAsia="Arial Unicode MS" w:hAnsi="Arial" w:cs="Arial"/>
      <w:b/>
      <w:bCs/>
      <w:sz w:val="27"/>
      <w:szCs w:val="27"/>
    </w:rPr>
  </w:style>
  <w:style w:type="paragraph" w:customStyle="1" w:styleId="Pa23">
    <w:name w:val="Pa23"/>
    <w:basedOn w:val="Normal"/>
    <w:next w:val="Normal"/>
    <w:uiPriority w:val="99"/>
    <w:rsid w:val="00BA4FCC"/>
    <w:pPr>
      <w:autoSpaceDE w:val="0"/>
      <w:autoSpaceDN w:val="0"/>
      <w:adjustRightInd w:val="0"/>
      <w:spacing w:line="241" w:lineRule="atLeast"/>
      <w:ind w:right="0"/>
      <w:jc w:val="left"/>
    </w:pPr>
    <w:rPr>
      <w:rFonts w:ascii="Myriad Pro" w:eastAsia="Times New Roman" w:hAnsi="Myriad Pro"/>
      <w:sz w:val="24"/>
      <w:szCs w:val="24"/>
    </w:rPr>
  </w:style>
  <w:style w:type="character" w:styleId="HTMLCite">
    <w:name w:val="HTML Cite"/>
    <w:uiPriority w:val="99"/>
    <w:semiHidden/>
    <w:unhideWhenUsed/>
    <w:rsid w:val="00B06D33"/>
    <w:rPr>
      <w:i w:val="0"/>
      <w:iCs w:val="0"/>
      <w:color w:val="006D21"/>
    </w:rPr>
  </w:style>
  <w:style w:type="numbering" w:customStyle="1" w:styleId="NoList1">
    <w:name w:val="No List1"/>
    <w:next w:val="NoList"/>
    <w:uiPriority w:val="99"/>
    <w:semiHidden/>
    <w:unhideWhenUsed/>
    <w:rsid w:val="000B4D69"/>
  </w:style>
  <w:style w:type="paragraph" w:customStyle="1" w:styleId="TableParagraph">
    <w:name w:val="Table Paragraph"/>
    <w:basedOn w:val="Normal"/>
    <w:uiPriority w:val="1"/>
    <w:qFormat/>
    <w:rsid w:val="000B4D69"/>
    <w:pPr>
      <w:widowControl w:val="0"/>
      <w:ind w:right="0"/>
      <w:jc w:val="left"/>
    </w:pPr>
  </w:style>
  <w:style w:type="paragraph" w:styleId="FootnoteText">
    <w:name w:val="footnote text"/>
    <w:basedOn w:val="Normal"/>
    <w:link w:val="FootnoteTextChar"/>
    <w:uiPriority w:val="99"/>
    <w:semiHidden/>
    <w:unhideWhenUsed/>
    <w:rsid w:val="000B4D69"/>
    <w:pPr>
      <w:widowControl w:val="0"/>
      <w:ind w:right="0"/>
      <w:jc w:val="left"/>
    </w:pPr>
    <w:rPr>
      <w:sz w:val="20"/>
      <w:szCs w:val="20"/>
    </w:rPr>
  </w:style>
  <w:style w:type="character" w:customStyle="1" w:styleId="FootnoteTextChar">
    <w:name w:val="Footnote Text Char"/>
    <w:basedOn w:val="DefaultParagraphFont"/>
    <w:link w:val="FootnoteText"/>
    <w:uiPriority w:val="99"/>
    <w:semiHidden/>
    <w:rsid w:val="000B4D69"/>
  </w:style>
  <w:style w:type="character" w:styleId="FootnoteReference">
    <w:name w:val="footnote reference"/>
    <w:uiPriority w:val="99"/>
    <w:semiHidden/>
    <w:unhideWhenUsed/>
    <w:rsid w:val="000B4D69"/>
    <w:rPr>
      <w:vertAlign w:val="superscript"/>
    </w:rPr>
  </w:style>
  <w:style w:type="character" w:styleId="UnresolvedMention">
    <w:name w:val="Unresolved Mention"/>
    <w:uiPriority w:val="99"/>
    <w:semiHidden/>
    <w:unhideWhenUsed/>
    <w:rsid w:val="00852A73"/>
    <w:rPr>
      <w:color w:val="605E5C"/>
      <w:shd w:val="clear" w:color="auto" w:fill="E1DFDD"/>
    </w:rPr>
  </w:style>
  <w:style w:type="paragraph" w:customStyle="1" w:styleId="paragraph">
    <w:name w:val="paragraph"/>
    <w:basedOn w:val="Normal"/>
    <w:rsid w:val="004C238D"/>
    <w:pPr>
      <w:spacing w:before="100" w:beforeAutospacing="1" w:after="100" w:afterAutospacing="1"/>
      <w:ind w:right="0"/>
      <w:jc w:val="left"/>
    </w:pPr>
    <w:rPr>
      <w:rFonts w:ascii="Times New Roman" w:eastAsia="Times New Roman" w:hAnsi="Times New Roman"/>
      <w:sz w:val="24"/>
      <w:szCs w:val="24"/>
    </w:rPr>
  </w:style>
  <w:style w:type="character" w:customStyle="1" w:styleId="normaltextrun">
    <w:name w:val="normaltextrun"/>
    <w:rsid w:val="004C238D"/>
  </w:style>
  <w:style w:type="character" w:customStyle="1" w:styleId="eop">
    <w:name w:val="eop"/>
    <w:rsid w:val="004C238D"/>
  </w:style>
  <w:style w:type="paragraph" w:customStyle="1" w:styleId="msonormal0">
    <w:name w:val="msonormal"/>
    <w:basedOn w:val="Normal"/>
    <w:rsid w:val="00E21801"/>
    <w:pPr>
      <w:spacing w:before="100" w:beforeAutospacing="1" w:after="100" w:afterAutospacing="1"/>
      <w:ind w:right="0"/>
      <w:jc w:val="left"/>
    </w:pPr>
    <w:rPr>
      <w:rFonts w:ascii="Times New Roman" w:eastAsia="Times New Roman" w:hAnsi="Times New Roman"/>
      <w:sz w:val="24"/>
      <w:szCs w:val="24"/>
    </w:rPr>
  </w:style>
  <w:style w:type="character" w:customStyle="1" w:styleId="textrun">
    <w:name w:val="textrun"/>
    <w:rsid w:val="00E21801"/>
  </w:style>
  <w:style w:type="paragraph" w:customStyle="1" w:styleId="outlineelement">
    <w:name w:val="outlineelement"/>
    <w:basedOn w:val="Normal"/>
    <w:rsid w:val="00E21801"/>
    <w:pPr>
      <w:spacing w:before="100" w:beforeAutospacing="1" w:after="100" w:afterAutospacing="1"/>
      <w:ind w:right="0"/>
      <w:jc w:val="left"/>
    </w:pPr>
    <w:rPr>
      <w:rFonts w:ascii="Times New Roman" w:eastAsia="Times New Roman" w:hAnsi="Times New Roman"/>
      <w:sz w:val="24"/>
      <w:szCs w:val="24"/>
    </w:rPr>
  </w:style>
  <w:style w:type="character" w:customStyle="1" w:styleId="tabrun">
    <w:name w:val="tabrun"/>
    <w:rsid w:val="00E21801"/>
  </w:style>
  <w:style w:type="character" w:customStyle="1" w:styleId="tabchar">
    <w:name w:val="tabchar"/>
    <w:rsid w:val="00E21801"/>
  </w:style>
  <w:style w:type="character" w:customStyle="1" w:styleId="tableaderchars">
    <w:name w:val="tableaderchars"/>
    <w:rsid w:val="00E21801"/>
  </w:style>
  <w:style w:type="character" w:customStyle="1" w:styleId="linebreakblob">
    <w:name w:val="linebreakblob"/>
    <w:rsid w:val="00E21801"/>
  </w:style>
  <w:style w:type="character" w:customStyle="1" w:styleId="scxw203144549">
    <w:name w:val="scxw203144549"/>
    <w:rsid w:val="00E21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3857">
      <w:bodyDiv w:val="1"/>
      <w:marLeft w:val="0"/>
      <w:marRight w:val="0"/>
      <w:marTop w:val="0"/>
      <w:marBottom w:val="0"/>
      <w:divBdr>
        <w:top w:val="none" w:sz="0" w:space="0" w:color="auto"/>
        <w:left w:val="none" w:sz="0" w:space="0" w:color="auto"/>
        <w:bottom w:val="none" w:sz="0" w:space="0" w:color="auto"/>
        <w:right w:val="none" w:sz="0" w:space="0" w:color="auto"/>
      </w:divBdr>
      <w:divsChild>
        <w:div w:id="825785536">
          <w:marLeft w:val="0"/>
          <w:marRight w:val="0"/>
          <w:marTop w:val="0"/>
          <w:marBottom w:val="0"/>
          <w:divBdr>
            <w:top w:val="none" w:sz="0" w:space="0" w:color="auto"/>
            <w:left w:val="none" w:sz="0" w:space="0" w:color="auto"/>
            <w:bottom w:val="none" w:sz="0" w:space="0" w:color="auto"/>
            <w:right w:val="none" w:sz="0" w:space="0" w:color="auto"/>
          </w:divBdr>
          <w:divsChild>
            <w:div w:id="47342263">
              <w:marLeft w:val="0"/>
              <w:marRight w:val="0"/>
              <w:marTop w:val="0"/>
              <w:marBottom w:val="0"/>
              <w:divBdr>
                <w:top w:val="none" w:sz="0" w:space="0" w:color="auto"/>
                <w:left w:val="none" w:sz="0" w:space="0" w:color="auto"/>
                <w:bottom w:val="none" w:sz="0" w:space="0" w:color="auto"/>
                <w:right w:val="none" w:sz="0" w:space="0" w:color="auto"/>
              </w:divBdr>
              <w:divsChild>
                <w:div w:id="161549012">
                  <w:marLeft w:val="0"/>
                  <w:marRight w:val="0"/>
                  <w:marTop w:val="0"/>
                  <w:marBottom w:val="0"/>
                  <w:divBdr>
                    <w:top w:val="none" w:sz="0" w:space="0" w:color="auto"/>
                    <w:left w:val="none" w:sz="0" w:space="0" w:color="auto"/>
                    <w:bottom w:val="none" w:sz="0" w:space="0" w:color="auto"/>
                    <w:right w:val="none" w:sz="0" w:space="0" w:color="auto"/>
                  </w:divBdr>
                  <w:divsChild>
                    <w:div w:id="141547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86786">
      <w:bodyDiv w:val="1"/>
      <w:marLeft w:val="0"/>
      <w:marRight w:val="0"/>
      <w:marTop w:val="0"/>
      <w:marBottom w:val="0"/>
      <w:divBdr>
        <w:top w:val="none" w:sz="0" w:space="0" w:color="auto"/>
        <w:left w:val="none" w:sz="0" w:space="0" w:color="auto"/>
        <w:bottom w:val="none" w:sz="0" w:space="0" w:color="auto"/>
        <w:right w:val="none" w:sz="0" w:space="0" w:color="auto"/>
      </w:divBdr>
      <w:divsChild>
        <w:div w:id="784350459">
          <w:marLeft w:val="0"/>
          <w:marRight w:val="0"/>
          <w:marTop w:val="0"/>
          <w:marBottom w:val="0"/>
          <w:divBdr>
            <w:top w:val="none" w:sz="0" w:space="0" w:color="auto"/>
            <w:left w:val="none" w:sz="0" w:space="0" w:color="auto"/>
            <w:bottom w:val="none" w:sz="0" w:space="0" w:color="auto"/>
            <w:right w:val="none" w:sz="0" w:space="0" w:color="auto"/>
          </w:divBdr>
        </w:div>
        <w:div w:id="1879931628">
          <w:marLeft w:val="0"/>
          <w:marRight w:val="0"/>
          <w:marTop w:val="0"/>
          <w:marBottom w:val="0"/>
          <w:divBdr>
            <w:top w:val="none" w:sz="0" w:space="0" w:color="auto"/>
            <w:left w:val="none" w:sz="0" w:space="0" w:color="auto"/>
            <w:bottom w:val="none" w:sz="0" w:space="0" w:color="auto"/>
            <w:right w:val="none" w:sz="0" w:space="0" w:color="auto"/>
          </w:divBdr>
        </w:div>
        <w:div w:id="1956983941">
          <w:marLeft w:val="0"/>
          <w:marRight w:val="0"/>
          <w:marTop w:val="0"/>
          <w:marBottom w:val="0"/>
          <w:divBdr>
            <w:top w:val="none" w:sz="0" w:space="0" w:color="auto"/>
            <w:left w:val="none" w:sz="0" w:space="0" w:color="auto"/>
            <w:bottom w:val="none" w:sz="0" w:space="0" w:color="auto"/>
            <w:right w:val="none" w:sz="0" w:space="0" w:color="auto"/>
          </w:divBdr>
          <w:divsChild>
            <w:div w:id="319774116">
              <w:marLeft w:val="0"/>
              <w:marRight w:val="0"/>
              <w:marTop w:val="0"/>
              <w:marBottom w:val="0"/>
              <w:divBdr>
                <w:top w:val="none" w:sz="0" w:space="0" w:color="auto"/>
                <w:left w:val="none" w:sz="0" w:space="0" w:color="auto"/>
                <w:bottom w:val="none" w:sz="0" w:space="0" w:color="auto"/>
                <w:right w:val="none" w:sz="0" w:space="0" w:color="auto"/>
              </w:divBdr>
            </w:div>
            <w:div w:id="923414049">
              <w:marLeft w:val="0"/>
              <w:marRight w:val="0"/>
              <w:marTop w:val="0"/>
              <w:marBottom w:val="0"/>
              <w:divBdr>
                <w:top w:val="none" w:sz="0" w:space="0" w:color="auto"/>
                <w:left w:val="none" w:sz="0" w:space="0" w:color="auto"/>
                <w:bottom w:val="none" w:sz="0" w:space="0" w:color="auto"/>
                <w:right w:val="none" w:sz="0" w:space="0" w:color="auto"/>
              </w:divBdr>
            </w:div>
            <w:div w:id="1915236533">
              <w:marLeft w:val="360"/>
              <w:marRight w:val="0"/>
              <w:marTop w:val="0"/>
              <w:marBottom w:val="0"/>
              <w:divBdr>
                <w:top w:val="none" w:sz="0" w:space="0" w:color="auto"/>
                <w:left w:val="none" w:sz="0" w:space="0" w:color="auto"/>
                <w:bottom w:val="none" w:sz="0" w:space="0" w:color="auto"/>
                <w:right w:val="none" w:sz="0" w:space="0" w:color="auto"/>
              </w:divBdr>
            </w:div>
            <w:div w:id="2024818946">
              <w:marLeft w:val="0"/>
              <w:marRight w:val="0"/>
              <w:marTop w:val="0"/>
              <w:marBottom w:val="0"/>
              <w:divBdr>
                <w:top w:val="none" w:sz="0" w:space="0" w:color="auto"/>
                <w:left w:val="none" w:sz="0" w:space="0" w:color="auto"/>
                <w:bottom w:val="none" w:sz="0" w:space="0" w:color="auto"/>
                <w:right w:val="none" w:sz="0" w:space="0" w:color="auto"/>
              </w:divBdr>
            </w:div>
            <w:div w:id="205287947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76171338">
      <w:bodyDiv w:val="1"/>
      <w:marLeft w:val="0"/>
      <w:marRight w:val="0"/>
      <w:marTop w:val="0"/>
      <w:marBottom w:val="0"/>
      <w:divBdr>
        <w:top w:val="none" w:sz="0" w:space="0" w:color="auto"/>
        <w:left w:val="none" w:sz="0" w:space="0" w:color="auto"/>
        <w:bottom w:val="none" w:sz="0" w:space="0" w:color="auto"/>
        <w:right w:val="none" w:sz="0" w:space="0" w:color="auto"/>
      </w:divBdr>
      <w:divsChild>
        <w:div w:id="1948810786">
          <w:marLeft w:val="0"/>
          <w:marRight w:val="0"/>
          <w:marTop w:val="0"/>
          <w:marBottom w:val="0"/>
          <w:divBdr>
            <w:top w:val="none" w:sz="0" w:space="0" w:color="auto"/>
            <w:left w:val="none" w:sz="0" w:space="0" w:color="auto"/>
            <w:bottom w:val="none" w:sz="0" w:space="0" w:color="auto"/>
            <w:right w:val="none" w:sz="0" w:space="0" w:color="auto"/>
          </w:divBdr>
          <w:divsChild>
            <w:div w:id="341594698">
              <w:marLeft w:val="0"/>
              <w:marRight w:val="0"/>
              <w:marTop w:val="0"/>
              <w:marBottom w:val="0"/>
              <w:divBdr>
                <w:top w:val="none" w:sz="0" w:space="0" w:color="auto"/>
                <w:left w:val="none" w:sz="0" w:space="0" w:color="auto"/>
                <w:bottom w:val="none" w:sz="0" w:space="0" w:color="auto"/>
                <w:right w:val="none" w:sz="0" w:space="0" w:color="auto"/>
              </w:divBdr>
              <w:divsChild>
                <w:div w:id="1659924201">
                  <w:marLeft w:val="0"/>
                  <w:marRight w:val="0"/>
                  <w:marTop w:val="0"/>
                  <w:marBottom w:val="0"/>
                  <w:divBdr>
                    <w:top w:val="none" w:sz="0" w:space="0" w:color="auto"/>
                    <w:left w:val="none" w:sz="0" w:space="0" w:color="auto"/>
                    <w:bottom w:val="none" w:sz="0" w:space="0" w:color="auto"/>
                    <w:right w:val="none" w:sz="0" w:space="0" w:color="auto"/>
                  </w:divBdr>
                  <w:divsChild>
                    <w:div w:id="196144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61269">
      <w:bodyDiv w:val="1"/>
      <w:marLeft w:val="0"/>
      <w:marRight w:val="0"/>
      <w:marTop w:val="0"/>
      <w:marBottom w:val="0"/>
      <w:divBdr>
        <w:top w:val="none" w:sz="0" w:space="0" w:color="auto"/>
        <w:left w:val="none" w:sz="0" w:space="0" w:color="auto"/>
        <w:bottom w:val="none" w:sz="0" w:space="0" w:color="auto"/>
        <w:right w:val="none" w:sz="0" w:space="0" w:color="auto"/>
      </w:divBdr>
      <w:divsChild>
        <w:div w:id="1485271709">
          <w:marLeft w:val="0"/>
          <w:marRight w:val="0"/>
          <w:marTop w:val="0"/>
          <w:marBottom w:val="0"/>
          <w:divBdr>
            <w:top w:val="none" w:sz="0" w:space="0" w:color="auto"/>
            <w:left w:val="none" w:sz="0" w:space="0" w:color="auto"/>
            <w:bottom w:val="none" w:sz="0" w:space="0" w:color="auto"/>
            <w:right w:val="none" w:sz="0" w:space="0" w:color="auto"/>
          </w:divBdr>
          <w:divsChild>
            <w:div w:id="6829192">
              <w:marLeft w:val="0"/>
              <w:marRight w:val="0"/>
              <w:marTop w:val="0"/>
              <w:marBottom w:val="0"/>
              <w:divBdr>
                <w:top w:val="none" w:sz="0" w:space="0" w:color="auto"/>
                <w:left w:val="none" w:sz="0" w:space="0" w:color="auto"/>
                <w:bottom w:val="none" w:sz="0" w:space="0" w:color="auto"/>
                <w:right w:val="none" w:sz="0" w:space="0" w:color="auto"/>
              </w:divBdr>
              <w:divsChild>
                <w:div w:id="593393055">
                  <w:marLeft w:val="0"/>
                  <w:marRight w:val="0"/>
                  <w:marTop w:val="0"/>
                  <w:marBottom w:val="0"/>
                  <w:divBdr>
                    <w:top w:val="none" w:sz="0" w:space="0" w:color="auto"/>
                    <w:left w:val="none" w:sz="0" w:space="0" w:color="auto"/>
                    <w:bottom w:val="none" w:sz="0" w:space="0" w:color="auto"/>
                    <w:right w:val="none" w:sz="0" w:space="0" w:color="auto"/>
                  </w:divBdr>
                  <w:divsChild>
                    <w:div w:id="9312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85780">
      <w:bodyDiv w:val="1"/>
      <w:marLeft w:val="0"/>
      <w:marRight w:val="0"/>
      <w:marTop w:val="0"/>
      <w:marBottom w:val="0"/>
      <w:divBdr>
        <w:top w:val="none" w:sz="0" w:space="0" w:color="auto"/>
        <w:left w:val="none" w:sz="0" w:space="0" w:color="auto"/>
        <w:bottom w:val="none" w:sz="0" w:space="0" w:color="auto"/>
        <w:right w:val="none" w:sz="0" w:space="0" w:color="auto"/>
      </w:divBdr>
    </w:div>
    <w:div w:id="178392392">
      <w:bodyDiv w:val="1"/>
      <w:marLeft w:val="0"/>
      <w:marRight w:val="0"/>
      <w:marTop w:val="0"/>
      <w:marBottom w:val="0"/>
      <w:divBdr>
        <w:top w:val="none" w:sz="0" w:space="0" w:color="auto"/>
        <w:left w:val="none" w:sz="0" w:space="0" w:color="auto"/>
        <w:bottom w:val="none" w:sz="0" w:space="0" w:color="auto"/>
        <w:right w:val="none" w:sz="0" w:space="0" w:color="auto"/>
      </w:divBdr>
      <w:divsChild>
        <w:div w:id="627708312">
          <w:marLeft w:val="0"/>
          <w:marRight w:val="0"/>
          <w:marTop w:val="0"/>
          <w:marBottom w:val="0"/>
          <w:divBdr>
            <w:top w:val="none" w:sz="0" w:space="0" w:color="auto"/>
            <w:left w:val="none" w:sz="0" w:space="0" w:color="auto"/>
            <w:bottom w:val="none" w:sz="0" w:space="0" w:color="auto"/>
            <w:right w:val="none" w:sz="0" w:space="0" w:color="auto"/>
          </w:divBdr>
          <w:divsChild>
            <w:div w:id="58476620">
              <w:marLeft w:val="0"/>
              <w:marRight w:val="0"/>
              <w:marTop w:val="0"/>
              <w:marBottom w:val="0"/>
              <w:divBdr>
                <w:top w:val="none" w:sz="0" w:space="0" w:color="auto"/>
                <w:left w:val="none" w:sz="0" w:space="0" w:color="auto"/>
                <w:bottom w:val="none" w:sz="0" w:space="0" w:color="auto"/>
                <w:right w:val="none" w:sz="0" w:space="0" w:color="auto"/>
              </w:divBdr>
              <w:divsChild>
                <w:div w:id="2074084849">
                  <w:marLeft w:val="0"/>
                  <w:marRight w:val="0"/>
                  <w:marTop w:val="0"/>
                  <w:marBottom w:val="0"/>
                  <w:divBdr>
                    <w:top w:val="none" w:sz="0" w:space="0" w:color="auto"/>
                    <w:left w:val="none" w:sz="0" w:space="0" w:color="auto"/>
                    <w:bottom w:val="none" w:sz="0" w:space="0" w:color="auto"/>
                    <w:right w:val="none" w:sz="0" w:space="0" w:color="auto"/>
                  </w:divBdr>
                  <w:divsChild>
                    <w:div w:id="75485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28353">
      <w:bodyDiv w:val="1"/>
      <w:marLeft w:val="0"/>
      <w:marRight w:val="0"/>
      <w:marTop w:val="0"/>
      <w:marBottom w:val="0"/>
      <w:divBdr>
        <w:top w:val="none" w:sz="0" w:space="0" w:color="auto"/>
        <w:left w:val="none" w:sz="0" w:space="0" w:color="auto"/>
        <w:bottom w:val="none" w:sz="0" w:space="0" w:color="auto"/>
        <w:right w:val="none" w:sz="0" w:space="0" w:color="auto"/>
      </w:divBdr>
      <w:divsChild>
        <w:div w:id="26956696">
          <w:marLeft w:val="0"/>
          <w:marRight w:val="0"/>
          <w:marTop w:val="0"/>
          <w:marBottom w:val="0"/>
          <w:divBdr>
            <w:top w:val="none" w:sz="0" w:space="0" w:color="auto"/>
            <w:left w:val="none" w:sz="0" w:space="0" w:color="auto"/>
            <w:bottom w:val="none" w:sz="0" w:space="0" w:color="auto"/>
            <w:right w:val="none" w:sz="0" w:space="0" w:color="auto"/>
          </w:divBdr>
          <w:divsChild>
            <w:div w:id="1213885594">
              <w:marLeft w:val="-300"/>
              <w:marRight w:val="0"/>
              <w:marTop w:val="0"/>
              <w:marBottom w:val="0"/>
              <w:divBdr>
                <w:top w:val="none" w:sz="0" w:space="0" w:color="auto"/>
                <w:left w:val="none" w:sz="0" w:space="0" w:color="auto"/>
                <w:bottom w:val="none" w:sz="0" w:space="0" w:color="auto"/>
                <w:right w:val="none" w:sz="0" w:space="0" w:color="auto"/>
              </w:divBdr>
              <w:divsChild>
                <w:div w:id="201445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908140">
      <w:bodyDiv w:val="1"/>
      <w:marLeft w:val="0"/>
      <w:marRight w:val="0"/>
      <w:marTop w:val="0"/>
      <w:marBottom w:val="0"/>
      <w:divBdr>
        <w:top w:val="none" w:sz="0" w:space="0" w:color="auto"/>
        <w:left w:val="none" w:sz="0" w:space="0" w:color="auto"/>
        <w:bottom w:val="none" w:sz="0" w:space="0" w:color="auto"/>
        <w:right w:val="none" w:sz="0" w:space="0" w:color="auto"/>
      </w:divBdr>
      <w:divsChild>
        <w:div w:id="481167223">
          <w:marLeft w:val="0"/>
          <w:marRight w:val="0"/>
          <w:marTop w:val="271"/>
          <w:marBottom w:val="271"/>
          <w:divBdr>
            <w:top w:val="none" w:sz="0" w:space="0" w:color="auto"/>
            <w:left w:val="none" w:sz="0" w:space="0" w:color="auto"/>
            <w:bottom w:val="none" w:sz="0" w:space="0" w:color="auto"/>
            <w:right w:val="none" w:sz="0" w:space="0" w:color="auto"/>
          </w:divBdr>
        </w:div>
        <w:div w:id="796216672">
          <w:marLeft w:val="0"/>
          <w:marRight w:val="0"/>
          <w:marTop w:val="271"/>
          <w:marBottom w:val="271"/>
          <w:divBdr>
            <w:top w:val="none" w:sz="0" w:space="0" w:color="auto"/>
            <w:left w:val="none" w:sz="0" w:space="0" w:color="auto"/>
            <w:bottom w:val="none" w:sz="0" w:space="0" w:color="auto"/>
            <w:right w:val="none" w:sz="0" w:space="0" w:color="auto"/>
          </w:divBdr>
        </w:div>
        <w:div w:id="824784667">
          <w:marLeft w:val="0"/>
          <w:marRight w:val="0"/>
          <w:marTop w:val="271"/>
          <w:marBottom w:val="271"/>
          <w:divBdr>
            <w:top w:val="none" w:sz="0" w:space="0" w:color="auto"/>
            <w:left w:val="none" w:sz="0" w:space="0" w:color="auto"/>
            <w:bottom w:val="none" w:sz="0" w:space="0" w:color="auto"/>
            <w:right w:val="none" w:sz="0" w:space="0" w:color="auto"/>
          </w:divBdr>
        </w:div>
        <w:div w:id="1987124320">
          <w:marLeft w:val="0"/>
          <w:marRight w:val="0"/>
          <w:marTop w:val="271"/>
          <w:marBottom w:val="271"/>
          <w:divBdr>
            <w:top w:val="none" w:sz="0" w:space="0" w:color="auto"/>
            <w:left w:val="none" w:sz="0" w:space="0" w:color="auto"/>
            <w:bottom w:val="none" w:sz="0" w:space="0" w:color="auto"/>
            <w:right w:val="none" w:sz="0" w:space="0" w:color="auto"/>
          </w:divBdr>
        </w:div>
      </w:divsChild>
    </w:div>
    <w:div w:id="235014846">
      <w:bodyDiv w:val="1"/>
      <w:marLeft w:val="0"/>
      <w:marRight w:val="0"/>
      <w:marTop w:val="0"/>
      <w:marBottom w:val="0"/>
      <w:divBdr>
        <w:top w:val="none" w:sz="0" w:space="0" w:color="auto"/>
        <w:left w:val="none" w:sz="0" w:space="0" w:color="auto"/>
        <w:bottom w:val="none" w:sz="0" w:space="0" w:color="auto"/>
        <w:right w:val="none" w:sz="0" w:space="0" w:color="auto"/>
      </w:divBdr>
      <w:divsChild>
        <w:div w:id="577519587">
          <w:marLeft w:val="0"/>
          <w:marRight w:val="0"/>
          <w:marTop w:val="0"/>
          <w:marBottom w:val="0"/>
          <w:divBdr>
            <w:top w:val="none" w:sz="0" w:space="0" w:color="auto"/>
            <w:left w:val="none" w:sz="0" w:space="0" w:color="auto"/>
            <w:bottom w:val="none" w:sz="0" w:space="0" w:color="auto"/>
            <w:right w:val="none" w:sz="0" w:space="0" w:color="auto"/>
          </w:divBdr>
          <w:divsChild>
            <w:div w:id="1634096458">
              <w:marLeft w:val="0"/>
              <w:marRight w:val="0"/>
              <w:marTop w:val="0"/>
              <w:marBottom w:val="0"/>
              <w:divBdr>
                <w:top w:val="none" w:sz="0" w:space="0" w:color="auto"/>
                <w:left w:val="none" w:sz="0" w:space="0" w:color="auto"/>
                <w:bottom w:val="none" w:sz="0" w:space="0" w:color="auto"/>
                <w:right w:val="none" w:sz="0" w:space="0" w:color="auto"/>
              </w:divBdr>
              <w:divsChild>
                <w:div w:id="1971277558">
                  <w:marLeft w:val="0"/>
                  <w:marRight w:val="0"/>
                  <w:marTop w:val="0"/>
                  <w:marBottom w:val="0"/>
                  <w:divBdr>
                    <w:top w:val="none" w:sz="0" w:space="0" w:color="auto"/>
                    <w:left w:val="none" w:sz="0" w:space="0" w:color="auto"/>
                    <w:bottom w:val="none" w:sz="0" w:space="0" w:color="auto"/>
                    <w:right w:val="none" w:sz="0" w:space="0" w:color="auto"/>
                  </w:divBdr>
                  <w:divsChild>
                    <w:div w:id="113934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372051">
      <w:bodyDiv w:val="1"/>
      <w:marLeft w:val="0"/>
      <w:marRight w:val="0"/>
      <w:marTop w:val="0"/>
      <w:marBottom w:val="0"/>
      <w:divBdr>
        <w:top w:val="none" w:sz="0" w:space="0" w:color="auto"/>
        <w:left w:val="none" w:sz="0" w:space="0" w:color="auto"/>
        <w:bottom w:val="none" w:sz="0" w:space="0" w:color="auto"/>
        <w:right w:val="none" w:sz="0" w:space="0" w:color="auto"/>
      </w:divBdr>
      <w:divsChild>
        <w:div w:id="2136943469">
          <w:marLeft w:val="0"/>
          <w:marRight w:val="0"/>
          <w:marTop w:val="0"/>
          <w:marBottom w:val="0"/>
          <w:divBdr>
            <w:top w:val="none" w:sz="0" w:space="0" w:color="auto"/>
            <w:left w:val="none" w:sz="0" w:space="0" w:color="auto"/>
            <w:bottom w:val="none" w:sz="0" w:space="0" w:color="auto"/>
            <w:right w:val="none" w:sz="0" w:space="0" w:color="auto"/>
          </w:divBdr>
          <w:divsChild>
            <w:div w:id="1454136510">
              <w:marLeft w:val="0"/>
              <w:marRight w:val="0"/>
              <w:marTop w:val="0"/>
              <w:marBottom w:val="0"/>
              <w:divBdr>
                <w:top w:val="none" w:sz="0" w:space="0" w:color="auto"/>
                <w:left w:val="none" w:sz="0" w:space="0" w:color="auto"/>
                <w:bottom w:val="none" w:sz="0" w:space="0" w:color="auto"/>
                <w:right w:val="none" w:sz="0" w:space="0" w:color="auto"/>
              </w:divBdr>
              <w:divsChild>
                <w:div w:id="410589048">
                  <w:marLeft w:val="0"/>
                  <w:marRight w:val="270"/>
                  <w:marTop w:val="150"/>
                  <w:marBottom w:val="0"/>
                  <w:divBdr>
                    <w:top w:val="none" w:sz="0" w:space="0" w:color="auto"/>
                    <w:left w:val="none" w:sz="0" w:space="0" w:color="auto"/>
                    <w:bottom w:val="none" w:sz="0" w:space="0" w:color="auto"/>
                    <w:right w:val="none" w:sz="0" w:space="0" w:color="auto"/>
                  </w:divBdr>
                  <w:divsChild>
                    <w:div w:id="1873179990">
                      <w:marLeft w:val="0"/>
                      <w:marRight w:val="0"/>
                      <w:marTop w:val="0"/>
                      <w:marBottom w:val="0"/>
                      <w:divBdr>
                        <w:top w:val="none" w:sz="0" w:space="0" w:color="auto"/>
                        <w:left w:val="none" w:sz="0" w:space="0" w:color="auto"/>
                        <w:bottom w:val="none" w:sz="0" w:space="0" w:color="auto"/>
                        <w:right w:val="none" w:sz="0" w:space="0" w:color="auto"/>
                      </w:divBdr>
                      <w:divsChild>
                        <w:div w:id="65799803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271594618">
      <w:bodyDiv w:val="1"/>
      <w:marLeft w:val="0"/>
      <w:marRight w:val="0"/>
      <w:marTop w:val="0"/>
      <w:marBottom w:val="0"/>
      <w:divBdr>
        <w:top w:val="none" w:sz="0" w:space="0" w:color="auto"/>
        <w:left w:val="none" w:sz="0" w:space="0" w:color="auto"/>
        <w:bottom w:val="none" w:sz="0" w:space="0" w:color="auto"/>
        <w:right w:val="none" w:sz="0" w:space="0" w:color="auto"/>
      </w:divBdr>
      <w:divsChild>
        <w:div w:id="1229147852">
          <w:marLeft w:val="0"/>
          <w:marRight w:val="0"/>
          <w:marTop w:val="0"/>
          <w:marBottom w:val="0"/>
          <w:divBdr>
            <w:top w:val="none" w:sz="0" w:space="0" w:color="auto"/>
            <w:left w:val="none" w:sz="0" w:space="0" w:color="auto"/>
            <w:bottom w:val="none" w:sz="0" w:space="0" w:color="auto"/>
            <w:right w:val="none" w:sz="0" w:space="0" w:color="auto"/>
          </w:divBdr>
          <w:divsChild>
            <w:div w:id="1908033066">
              <w:marLeft w:val="0"/>
              <w:marRight w:val="0"/>
              <w:marTop w:val="0"/>
              <w:marBottom w:val="0"/>
              <w:divBdr>
                <w:top w:val="none" w:sz="0" w:space="0" w:color="auto"/>
                <w:left w:val="none" w:sz="0" w:space="0" w:color="auto"/>
                <w:bottom w:val="none" w:sz="0" w:space="0" w:color="auto"/>
                <w:right w:val="none" w:sz="0" w:space="0" w:color="auto"/>
              </w:divBdr>
              <w:divsChild>
                <w:div w:id="1041830299">
                  <w:marLeft w:val="0"/>
                  <w:marRight w:val="0"/>
                  <w:marTop w:val="0"/>
                  <w:marBottom w:val="0"/>
                  <w:divBdr>
                    <w:top w:val="none" w:sz="0" w:space="0" w:color="auto"/>
                    <w:left w:val="none" w:sz="0" w:space="0" w:color="auto"/>
                    <w:bottom w:val="none" w:sz="0" w:space="0" w:color="auto"/>
                    <w:right w:val="none" w:sz="0" w:space="0" w:color="auto"/>
                  </w:divBdr>
                  <w:divsChild>
                    <w:div w:id="177146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74581">
      <w:bodyDiv w:val="1"/>
      <w:marLeft w:val="0"/>
      <w:marRight w:val="0"/>
      <w:marTop w:val="0"/>
      <w:marBottom w:val="0"/>
      <w:divBdr>
        <w:top w:val="none" w:sz="0" w:space="0" w:color="auto"/>
        <w:left w:val="none" w:sz="0" w:space="0" w:color="auto"/>
        <w:bottom w:val="none" w:sz="0" w:space="0" w:color="auto"/>
        <w:right w:val="none" w:sz="0" w:space="0" w:color="auto"/>
      </w:divBdr>
      <w:divsChild>
        <w:div w:id="1603799572">
          <w:marLeft w:val="0"/>
          <w:marRight w:val="0"/>
          <w:marTop w:val="0"/>
          <w:marBottom w:val="0"/>
          <w:divBdr>
            <w:top w:val="none" w:sz="0" w:space="0" w:color="auto"/>
            <w:left w:val="none" w:sz="0" w:space="0" w:color="auto"/>
            <w:bottom w:val="none" w:sz="0" w:space="0" w:color="auto"/>
            <w:right w:val="none" w:sz="0" w:space="0" w:color="auto"/>
          </w:divBdr>
          <w:divsChild>
            <w:div w:id="1116290462">
              <w:marLeft w:val="0"/>
              <w:marRight w:val="0"/>
              <w:marTop w:val="0"/>
              <w:marBottom w:val="0"/>
              <w:divBdr>
                <w:top w:val="none" w:sz="0" w:space="0" w:color="auto"/>
                <w:left w:val="none" w:sz="0" w:space="0" w:color="auto"/>
                <w:bottom w:val="none" w:sz="0" w:space="0" w:color="auto"/>
                <w:right w:val="none" w:sz="0" w:space="0" w:color="auto"/>
              </w:divBdr>
              <w:divsChild>
                <w:div w:id="1538354452">
                  <w:marLeft w:val="0"/>
                  <w:marRight w:val="0"/>
                  <w:marTop w:val="0"/>
                  <w:marBottom w:val="0"/>
                  <w:divBdr>
                    <w:top w:val="none" w:sz="0" w:space="0" w:color="auto"/>
                    <w:left w:val="none" w:sz="0" w:space="0" w:color="auto"/>
                    <w:bottom w:val="none" w:sz="0" w:space="0" w:color="auto"/>
                    <w:right w:val="none" w:sz="0" w:space="0" w:color="auto"/>
                  </w:divBdr>
                  <w:divsChild>
                    <w:div w:id="48143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895413">
      <w:bodyDiv w:val="1"/>
      <w:marLeft w:val="0"/>
      <w:marRight w:val="0"/>
      <w:marTop w:val="0"/>
      <w:marBottom w:val="0"/>
      <w:divBdr>
        <w:top w:val="none" w:sz="0" w:space="0" w:color="auto"/>
        <w:left w:val="none" w:sz="0" w:space="0" w:color="auto"/>
        <w:bottom w:val="none" w:sz="0" w:space="0" w:color="auto"/>
        <w:right w:val="none" w:sz="0" w:space="0" w:color="auto"/>
      </w:divBdr>
    </w:div>
    <w:div w:id="610208444">
      <w:bodyDiv w:val="1"/>
      <w:marLeft w:val="0"/>
      <w:marRight w:val="0"/>
      <w:marTop w:val="0"/>
      <w:marBottom w:val="0"/>
      <w:divBdr>
        <w:top w:val="none" w:sz="0" w:space="0" w:color="auto"/>
        <w:left w:val="none" w:sz="0" w:space="0" w:color="auto"/>
        <w:bottom w:val="none" w:sz="0" w:space="0" w:color="auto"/>
        <w:right w:val="none" w:sz="0" w:space="0" w:color="auto"/>
      </w:divBdr>
    </w:div>
    <w:div w:id="650409132">
      <w:bodyDiv w:val="1"/>
      <w:marLeft w:val="0"/>
      <w:marRight w:val="0"/>
      <w:marTop w:val="0"/>
      <w:marBottom w:val="0"/>
      <w:divBdr>
        <w:top w:val="none" w:sz="0" w:space="0" w:color="auto"/>
        <w:left w:val="none" w:sz="0" w:space="0" w:color="auto"/>
        <w:bottom w:val="none" w:sz="0" w:space="0" w:color="auto"/>
        <w:right w:val="none" w:sz="0" w:space="0" w:color="auto"/>
      </w:divBdr>
    </w:div>
    <w:div w:id="670833898">
      <w:bodyDiv w:val="1"/>
      <w:marLeft w:val="0"/>
      <w:marRight w:val="0"/>
      <w:marTop w:val="0"/>
      <w:marBottom w:val="0"/>
      <w:divBdr>
        <w:top w:val="none" w:sz="0" w:space="0" w:color="auto"/>
        <w:left w:val="none" w:sz="0" w:space="0" w:color="auto"/>
        <w:bottom w:val="none" w:sz="0" w:space="0" w:color="auto"/>
        <w:right w:val="none" w:sz="0" w:space="0" w:color="auto"/>
      </w:divBdr>
    </w:div>
    <w:div w:id="706569552">
      <w:bodyDiv w:val="1"/>
      <w:marLeft w:val="0"/>
      <w:marRight w:val="0"/>
      <w:marTop w:val="0"/>
      <w:marBottom w:val="0"/>
      <w:divBdr>
        <w:top w:val="none" w:sz="0" w:space="0" w:color="auto"/>
        <w:left w:val="none" w:sz="0" w:space="0" w:color="auto"/>
        <w:bottom w:val="none" w:sz="0" w:space="0" w:color="auto"/>
        <w:right w:val="none" w:sz="0" w:space="0" w:color="auto"/>
      </w:divBdr>
    </w:div>
    <w:div w:id="748379935">
      <w:bodyDiv w:val="1"/>
      <w:marLeft w:val="0"/>
      <w:marRight w:val="0"/>
      <w:marTop w:val="0"/>
      <w:marBottom w:val="0"/>
      <w:divBdr>
        <w:top w:val="none" w:sz="0" w:space="0" w:color="auto"/>
        <w:left w:val="none" w:sz="0" w:space="0" w:color="auto"/>
        <w:bottom w:val="none" w:sz="0" w:space="0" w:color="auto"/>
        <w:right w:val="none" w:sz="0" w:space="0" w:color="auto"/>
      </w:divBdr>
      <w:divsChild>
        <w:div w:id="12852448">
          <w:marLeft w:val="0"/>
          <w:marRight w:val="0"/>
          <w:marTop w:val="0"/>
          <w:marBottom w:val="0"/>
          <w:divBdr>
            <w:top w:val="none" w:sz="0" w:space="0" w:color="auto"/>
            <w:left w:val="none" w:sz="0" w:space="0" w:color="auto"/>
            <w:bottom w:val="none" w:sz="0" w:space="0" w:color="auto"/>
            <w:right w:val="none" w:sz="0" w:space="0" w:color="auto"/>
          </w:divBdr>
          <w:divsChild>
            <w:div w:id="713039615">
              <w:marLeft w:val="0"/>
              <w:marRight w:val="0"/>
              <w:marTop w:val="0"/>
              <w:marBottom w:val="0"/>
              <w:divBdr>
                <w:top w:val="none" w:sz="0" w:space="0" w:color="auto"/>
                <w:left w:val="none" w:sz="0" w:space="0" w:color="auto"/>
                <w:bottom w:val="none" w:sz="0" w:space="0" w:color="auto"/>
                <w:right w:val="none" w:sz="0" w:space="0" w:color="auto"/>
              </w:divBdr>
            </w:div>
            <w:div w:id="718869665">
              <w:marLeft w:val="0"/>
              <w:marRight w:val="0"/>
              <w:marTop w:val="0"/>
              <w:marBottom w:val="0"/>
              <w:divBdr>
                <w:top w:val="none" w:sz="0" w:space="0" w:color="auto"/>
                <w:left w:val="none" w:sz="0" w:space="0" w:color="auto"/>
                <w:bottom w:val="none" w:sz="0" w:space="0" w:color="auto"/>
                <w:right w:val="none" w:sz="0" w:space="0" w:color="auto"/>
              </w:divBdr>
            </w:div>
            <w:div w:id="1597590309">
              <w:marLeft w:val="0"/>
              <w:marRight w:val="0"/>
              <w:marTop w:val="0"/>
              <w:marBottom w:val="0"/>
              <w:divBdr>
                <w:top w:val="none" w:sz="0" w:space="0" w:color="auto"/>
                <w:left w:val="none" w:sz="0" w:space="0" w:color="auto"/>
                <w:bottom w:val="none" w:sz="0" w:space="0" w:color="auto"/>
                <w:right w:val="none" w:sz="0" w:space="0" w:color="auto"/>
              </w:divBdr>
            </w:div>
            <w:div w:id="1843623729">
              <w:marLeft w:val="0"/>
              <w:marRight w:val="0"/>
              <w:marTop w:val="0"/>
              <w:marBottom w:val="0"/>
              <w:divBdr>
                <w:top w:val="none" w:sz="0" w:space="0" w:color="auto"/>
                <w:left w:val="none" w:sz="0" w:space="0" w:color="auto"/>
                <w:bottom w:val="none" w:sz="0" w:space="0" w:color="auto"/>
                <w:right w:val="none" w:sz="0" w:space="0" w:color="auto"/>
              </w:divBdr>
            </w:div>
            <w:div w:id="2144151007">
              <w:marLeft w:val="0"/>
              <w:marRight w:val="0"/>
              <w:marTop w:val="0"/>
              <w:marBottom w:val="0"/>
              <w:divBdr>
                <w:top w:val="none" w:sz="0" w:space="0" w:color="auto"/>
                <w:left w:val="none" w:sz="0" w:space="0" w:color="auto"/>
                <w:bottom w:val="none" w:sz="0" w:space="0" w:color="auto"/>
                <w:right w:val="none" w:sz="0" w:space="0" w:color="auto"/>
              </w:divBdr>
            </w:div>
          </w:divsChild>
        </w:div>
        <w:div w:id="30308174">
          <w:marLeft w:val="0"/>
          <w:marRight w:val="0"/>
          <w:marTop w:val="0"/>
          <w:marBottom w:val="0"/>
          <w:divBdr>
            <w:top w:val="none" w:sz="0" w:space="0" w:color="auto"/>
            <w:left w:val="none" w:sz="0" w:space="0" w:color="auto"/>
            <w:bottom w:val="none" w:sz="0" w:space="0" w:color="auto"/>
            <w:right w:val="none" w:sz="0" w:space="0" w:color="auto"/>
          </w:divBdr>
          <w:divsChild>
            <w:div w:id="247807871">
              <w:marLeft w:val="0"/>
              <w:marRight w:val="0"/>
              <w:marTop w:val="0"/>
              <w:marBottom w:val="0"/>
              <w:divBdr>
                <w:top w:val="none" w:sz="0" w:space="0" w:color="auto"/>
                <w:left w:val="none" w:sz="0" w:space="0" w:color="auto"/>
                <w:bottom w:val="none" w:sz="0" w:space="0" w:color="auto"/>
                <w:right w:val="none" w:sz="0" w:space="0" w:color="auto"/>
              </w:divBdr>
            </w:div>
            <w:div w:id="937368285">
              <w:marLeft w:val="0"/>
              <w:marRight w:val="0"/>
              <w:marTop w:val="0"/>
              <w:marBottom w:val="0"/>
              <w:divBdr>
                <w:top w:val="none" w:sz="0" w:space="0" w:color="auto"/>
                <w:left w:val="none" w:sz="0" w:space="0" w:color="auto"/>
                <w:bottom w:val="none" w:sz="0" w:space="0" w:color="auto"/>
                <w:right w:val="none" w:sz="0" w:space="0" w:color="auto"/>
              </w:divBdr>
            </w:div>
            <w:div w:id="1126777093">
              <w:marLeft w:val="0"/>
              <w:marRight w:val="0"/>
              <w:marTop w:val="0"/>
              <w:marBottom w:val="0"/>
              <w:divBdr>
                <w:top w:val="none" w:sz="0" w:space="0" w:color="auto"/>
                <w:left w:val="none" w:sz="0" w:space="0" w:color="auto"/>
                <w:bottom w:val="none" w:sz="0" w:space="0" w:color="auto"/>
                <w:right w:val="none" w:sz="0" w:space="0" w:color="auto"/>
              </w:divBdr>
            </w:div>
            <w:div w:id="1553231325">
              <w:marLeft w:val="0"/>
              <w:marRight w:val="0"/>
              <w:marTop w:val="0"/>
              <w:marBottom w:val="0"/>
              <w:divBdr>
                <w:top w:val="none" w:sz="0" w:space="0" w:color="auto"/>
                <w:left w:val="none" w:sz="0" w:space="0" w:color="auto"/>
                <w:bottom w:val="none" w:sz="0" w:space="0" w:color="auto"/>
                <w:right w:val="none" w:sz="0" w:space="0" w:color="auto"/>
              </w:divBdr>
            </w:div>
            <w:div w:id="1684896832">
              <w:marLeft w:val="0"/>
              <w:marRight w:val="0"/>
              <w:marTop w:val="0"/>
              <w:marBottom w:val="0"/>
              <w:divBdr>
                <w:top w:val="none" w:sz="0" w:space="0" w:color="auto"/>
                <w:left w:val="none" w:sz="0" w:space="0" w:color="auto"/>
                <w:bottom w:val="none" w:sz="0" w:space="0" w:color="auto"/>
                <w:right w:val="none" w:sz="0" w:space="0" w:color="auto"/>
              </w:divBdr>
            </w:div>
          </w:divsChild>
        </w:div>
        <w:div w:id="643778319">
          <w:marLeft w:val="0"/>
          <w:marRight w:val="0"/>
          <w:marTop w:val="0"/>
          <w:marBottom w:val="0"/>
          <w:divBdr>
            <w:top w:val="none" w:sz="0" w:space="0" w:color="auto"/>
            <w:left w:val="none" w:sz="0" w:space="0" w:color="auto"/>
            <w:bottom w:val="none" w:sz="0" w:space="0" w:color="auto"/>
            <w:right w:val="none" w:sz="0" w:space="0" w:color="auto"/>
          </w:divBdr>
        </w:div>
        <w:div w:id="945697678">
          <w:marLeft w:val="0"/>
          <w:marRight w:val="0"/>
          <w:marTop w:val="0"/>
          <w:marBottom w:val="0"/>
          <w:divBdr>
            <w:top w:val="none" w:sz="0" w:space="0" w:color="auto"/>
            <w:left w:val="none" w:sz="0" w:space="0" w:color="auto"/>
            <w:bottom w:val="none" w:sz="0" w:space="0" w:color="auto"/>
            <w:right w:val="none" w:sz="0" w:space="0" w:color="auto"/>
          </w:divBdr>
        </w:div>
        <w:div w:id="1039015949">
          <w:marLeft w:val="0"/>
          <w:marRight w:val="0"/>
          <w:marTop w:val="0"/>
          <w:marBottom w:val="0"/>
          <w:divBdr>
            <w:top w:val="none" w:sz="0" w:space="0" w:color="auto"/>
            <w:left w:val="none" w:sz="0" w:space="0" w:color="auto"/>
            <w:bottom w:val="none" w:sz="0" w:space="0" w:color="auto"/>
            <w:right w:val="none" w:sz="0" w:space="0" w:color="auto"/>
          </w:divBdr>
        </w:div>
        <w:div w:id="1095513575">
          <w:marLeft w:val="0"/>
          <w:marRight w:val="0"/>
          <w:marTop w:val="0"/>
          <w:marBottom w:val="0"/>
          <w:divBdr>
            <w:top w:val="none" w:sz="0" w:space="0" w:color="auto"/>
            <w:left w:val="none" w:sz="0" w:space="0" w:color="auto"/>
            <w:bottom w:val="none" w:sz="0" w:space="0" w:color="auto"/>
            <w:right w:val="none" w:sz="0" w:space="0" w:color="auto"/>
          </w:divBdr>
          <w:divsChild>
            <w:div w:id="201096447">
              <w:marLeft w:val="0"/>
              <w:marRight w:val="0"/>
              <w:marTop w:val="0"/>
              <w:marBottom w:val="0"/>
              <w:divBdr>
                <w:top w:val="none" w:sz="0" w:space="0" w:color="auto"/>
                <w:left w:val="none" w:sz="0" w:space="0" w:color="auto"/>
                <w:bottom w:val="none" w:sz="0" w:space="0" w:color="auto"/>
                <w:right w:val="none" w:sz="0" w:space="0" w:color="auto"/>
              </w:divBdr>
            </w:div>
            <w:div w:id="288321038">
              <w:marLeft w:val="0"/>
              <w:marRight w:val="0"/>
              <w:marTop w:val="0"/>
              <w:marBottom w:val="0"/>
              <w:divBdr>
                <w:top w:val="none" w:sz="0" w:space="0" w:color="auto"/>
                <w:left w:val="none" w:sz="0" w:space="0" w:color="auto"/>
                <w:bottom w:val="none" w:sz="0" w:space="0" w:color="auto"/>
                <w:right w:val="none" w:sz="0" w:space="0" w:color="auto"/>
              </w:divBdr>
            </w:div>
            <w:div w:id="503664927">
              <w:marLeft w:val="0"/>
              <w:marRight w:val="0"/>
              <w:marTop w:val="0"/>
              <w:marBottom w:val="0"/>
              <w:divBdr>
                <w:top w:val="none" w:sz="0" w:space="0" w:color="auto"/>
                <w:left w:val="none" w:sz="0" w:space="0" w:color="auto"/>
                <w:bottom w:val="none" w:sz="0" w:space="0" w:color="auto"/>
                <w:right w:val="none" w:sz="0" w:space="0" w:color="auto"/>
              </w:divBdr>
            </w:div>
            <w:div w:id="1891378824">
              <w:marLeft w:val="0"/>
              <w:marRight w:val="0"/>
              <w:marTop w:val="0"/>
              <w:marBottom w:val="0"/>
              <w:divBdr>
                <w:top w:val="none" w:sz="0" w:space="0" w:color="auto"/>
                <w:left w:val="none" w:sz="0" w:space="0" w:color="auto"/>
                <w:bottom w:val="none" w:sz="0" w:space="0" w:color="auto"/>
                <w:right w:val="none" w:sz="0" w:space="0" w:color="auto"/>
              </w:divBdr>
            </w:div>
            <w:div w:id="2028478660">
              <w:marLeft w:val="0"/>
              <w:marRight w:val="0"/>
              <w:marTop w:val="0"/>
              <w:marBottom w:val="0"/>
              <w:divBdr>
                <w:top w:val="none" w:sz="0" w:space="0" w:color="auto"/>
                <w:left w:val="none" w:sz="0" w:space="0" w:color="auto"/>
                <w:bottom w:val="none" w:sz="0" w:space="0" w:color="auto"/>
                <w:right w:val="none" w:sz="0" w:space="0" w:color="auto"/>
              </w:divBdr>
            </w:div>
          </w:divsChild>
        </w:div>
        <w:div w:id="1156066960">
          <w:marLeft w:val="0"/>
          <w:marRight w:val="0"/>
          <w:marTop w:val="0"/>
          <w:marBottom w:val="0"/>
          <w:divBdr>
            <w:top w:val="none" w:sz="0" w:space="0" w:color="auto"/>
            <w:left w:val="none" w:sz="0" w:space="0" w:color="auto"/>
            <w:bottom w:val="none" w:sz="0" w:space="0" w:color="auto"/>
            <w:right w:val="none" w:sz="0" w:space="0" w:color="auto"/>
          </w:divBdr>
          <w:divsChild>
            <w:div w:id="338964612">
              <w:marLeft w:val="0"/>
              <w:marRight w:val="0"/>
              <w:marTop w:val="0"/>
              <w:marBottom w:val="0"/>
              <w:divBdr>
                <w:top w:val="none" w:sz="0" w:space="0" w:color="auto"/>
                <w:left w:val="none" w:sz="0" w:space="0" w:color="auto"/>
                <w:bottom w:val="none" w:sz="0" w:space="0" w:color="auto"/>
                <w:right w:val="none" w:sz="0" w:space="0" w:color="auto"/>
              </w:divBdr>
            </w:div>
            <w:div w:id="515268423">
              <w:marLeft w:val="0"/>
              <w:marRight w:val="0"/>
              <w:marTop w:val="0"/>
              <w:marBottom w:val="0"/>
              <w:divBdr>
                <w:top w:val="none" w:sz="0" w:space="0" w:color="auto"/>
                <w:left w:val="none" w:sz="0" w:space="0" w:color="auto"/>
                <w:bottom w:val="none" w:sz="0" w:space="0" w:color="auto"/>
                <w:right w:val="none" w:sz="0" w:space="0" w:color="auto"/>
              </w:divBdr>
            </w:div>
            <w:div w:id="753674060">
              <w:marLeft w:val="0"/>
              <w:marRight w:val="0"/>
              <w:marTop w:val="0"/>
              <w:marBottom w:val="0"/>
              <w:divBdr>
                <w:top w:val="none" w:sz="0" w:space="0" w:color="auto"/>
                <w:left w:val="none" w:sz="0" w:space="0" w:color="auto"/>
                <w:bottom w:val="none" w:sz="0" w:space="0" w:color="auto"/>
                <w:right w:val="none" w:sz="0" w:space="0" w:color="auto"/>
              </w:divBdr>
            </w:div>
            <w:div w:id="1309048499">
              <w:marLeft w:val="0"/>
              <w:marRight w:val="0"/>
              <w:marTop w:val="0"/>
              <w:marBottom w:val="0"/>
              <w:divBdr>
                <w:top w:val="none" w:sz="0" w:space="0" w:color="auto"/>
                <w:left w:val="none" w:sz="0" w:space="0" w:color="auto"/>
                <w:bottom w:val="none" w:sz="0" w:space="0" w:color="auto"/>
                <w:right w:val="none" w:sz="0" w:space="0" w:color="auto"/>
              </w:divBdr>
            </w:div>
            <w:div w:id="1622956180">
              <w:marLeft w:val="0"/>
              <w:marRight w:val="0"/>
              <w:marTop w:val="0"/>
              <w:marBottom w:val="0"/>
              <w:divBdr>
                <w:top w:val="none" w:sz="0" w:space="0" w:color="auto"/>
                <w:left w:val="none" w:sz="0" w:space="0" w:color="auto"/>
                <w:bottom w:val="none" w:sz="0" w:space="0" w:color="auto"/>
                <w:right w:val="none" w:sz="0" w:space="0" w:color="auto"/>
              </w:divBdr>
            </w:div>
          </w:divsChild>
        </w:div>
        <w:div w:id="1165826190">
          <w:marLeft w:val="0"/>
          <w:marRight w:val="0"/>
          <w:marTop w:val="0"/>
          <w:marBottom w:val="0"/>
          <w:divBdr>
            <w:top w:val="none" w:sz="0" w:space="0" w:color="auto"/>
            <w:left w:val="none" w:sz="0" w:space="0" w:color="auto"/>
            <w:bottom w:val="none" w:sz="0" w:space="0" w:color="auto"/>
            <w:right w:val="none" w:sz="0" w:space="0" w:color="auto"/>
          </w:divBdr>
          <w:divsChild>
            <w:div w:id="160052356">
              <w:marLeft w:val="0"/>
              <w:marRight w:val="0"/>
              <w:marTop w:val="0"/>
              <w:marBottom w:val="0"/>
              <w:divBdr>
                <w:top w:val="none" w:sz="0" w:space="0" w:color="auto"/>
                <w:left w:val="none" w:sz="0" w:space="0" w:color="auto"/>
                <w:bottom w:val="none" w:sz="0" w:space="0" w:color="auto"/>
                <w:right w:val="none" w:sz="0" w:space="0" w:color="auto"/>
              </w:divBdr>
            </w:div>
            <w:div w:id="922493843">
              <w:marLeft w:val="0"/>
              <w:marRight w:val="0"/>
              <w:marTop w:val="0"/>
              <w:marBottom w:val="0"/>
              <w:divBdr>
                <w:top w:val="none" w:sz="0" w:space="0" w:color="auto"/>
                <w:left w:val="none" w:sz="0" w:space="0" w:color="auto"/>
                <w:bottom w:val="none" w:sz="0" w:space="0" w:color="auto"/>
                <w:right w:val="none" w:sz="0" w:space="0" w:color="auto"/>
              </w:divBdr>
            </w:div>
            <w:div w:id="1391535232">
              <w:marLeft w:val="0"/>
              <w:marRight w:val="0"/>
              <w:marTop w:val="0"/>
              <w:marBottom w:val="0"/>
              <w:divBdr>
                <w:top w:val="none" w:sz="0" w:space="0" w:color="auto"/>
                <w:left w:val="none" w:sz="0" w:space="0" w:color="auto"/>
                <w:bottom w:val="none" w:sz="0" w:space="0" w:color="auto"/>
                <w:right w:val="none" w:sz="0" w:space="0" w:color="auto"/>
              </w:divBdr>
            </w:div>
            <w:div w:id="1466505021">
              <w:marLeft w:val="0"/>
              <w:marRight w:val="0"/>
              <w:marTop w:val="0"/>
              <w:marBottom w:val="0"/>
              <w:divBdr>
                <w:top w:val="none" w:sz="0" w:space="0" w:color="auto"/>
                <w:left w:val="none" w:sz="0" w:space="0" w:color="auto"/>
                <w:bottom w:val="none" w:sz="0" w:space="0" w:color="auto"/>
                <w:right w:val="none" w:sz="0" w:space="0" w:color="auto"/>
              </w:divBdr>
            </w:div>
            <w:div w:id="1615208671">
              <w:marLeft w:val="0"/>
              <w:marRight w:val="0"/>
              <w:marTop w:val="0"/>
              <w:marBottom w:val="0"/>
              <w:divBdr>
                <w:top w:val="none" w:sz="0" w:space="0" w:color="auto"/>
                <w:left w:val="none" w:sz="0" w:space="0" w:color="auto"/>
                <w:bottom w:val="none" w:sz="0" w:space="0" w:color="auto"/>
                <w:right w:val="none" w:sz="0" w:space="0" w:color="auto"/>
              </w:divBdr>
            </w:div>
          </w:divsChild>
        </w:div>
        <w:div w:id="1827935346">
          <w:marLeft w:val="0"/>
          <w:marRight w:val="0"/>
          <w:marTop w:val="0"/>
          <w:marBottom w:val="0"/>
          <w:divBdr>
            <w:top w:val="none" w:sz="0" w:space="0" w:color="auto"/>
            <w:left w:val="none" w:sz="0" w:space="0" w:color="auto"/>
            <w:bottom w:val="none" w:sz="0" w:space="0" w:color="auto"/>
            <w:right w:val="none" w:sz="0" w:space="0" w:color="auto"/>
          </w:divBdr>
          <w:divsChild>
            <w:div w:id="481778804">
              <w:marLeft w:val="0"/>
              <w:marRight w:val="0"/>
              <w:marTop w:val="0"/>
              <w:marBottom w:val="0"/>
              <w:divBdr>
                <w:top w:val="none" w:sz="0" w:space="0" w:color="auto"/>
                <w:left w:val="none" w:sz="0" w:space="0" w:color="auto"/>
                <w:bottom w:val="none" w:sz="0" w:space="0" w:color="auto"/>
                <w:right w:val="none" w:sz="0" w:space="0" w:color="auto"/>
              </w:divBdr>
            </w:div>
            <w:div w:id="676232723">
              <w:marLeft w:val="0"/>
              <w:marRight w:val="0"/>
              <w:marTop w:val="0"/>
              <w:marBottom w:val="0"/>
              <w:divBdr>
                <w:top w:val="none" w:sz="0" w:space="0" w:color="auto"/>
                <w:left w:val="none" w:sz="0" w:space="0" w:color="auto"/>
                <w:bottom w:val="none" w:sz="0" w:space="0" w:color="auto"/>
                <w:right w:val="none" w:sz="0" w:space="0" w:color="auto"/>
              </w:divBdr>
            </w:div>
            <w:div w:id="761535376">
              <w:marLeft w:val="0"/>
              <w:marRight w:val="0"/>
              <w:marTop w:val="0"/>
              <w:marBottom w:val="0"/>
              <w:divBdr>
                <w:top w:val="none" w:sz="0" w:space="0" w:color="auto"/>
                <w:left w:val="none" w:sz="0" w:space="0" w:color="auto"/>
                <w:bottom w:val="none" w:sz="0" w:space="0" w:color="auto"/>
                <w:right w:val="none" w:sz="0" w:space="0" w:color="auto"/>
              </w:divBdr>
            </w:div>
            <w:div w:id="1294750908">
              <w:marLeft w:val="0"/>
              <w:marRight w:val="0"/>
              <w:marTop w:val="0"/>
              <w:marBottom w:val="0"/>
              <w:divBdr>
                <w:top w:val="none" w:sz="0" w:space="0" w:color="auto"/>
                <w:left w:val="none" w:sz="0" w:space="0" w:color="auto"/>
                <w:bottom w:val="none" w:sz="0" w:space="0" w:color="auto"/>
                <w:right w:val="none" w:sz="0" w:space="0" w:color="auto"/>
              </w:divBdr>
            </w:div>
            <w:div w:id="1387994508">
              <w:marLeft w:val="0"/>
              <w:marRight w:val="0"/>
              <w:marTop w:val="0"/>
              <w:marBottom w:val="0"/>
              <w:divBdr>
                <w:top w:val="none" w:sz="0" w:space="0" w:color="auto"/>
                <w:left w:val="none" w:sz="0" w:space="0" w:color="auto"/>
                <w:bottom w:val="none" w:sz="0" w:space="0" w:color="auto"/>
                <w:right w:val="none" w:sz="0" w:space="0" w:color="auto"/>
              </w:divBdr>
            </w:div>
          </w:divsChild>
        </w:div>
        <w:div w:id="2045981597">
          <w:marLeft w:val="0"/>
          <w:marRight w:val="0"/>
          <w:marTop w:val="0"/>
          <w:marBottom w:val="0"/>
          <w:divBdr>
            <w:top w:val="none" w:sz="0" w:space="0" w:color="auto"/>
            <w:left w:val="none" w:sz="0" w:space="0" w:color="auto"/>
            <w:bottom w:val="none" w:sz="0" w:space="0" w:color="auto"/>
            <w:right w:val="none" w:sz="0" w:space="0" w:color="auto"/>
          </w:divBdr>
          <w:divsChild>
            <w:div w:id="611589284">
              <w:marLeft w:val="0"/>
              <w:marRight w:val="0"/>
              <w:marTop w:val="0"/>
              <w:marBottom w:val="0"/>
              <w:divBdr>
                <w:top w:val="none" w:sz="0" w:space="0" w:color="auto"/>
                <w:left w:val="none" w:sz="0" w:space="0" w:color="auto"/>
                <w:bottom w:val="none" w:sz="0" w:space="0" w:color="auto"/>
                <w:right w:val="none" w:sz="0" w:space="0" w:color="auto"/>
              </w:divBdr>
            </w:div>
            <w:div w:id="1261765008">
              <w:marLeft w:val="0"/>
              <w:marRight w:val="0"/>
              <w:marTop w:val="0"/>
              <w:marBottom w:val="0"/>
              <w:divBdr>
                <w:top w:val="none" w:sz="0" w:space="0" w:color="auto"/>
                <w:left w:val="none" w:sz="0" w:space="0" w:color="auto"/>
                <w:bottom w:val="none" w:sz="0" w:space="0" w:color="auto"/>
                <w:right w:val="none" w:sz="0" w:space="0" w:color="auto"/>
              </w:divBdr>
            </w:div>
            <w:div w:id="1728257610">
              <w:marLeft w:val="0"/>
              <w:marRight w:val="0"/>
              <w:marTop w:val="0"/>
              <w:marBottom w:val="0"/>
              <w:divBdr>
                <w:top w:val="none" w:sz="0" w:space="0" w:color="auto"/>
                <w:left w:val="none" w:sz="0" w:space="0" w:color="auto"/>
                <w:bottom w:val="none" w:sz="0" w:space="0" w:color="auto"/>
                <w:right w:val="none" w:sz="0" w:space="0" w:color="auto"/>
              </w:divBdr>
            </w:div>
            <w:div w:id="2080322673">
              <w:marLeft w:val="0"/>
              <w:marRight w:val="0"/>
              <w:marTop w:val="0"/>
              <w:marBottom w:val="0"/>
              <w:divBdr>
                <w:top w:val="none" w:sz="0" w:space="0" w:color="auto"/>
                <w:left w:val="none" w:sz="0" w:space="0" w:color="auto"/>
                <w:bottom w:val="none" w:sz="0" w:space="0" w:color="auto"/>
                <w:right w:val="none" w:sz="0" w:space="0" w:color="auto"/>
              </w:divBdr>
            </w:div>
            <w:div w:id="208806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55435">
      <w:bodyDiv w:val="1"/>
      <w:marLeft w:val="0"/>
      <w:marRight w:val="0"/>
      <w:marTop w:val="0"/>
      <w:marBottom w:val="0"/>
      <w:divBdr>
        <w:top w:val="none" w:sz="0" w:space="0" w:color="auto"/>
        <w:left w:val="none" w:sz="0" w:space="0" w:color="auto"/>
        <w:bottom w:val="none" w:sz="0" w:space="0" w:color="auto"/>
        <w:right w:val="none" w:sz="0" w:space="0" w:color="auto"/>
      </w:divBdr>
      <w:divsChild>
        <w:div w:id="165637983">
          <w:marLeft w:val="0"/>
          <w:marRight w:val="0"/>
          <w:marTop w:val="0"/>
          <w:marBottom w:val="0"/>
          <w:divBdr>
            <w:top w:val="none" w:sz="0" w:space="0" w:color="auto"/>
            <w:left w:val="none" w:sz="0" w:space="0" w:color="auto"/>
            <w:bottom w:val="none" w:sz="0" w:space="0" w:color="auto"/>
            <w:right w:val="none" w:sz="0" w:space="0" w:color="auto"/>
          </w:divBdr>
          <w:divsChild>
            <w:div w:id="2104908326">
              <w:marLeft w:val="0"/>
              <w:marRight w:val="0"/>
              <w:marTop w:val="0"/>
              <w:marBottom w:val="0"/>
              <w:divBdr>
                <w:top w:val="none" w:sz="0" w:space="0" w:color="auto"/>
                <w:left w:val="none" w:sz="0" w:space="0" w:color="auto"/>
                <w:bottom w:val="none" w:sz="0" w:space="0" w:color="auto"/>
                <w:right w:val="none" w:sz="0" w:space="0" w:color="auto"/>
              </w:divBdr>
              <w:divsChild>
                <w:div w:id="81294661">
                  <w:marLeft w:val="0"/>
                  <w:marRight w:val="0"/>
                  <w:marTop w:val="0"/>
                  <w:marBottom w:val="0"/>
                  <w:divBdr>
                    <w:top w:val="none" w:sz="0" w:space="0" w:color="auto"/>
                    <w:left w:val="none" w:sz="0" w:space="0" w:color="auto"/>
                    <w:bottom w:val="none" w:sz="0" w:space="0" w:color="auto"/>
                    <w:right w:val="none" w:sz="0" w:space="0" w:color="auto"/>
                  </w:divBdr>
                  <w:divsChild>
                    <w:div w:id="72255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047179">
      <w:bodyDiv w:val="1"/>
      <w:marLeft w:val="0"/>
      <w:marRight w:val="0"/>
      <w:marTop w:val="0"/>
      <w:marBottom w:val="0"/>
      <w:divBdr>
        <w:top w:val="none" w:sz="0" w:space="0" w:color="auto"/>
        <w:left w:val="none" w:sz="0" w:space="0" w:color="auto"/>
        <w:bottom w:val="none" w:sz="0" w:space="0" w:color="auto"/>
        <w:right w:val="none" w:sz="0" w:space="0" w:color="auto"/>
      </w:divBdr>
    </w:div>
    <w:div w:id="872770187">
      <w:bodyDiv w:val="1"/>
      <w:marLeft w:val="0"/>
      <w:marRight w:val="0"/>
      <w:marTop w:val="0"/>
      <w:marBottom w:val="0"/>
      <w:divBdr>
        <w:top w:val="none" w:sz="0" w:space="0" w:color="auto"/>
        <w:left w:val="none" w:sz="0" w:space="0" w:color="auto"/>
        <w:bottom w:val="none" w:sz="0" w:space="0" w:color="auto"/>
        <w:right w:val="none" w:sz="0" w:space="0" w:color="auto"/>
      </w:divBdr>
      <w:divsChild>
        <w:div w:id="450243001">
          <w:marLeft w:val="0"/>
          <w:marRight w:val="0"/>
          <w:marTop w:val="0"/>
          <w:marBottom w:val="0"/>
          <w:divBdr>
            <w:top w:val="none" w:sz="0" w:space="0" w:color="auto"/>
            <w:left w:val="none" w:sz="0" w:space="0" w:color="auto"/>
            <w:bottom w:val="none" w:sz="0" w:space="0" w:color="auto"/>
            <w:right w:val="none" w:sz="0" w:space="0" w:color="auto"/>
          </w:divBdr>
          <w:divsChild>
            <w:div w:id="2080976233">
              <w:marLeft w:val="0"/>
              <w:marRight w:val="0"/>
              <w:marTop w:val="0"/>
              <w:marBottom w:val="0"/>
              <w:divBdr>
                <w:top w:val="none" w:sz="0" w:space="0" w:color="auto"/>
                <w:left w:val="none" w:sz="0" w:space="0" w:color="auto"/>
                <w:bottom w:val="none" w:sz="0" w:space="0" w:color="auto"/>
                <w:right w:val="none" w:sz="0" w:space="0" w:color="auto"/>
              </w:divBdr>
              <w:divsChild>
                <w:div w:id="1832596310">
                  <w:marLeft w:val="0"/>
                  <w:marRight w:val="0"/>
                  <w:marTop w:val="0"/>
                  <w:marBottom w:val="0"/>
                  <w:divBdr>
                    <w:top w:val="none" w:sz="0" w:space="0" w:color="auto"/>
                    <w:left w:val="none" w:sz="0" w:space="0" w:color="auto"/>
                    <w:bottom w:val="none" w:sz="0" w:space="0" w:color="auto"/>
                    <w:right w:val="none" w:sz="0" w:space="0" w:color="auto"/>
                  </w:divBdr>
                  <w:divsChild>
                    <w:div w:id="154921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408685">
      <w:bodyDiv w:val="1"/>
      <w:marLeft w:val="0"/>
      <w:marRight w:val="0"/>
      <w:marTop w:val="0"/>
      <w:marBottom w:val="0"/>
      <w:divBdr>
        <w:top w:val="none" w:sz="0" w:space="0" w:color="auto"/>
        <w:left w:val="none" w:sz="0" w:space="0" w:color="auto"/>
        <w:bottom w:val="none" w:sz="0" w:space="0" w:color="auto"/>
        <w:right w:val="none" w:sz="0" w:space="0" w:color="auto"/>
      </w:divBdr>
      <w:divsChild>
        <w:div w:id="44722637">
          <w:marLeft w:val="0"/>
          <w:marRight w:val="0"/>
          <w:marTop w:val="0"/>
          <w:marBottom w:val="0"/>
          <w:divBdr>
            <w:top w:val="none" w:sz="0" w:space="0" w:color="auto"/>
            <w:left w:val="none" w:sz="0" w:space="0" w:color="auto"/>
            <w:bottom w:val="none" w:sz="0" w:space="0" w:color="auto"/>
            <w:right w:val="none" w:sz="0" w:space="0" w:color="auto"/>
          </w:divBdr>
        </w:div>
        <w:div w:id="79954731">
          <w:marLeft w:val="0"/>
          <w:marRight w:val="0"/>
          <w:marTop w:val="0"/>
          <w:marBottom w:val="0"/>
          <w:divBdr>
            <w:top w:val="none" w:sz="0" w:space="0" w:color="auto"/>
            <w:left w:val="none" w:sz="0" w:space="0" w:color="auto"/>
            <w:bottom w:val="none" w:sz="0" w:space="0" w:color="auto"/>
            <w:right w:val="none" w:sz="0" w:space="0" w:color="auto"/>
          </w:divBdr>
        </w:div>
        <w:div w:id="93790803">
          <w:marLeft w:val="0"/>
          <w:marRight w:val="0"/>
          <w:marTop w:val="0"/>
          <w:marBottom w:val="0"/>
          <w:divBdr>
            <w:top w:val="none" w:sz="0" w:space="0" w:color="auto"/>
            <w:left w:val="none" w:sz="0" w:space="0" w:color="auto"/>
            <w:bottom w:val="none" w:sz="0" w:space="0" w:color="auto"/>
            <w:right w:val="none" w:sz="0" w:space="0" w:color="auto"/>
          </w:divBdr>
        </w:div>
        <w:div w:id="103305914">
          <w:marLeft w:val="0"/>
          <w:marRight w:val="0"/>
          <w:marTop w:val="0"/>
          <w:marBottom w:val="0"/>
          <w:divBdr>
            <w:top w:val="none" w:sz="0" w:space="0" w:color="auto"/>
            <w:left w:val="none" w:sz="0" w:space="0" w:color="auto"/>
            <w:bottom w:val="none" w:sz="0" w:space="0" w:color="auto"/>
            <w:right w:val="none" w:sz="0" w:space="0" w:color="auto"/>
          </w:divBdr>
        </w:div>
        <w:div w:id="145249724">
          <w:marLeft w:val="0"/>
          <w:marRight w:val="0"/>
          <w:marTop w:val="0"/>
          <w:marBottom w:val="0"/>
          <w:divBdr>
            <w:top w:val="none" w:sz="0" w:space="0" w:color="auto"/>
            <w:left w:val="none" w:sz="0" w:space="0" w:color="auto"/>
            <w:bottom w:val="none" w:sz="0" w:space="0" w:color="auto"/>
            <w:right w:val="none" w:sz="0" w:space="0" w:color="auto"/>
          </w:divBdr>
        </w:div>
        <w:div w:id="194974430">
          <w:marLeft w:val="0"/>
          <w:marRight w:val="0"/>
          <w:marTop w:val="0"/>
          <w:marBottom w:val="0"/>
          <w:divBdr>
            <w:top w:val="none" w:sz="0" w:space="0" w:color="auto"/>
            <w:left w:val="none" w:sz="0" w:space="0" w:color="auto"/>
            <w:bottom w:val="none" w:sz="0" w:space="0" w:color="auto"/>
            <w:right w:val="none" w:sz="0" w:space="0" w:color="auto"/>
          </w:divBdr>
        </w:div>
        <w:div w:id="218052917">
          <w:marLeft w:val="0"/>
          <w:marRight w:val="0"/>
          <w:marTop w:val="0"/>
          <w:marBottom w:val="0"/>
          <w:divBdr>
            <w:top w:val="none" w:sz="0" w:space="0" w:color="auto"/>
            <w:left w:val="none" w:sz="0" w:space="0" w:color="auto"/>
            <w:bottom w:val="none" w:sz="0" w:space="0" w:color="auto"/>
            <w:right w:val="none" w:sz="0" w:space="0" w:color="auto"/>
          </w:divBdr>
        </w:div>
        <w:div w:id="364214246">
          <w:marLeft w:val="0"/>
          <w:marRight w:val="0"/>
          <w:marTop w:val="0"/>
          <w:marBottom w:val="0"/>
          <w:divBdr>
            <w:top w:val="none" w:sz="0" w:space="0" w:color="auto"/>
            <w:left w:val="none" w:sz="0" w:space="0" w:color="auto"/>
            <w:bottom w:val="none" w:sz="0" w:space="0" w:color="auto"/>
            <w:right w:val="none" w:sz="0" w:space="0" w:color="auto"/>
          </w:divBdr>
        </w:div>
        <w:div w:id="364599058">
          <w:marLeft w:val="0"/>
          <w:marRight w:val="0"/>
          <w:marTop w:val="0"/>
          <w:marBottom w:val="0"/>
          <w:divBdr>
            <w:top w:val="none" w:sz="0" w:space="0" w:color="auto"/>
            <w:left w:val="none" w:sz="0" w:space="0" w:color="auto"/>
            <w:bottom w:val="none" w:sz="0" w:space="0" w:color="auto"/>
            <w:right w:val="none" w:sz="0" w:space="0" w:color="auto"/>
          </w:divBdr>
        </w:div>
        <w:div w:id="414284340">
          <w:marLeft w:val="0"/>
          <w:marRight w:val="0"/>
          <w:marTop w:val="0"/>
          <w:marBottom w:val="0"/>
          <w:divBdr>
            <w:top w:val="none" w:sz="0" w:space="0" w:color="auto"/>
            <w:left w:val="none" w:sz="0" w:space="0" w:color="auto"/>
            <w:bottom w:val="none" w:sz="0" w:space="0" w:color="auto"/>
            <w:right w:val="none" w:sz="0" w:space="0" w:color="auto"/>
          </w:divBdr>
        </w:div>
        <w:div w:id="431555452">
          <w:marLeft w:val="0"/>
          <w:marRight w:val="0"/>
          <w:marTop w:val="0"/>
          <w:marBottom w:val="0"/>
          <w:divBdr>
            <w:top w:val="none" w:sz="0" w:space="0" w:color="auto"/>
            <w:left w:val="none" w:sz="0" w:space="0" w:color="auto"/>
            <w:bottom w:val="none" w:sz="0" w:space="0" w:color="auto"/>
            <w:right w:val="none" w:sz="0" w:space="0" w:color="auto"/>
          </w:divBdr>
        </w:div>
        <w:div w:id="503978614">
          <w:marLeft w:val="0"/>
          <w:marRight w:val="0"/>
          <w:marTop w:val="0"/>
          <w:marBottom w:val="0"/>
          <w:divBdr>
            <w:top w:val="none" w:sz="0" w:space="0" w:color="auto"/>
            <w:left w:val="none" w:sz="0" w:space="0" w:color="auto"/>
            <w:bottom w:val="none" w:sz="0" w:space="0" w:color="auto"/>
            <w:right w:val="none" w:sz="0" w:space="0" w:color="auto"/>
          </w:divBdr>
        </w:div>
        <w:div w:id="551818649">
          <w:marLeft w:val="0"/>
          <w:marRight w:val="0"/>
          <w:marTop w:val="0"/>
          <w:marBottom w:val="0"/>
          <w:divBdr>
            <w:top w:val="none" w:sz="0" w:space="0" w:color="auto"/>
            <w:left w:val="none" w:sz="0" w:space="0" w:color="auto"/>
            <w:bottom w:val="none" w:sz="0" w:space="0" w:color="auto"/>
            <w:right w:val="none" w:sz="0" w:space="0" w:color="auto"/>
          </w:divBdr>
        </w:div>
        <w:div w:id="635262400">
          <w:marLeft w:val="0"/>
          <w:marRight w:val="0"/>
          <w:marTop w:val="0"/>
          <w:marBottom w:val="0"/>
          <w:divBdr>
            <w:top w:val="none" w:sz="0" w:space="0" w:color="auto"/>
            <w:left w:val="none" w:sz="0" w:space="0" w:color="auto"/>
            <w:bottom w:val="none" w:sz="0" w:space="0" w:color="auto"/>
            <w:right w:val="none" w:sz="0" w:space="0" w:color="auto"/>
          </w:divBdr>
        </w:div>
        <w:div w:id="660085014">
          <w:marLeft w:val="0"/>
          <w:marRight w:val="0"/>
          <w:marTop w:val="0"/>
          <w:marBottom w:val="0"/>
          <w:divBdr>
            <w:top w:val="none" w:sz="0" w:space="0" w:color="auto"/>
            <w:left w:val="none" w:sz="0" w:space="0" w:color="auto"/>
            <w:bottom w:val="none" w:sz="0" w:space="0" w:color="auto"/>
            <w:right w:val="none" w:sz="0" w:space="0" w:color="auto"/>
          </w:divBdr>
        </w:div>
        <w:div w:id="666902393">
          <w:marLeft w:val="0"/>
          <w:marRight w:val="0"/>
          <w:marTop w:val="0"/>
          <w:marBottom w:val="0"/>
          <w:divBdr>
            <w:top w:val="none" w:sz="0" w:space="0" w:color="auto"/>
            <w:left w:val="none" w:sz="0" w:space="0" w:color="auto"/>
            <w:bottom w:val="none" w:sz="0" w:space="0" w:color="auto"/>
            <w:right w:val="none" w:sz="0" w:space="0" w:color="auto"/>
          </w:divBdr>
        </w:div>
        <w:div w:id="788470295">
          <w:marLeft w:val="0"/>
          <w:marRight w:val="0"/>
          <w:marTop w:val="0"/>
          <w:marBottom w:val="0"/>
          <w:divBdr>
            <w:top w:val="none" w:sz="0" w:space="0" w:color="auto"/>
            <w:left w:val="none" w:sz="0" w:space="0" w:color="auto"/>
            <w:bottom w:val="none" w:sz="0" w:space="0" w:color="auto"/>
            <w:right w:val="none" w:sz="0" w:space="0" w:color="auto"/>
          </w:divBdr>
        </w:div>
        <w:div w:id="799805073">
          <w:marLeft w:val="0"/>
          <w:marRight w:val="0"/>
          <w:marTop w:val="0"/>
          <w:marBottom w:val="0"/>
          <w:divBdr>
            <w:top w:val="none" w:sz="0" w:space="0" w:color="auto"/>
            <w:left w:val="none" w:sz="0" w:space="0" w:color="auto"/>
            <w:bottom w:val="none" w:sz="0" w:space="0" w:color="auto"/>
            <w:right w:val="none" w:sz="0" w:space="0" w:color="auto"/>
          </w:divBdr>
        </w:div>
        <w:div w:id="837814049">
          <w:marLeft w:val="0"/>
          <w:marRight w:val="0"/>
          <w:marTop w:val="0"/>
          <w:marBottom w:val="0"/>
          <w:divBdr>
            <w:top w:val="none" w:sz="0" w:space="0" w:color="auto"/>
            <w:left w:val="none" w:sz="0" w:space="0" w:color="auto"/>
            <w:bottom w:val="none" w:sz="0" w:space="0" w:color="auto"/>
            <w:right w:val="none" w:sz="0" w:space="0" w:color="auto"/>
          </w:divBdr>
        </w:div>
        <w:div w:id="895777062">
          <w:marLeft w:val="0"/>
          <w:marRight w:val="0"/>
          <w:marTop w:val="0"/>
          <w:marBottom w:val="0"/>
          <w:divBdr>
            <w:top w:val="none" w:sz="0" w:space="0" w:color="auto"/>
            <w:left w:val="none" w:sz="0" w:space="0" w:color="auto"/>
            <w:bottom w:val="none" w:sz="0" w:space="0" w:color="auto"/>
            <w:right w:val="none" w:sz="0" w:space="0" w:color="auto"/>
          </w:divBdr>
        </w:div>
        <w:div w:id="970862628">
          <w:marLeft w:val="0"/>
          <w:marRight w:val="0"/>
          <w:marTop w:val="0"/>
          <w:marBottom w:val="0"/>
          <w:divBdr>
            <w:top w:val="none" w:sz="0" w:space="0" w:color="auto"/>
            <w:left w:val="none" w:sz="0" w:space="0" w:color="auto"/>
            <w:bottom w:val="none" w:sz="0" w:space="0" w:color="auto"/>
            <w:right w:val="none" w:sz="0" w:space="0" w:color="auto"/>
          </w:divBdr>
        </w:div>
        <w:div w:id="1023243869">
          <w:marLeft w:val="0"/>
          <w:marRight w:val="0"/>
          <w:marTop w:val="0"/>
          <w:marBottom w:val="0"/>
          <w:divBdr>
            <w:top w:val="none" w:sz="0" w:space="0" w:color="auto"/>
            <w:left w:val="none" w:sz="0" w:space="0" w:color="auto"/>
            <w:bottom w:val="none" w:sz="0" w:space="0" w:color="auto"/>
            <w:right w:val="none" w:sz="0" w:space="0" w:color="auto"/>
          </w:divBdr>
        </w:div>
        <w:div w:id="1050033163">
          <w:marLeft w:val="0"/>
          <w:marRight w:val="0"/>
          <w:marTop w:val="0"/>
          <w:marBottom w:val="0"/>
          <w:divBdr>
            <w:top w:val="none" w:sz="0" w:space="0" w:color="auto"/>
            <w:left w:val="none" w:sz="0" w:space="0" w:color="auto"/>
            <w:bottom w:val="none" w:sz="0" w:space="0" w:color="auto"/>
            <w:right w:val="none" w:sz="0" w:space="0" w:color="auto"/>
          </w:divBdr>
        </w:div>
        <w:div w:id="1051424926">
          <w:marLeft w:val="0"/>
          <w:marRight w:val="0"/>
          <w:marTop w:val="0"/>
          <w:marBottom w:val="0"/>
          <w:divBdr>
            <w:top w:val="none" w:sz="0" w:space="0" w:color="auto"/>
            <w:left w:val="none" w:sz="0" w:space="0" w:color="auto"/>
            <w:bottom w:val="none" w:sz="0" w:space="0" w:color="auto"/>
            <w:right w:val="none" w:sz="0" w:space="0" w:color="auto"/>
          </w:divBdr>
        </w:div>
        <w:div w:id="1065566732">
          <w:marLeft w:val="0"/>
          <w:marRight w:val="0"/>
          <w:marTop w:val="0"/>
          <w:marBottom w:val="0"/>
          <w:divBdr>
            <w:top w:val="none" w:sz="0" w:space="0" w:color="auto"/>
            <w:left w:val="none" w:sz="0" w:space="0" w:color="auto"/>
            <w:bottom w:val="none" w:sz="0" w:space="0" w:color="auto"/>
            <w:right w:val="none" w:sz="0" w:space="0" w:color="auto"/>
          </w:divBdr>
        </w:div>
        <w:div w:id="1169298145">
          <w:marLeft w:val="0"/>
          <w:marRight w:val="0"/>
          <w:marTop w:val="0"/>
          <w:marBottom w:val="0"/>
          <w:divBdr>
            <w:top w:val="none" w:sz="0" w:space="0" w:color="auto"/>
            <w:left w:val="none" w:sz="0" w:space="0" w:color="auto"/>
            <w:bottom w:val="none" w:sz="0" w:space="0" w:color="auto"/>
            <w:right w:val="none" w:sz="0" w:space="0" w:color="auto"/>
          </w:divBdr>
        </w:div>
        <w:div w:id="1191147075">
          <w:marLeft w:val="0"/>
          <w:marRight w:val="0"/>
          <w:marTop w:val="0"/>
          <w:marBottom w:val="0"/>
          <w:divBdr>
            <w:top w:val="none" w:sz="0" w:space="0" w:color="auto"/>
            <w:left w:val="none" w:sz="0" w:space="0" w:color="auto"/>
            <w:bottom w:val="none" w:sz="0" w:space="0" w:color="auto"/>
            <w:right w:val="none" w:sz="0" w:space="0" w:color="auto"/>
          </w:divBdr>
        </w:div>
        <w:div w:id="1265268060">
          <w:marLeft w:val="0"/>
          <w:marRight w:val="0"/>
          <w:marTop w:val="0"/>
          <w:marBottom w:val="0"/>
          <w:divBdr>
            <w:top w:val="none" w:sz="0" w:space="0" w:color="auto"/>
            <w:left w:val="none" w:sz="0" w:space="0" w:color="auto"/>
            <w:bottom w:val="none" w:sz="0" w:space="0" w:color="auto"/>
            <w:right w:val="none" w:sz="0" w:space="0" w:color="auto"/>
          </w:divBdr>
        </w:div>
        <w:div w:id="1275166397">
          <w:marLeft w:val="0"/>
          <w:marRight w:val="0"/>
          <w:marTop w:val="0"/>
          <w:marBottom w:val="0"/>
          <w:divBdr>
            <w:top w:val="none" w:sz="0" w:space="0" w:color="auto"/>
            <w:left w:val="none" w:sz="0" w:space="0" w:color="auto"/>
            <w:bottom w:val="none" w:sz="0" w:space="0" w:color="auto"/>
            <w:right w:val="none" w:sz="0" w:space="0" w:color="auto"/>
          </w:divBdr>
        </w:div>
        <w:div w:id="1324577849">
          <w:marLeft w:val="0"/>
          <w:marRight w:val="0"/>
          <w:marTop w:val="0"/>
          <w:marBottom w:val="0"/>
          <w:divBdr>
            <w:top w:val="none" w:sz="0" w:space="0" w:color="auto"/>
            <w:left w:val="none" w:sz="0" w:space="0" w:color="auto"/>
            <w:bottom w:val="none" w:sz="0" w:space="0" w:color="auto"/>
            <w:right w:val="none" w:sz="0" w:space="0" w:color="auto"/>
          </w:divBdr>
        </w:div>
        <w:div w:id="1365593354">
          <w:marLeft w:val="0"/>
          <w:marRight w:val="0"/>
          <w:marTop w:val="0"/>
          <w:marBottom w:val="0"/>
          <w:divBdr>
            <w:top w:val="none" w:sz="0" w:space="0" w:color="auto"/>
            <w:left w:val="none" w:sz="0" w:space="0" w:color="auto"/>
            <w:bottom w:val="none" w:sz="0" w:space="0" w:color="auto"/>
            <w:right w:val="none" w:sz="0" w:space="0" w:color="auto"/>
          </w:divBdr>
        </w:div>
        <w:div w:id="1410152262">
          <w:marLeft w:val="0"/>
          <w:marRight w:val="0"/>
          <w:marTop w:val="0"/>
          <w:marBottom w:val="0"/>
          <w:divBdr>
            <w:top w:val="none" w:sz="0" w:space="0" w:color="auto"/>
            <w:left w:val="none" w:sz="0" w:space="0" w:color="auto"/>
            <w:bottom w:val="none" w:sz="0" w:space="0" w:color="auto"/>
            <w:right w:val="none" w:sz="0" w:space="0" w:color="auto"/>
          </w:divBdr>
        </w:div>
        <w:div w:id="1452745077">
          <w:marLeft w:val="0"/>
          <w:marRight w:val="0"/>
          <w:marTop w:val="0"/>
          <w:marBottom w:val="0"/>
          <w:divBdr>
            <w:top w:val="none" w:sz="0" w:space="0" w:color="auto"/>
            <w:left w:val="none" w:sz="0" w:space="0" w:color="auto"/>
            <w:bottom w:val="none" w:sz="0" w:space="0" w:color="auto"/>
            <w:right w:val="none" w:sz="0" w:space="0" w:color="auto"/>
          </w:divBdr>
        </w:div>
        <w:div w:id="1629243831">
          <w:marLeft w:val="0"/>
          <w:marRight w:val="0"/>
          <w:marTop w:val="0"/>
          <w:marBottom w:val="0"/>
          <w:divBdr>
            <w:top w:val="none" w:sz="0" w:space="0" w:color="auto"/>
            <w:left w:val="none" w:sz="0" w:space="0" w:color="auto"/>
            <w:bottom w:val="none" w:sz="0" w:space="0" w:color="auto"/>
            <w:right w:val="none" w:sz="0" w:space="0" w:color="auto"/>
          </w:divBdr>
        </w:div>
        <w:div w:id="1645546480">
          <w:marLeft w:val="0"/>
          <w:marRight w:val="0"/>
          <w:marTop w:val="0"/>
          <w:marBottom w:val="0"/>
          <w:divBdr>
            <w:top w:val="none" w:sz="0" w:space="0" w:color="auto"/>
            <w:left w:val="none" w:sz="0" w:space="0" w:color="auto"/>
            <w:bottom w:val="none" w:sz="0" w:space="0" w:color="auto"/>
            <w:right w:val="none" w:sz="0" w:space="0" w:color="auto"/>
          </w:divBdr>
        </w:div>
        <w:div w:id="1710033061">
          <w:marLeft w:val="0"/>
          <w:marRight w:val="0"/>
          <w:marTop w:val="0"/>
          <w:marBottom w:val="0"/>
          <w:divBdr>
            <w:top w:val="none" w:sz="0" w:space="0" w:color="auto"/>
            <w:left w:val="none" w:sz="0" w:space="0" w:color="auto"/>
            <w:bottom w:val="none" w:sz="0" w:space="0" w:color="auto"/>
            <w:right w:val="none" w:sz="0" w:space="0" w:color="auto"/>
          </w:divBdr>
        </w:div>
        <w:div w:id="1711688501">
          <w:marLeft w:val="0"/>
          <w:marRight w:val="0"/>
          <w:marTop w:val="0"/>
          <w:marBottom w:val="0"/>
          <w:divBdr>
            <w:top w:val="none" w:sz="0" w:space="0" w:color="auto"/>
            <w:left w:val="none" w:sz="0" w:space="0" w:color="auto"/>
            <w:bottom w:val="none" w:sz="0" w:space="0" w:color="auto"/>
            <w:right w:val="none" w:sz="0" w:space="0" w:color="auto"/>
          </w:divBdr>
        </w:div>
        <w:div w:id="1767336773">
          <w:marLeft w:val="0"/>
          <w:marRight w:val="0"/>
          <w:marTop w:val="0"/>
          <w:marBottom w:val="0"/>
          <w:divBdr>
            <w:top w:val="none" w:sz="0" w:space="0" w:color="auto"/>
            <w:left w:val="none" w:sz="0" w:space="0" w:color="auto"/>
            <w:bottom w:val="none" w:sz="0" w:space="0" w:color="auto"/>
            <w:right w:val="none" w:sz="0" w:space="0" w:color="auto"/>
          </w:divBdr>
        </w:div>
        <w:div w:id="1779792534">
          <w:marLeft w:val="0"/>
          <w:marRight w:val="0"/>
          <w:marTop w:val="0"/>
          <w:marBottom w:val="0"/>
          <w:divBdr>
            <w:top w:val="none" w:sz="0" w:space="0" w:color="auto"/>
            <w:left w:val="none" w:sz="0" w:space="0" w:color="auto"/>
            <w:bottom w:val="none" w:sz="0" w:space="0" w:color="auto"/>
            <w:right w:val="none" w:sz="0" w:space="0" w:color="auto"/>
          </w:divBdr>
        </w:div>
        <w:div w:id="1827932312">
          <w:marLeft w:val="0"/>
          <w:marRight w:val="0"/>
          <w:marTop w:val="0"/>
          <w:marBottom w:val="0"/>
          <w:divBdr>
            <w:top w:val="none" w:sz="0" w:space="0" w:color="auto"/>
            <w:left w:val="none" w:sz="0" w:space="0" w:color="auto"/>
            <w:bottom w:val="none" w:sz="0" w:space="0" w:color="auto"/>
            <w:right w:val="none" w:sz="0" w:space="0" w:color="auto"/>
          </w:divBdr>
        </w:div>
        <w:div w:id="1832134304">
          <w:marLeft w:val="0"/>
          <w:marRight w:val="0"/>
          <w:marTop w:val="0"/>
          <w:marBottom w:val="0"/>
          <w:divBdr>
            <w:top w:val="none" w:sz="0" w:space="0" w:color="auto"/>
            <w:left w:val="none" w:sz="0" w:space="0" w:color="auto"/>
            <w:bottom w:val="none" w:sz="0" w:space="0" w:color="auto"/>
            <w:right w:val="none" w:sz="0" w:space="0" w:color="auto"/>
          </w:divBdr>
        </w:div>
        <w:div w:id="1896695725">
          <w:marLeft w:val="0"/>
          <w:marRight w:val="0"/>
          <w:marTop w:val="0"/>
          <w:marBottom w:val="0"/>
          <w:divBdr>
            <w:top w:val="none" w:sz="0" w:space="0" w:color="auto"/>
            <w:left w:val="none" w:sz="0" w:space="0" w:color="auto"/>
            <w:bottom w:val="none" w:sz="0" w:space="0" w:color="auto"/>
            <w:right w:val="none" w:sz="0" w:space="0" w:color="auto"/>
          </w:divBdr>
        </w:div>
        <w:div w:id="1901670772">
          <w:marLeft w:val="0"/>
          <w:marRight w:val="0"/>
          <w:marTop w:val="0"/>
          <w:marBottom w:val="0"/>
          <w:divBdr>
            <w:top w:val="none" w:sz="0" w:space="0" w:color="auto"/>
            <w:left w:val="none" w:sz="0" w:space="0" w:color="auto"/>
            <w:bottom w:val="none" w:sz="0" w:space="0" w:color="auto"/>
            <w:right w:val="none" w:sz="0" w:space="0" w:color="auto"/>
          </w:divBdr>
        </w:div>
        <w:div w:id="1929536225">
          <w:marLeft w:val="0"/>
          <w:marRight w:val="0"/>
          <w:marTop w:val="0"/>
          <w:marBottom w:val="0"/>
          <w:divBdr>
            <w:top w:val="none" w:sz="0" w:space="0" w:color="auto"/>
            <w:left w:val="none" w:sz="0" w:space="0" w:color="auto"/>
            <w:bottom w:val="none" w:sz="0" w:space="0" w:color="auto"/>
            <w:right w:val="none" w:sz="0" w:space="0" w:color="auto"/>
          </w:divBdr>
        </w:div>
        <w:div w:id="1932546477">
          <w:marLeft w:val="0"/>
          <w:marRight w:val="0"/>
          <w:marTop w:val="0"/>
          <w:marBottom w:val="0"/>
          <w:divBdr>
            <w:top w:val="none" w:sz="0" w:space="0" w:color="auto"/>
            <w:left w:val="none" w:sz="0" w:space="0" w:color="auto"/>
            <w:bottom w:val="none" w:sz="0" w:space="0" w:color="auto"/>
            <w:right w:val="none" w:sz="0" w:space="0" w:color="auto"/>
          </w:divBdr>
        </w:div>
        <w:div w:id="1936160671">
          <w:marLeft w:val="0"/>
          <w:marRight w:val="0"/>
          <w:marTop w:val="0"/>
          <w:marBottom w:val="0"/>
          <w:divBdr>
            <w:top w:val="none" w:sz="0" w:space="0" w:color="auto"/>
            <w:left w:val="none" w:sz="0" w:space="0" w:color="auto"/>
            <w:bottom w:val="none" w:sz="0" w:space="0" w:color="auto"/>
            <w:right w:val="none" w:sz="0" w:space="0" w:color="auto"/>
          </w:divBdr>
        </w:div>
        <w:div w:id="1977489664">
          <w:marLeft w:val="0"/>
          <w:marRight w:val="0"/>
          <w:marTop w:val="0"/>
          <w:marBottom w:val="0"/>
          <w:divBdr>
            <w:top w:val="none" w:sz="0" w:space="0" w:color="auto"/>
            <w:left w:val="none" w:sz="0" w:space="0" w:color="auto"/>
            <w:bottom w:val="none" w:sz="0" w:space="0" w:color="auto"/>
            <w:right w:val="none" w:sz="0" w:space="0" w:color="auto"/>
          </w:divBdr>
        </w:div>
        <w:div w:id="2030912816">
          <w:marLeft w:val="0"/>
          <w:marRight w:val="0"/>
          <w:marTop w:val="0"/>
          <w:marBottom w:val="0"/>
          <w:divBdr>
            <w:top w:val="none" w:sz="0" w:space="0" w:color="auto"/>
            <w:left w:val="none" w:sz="0" w:space="0" w:color="auto"/>
            <w:bottom w:val="none" w:sz="0" w:space="0" w:color="auto"/>
            <w:right w:val="none" w:sz="0" w:space="0" w:color="auto"/>
          </w:divBdr>
        </w:div>
        <w:div w:id="2059695888">
          <w:marLeft w:val="0"/>
          <w:marRight w:val="0"/>
          <w:marTop w:val="0"/>
          <w:marBottom w:val="0"/>
          <w:divBdr>
            <w:top w:val="none" w:sz="0" w:space="0" w:color="auto"/>
            <w:left w:val="none" w:sz="0" w:space="0" w:color="auto"/>
            <w:bottom w:val="none" w:sz="0" w:space="0" w:color="auto"/>
            <w:right w:val="none" w:sz="0" w:space="0" w:color="auto"/>
          </w:divBdr>
        </w:div>
        <w:div w:id="2068452663">
          <w:marLeft w:val="0"/>
          <w:marRight w:val="0"/>
          <w:marTop w:val="0"/>
          <w:marBottom w:val="0"/>
          <w:divBdr>
            <w:top w:val="none" w:sz="0" w:space="0" w:color="auto"/>
            <w:left w:val="none" w:sz="0" w:space="0" w:color="auto"/>
            <w:bottom w:val="none" w:sz="0" w:space="0" w:color="auto"/>
            <w:right w:val="none" w:sz="0" w:space="0" w:color="auto"/>
          </w:divBdr>
        </w:div>
        <w:div w:id="2089885084">
          <w:marLeft w:val="0"/>
          <w:marRight w:val="0"/>
          <w:marTop w:val="0"/>
          <w:marBottom w:val="0"/>
          <w:divBdr>
            <w:top w:val="none" w:sz="0" w:space="0" w:color="auto"/>
            <w:left w:val="none" w:sz="0" w:space="0" w:color="auto"/>
            <w:bottom w:val="none" w:sz="0" w:space="0" w:color="auto"/>
            <w:right w:val="none" w:sz="0" w:space="0" w:color="auto"/>
          </w:divBdr>
        </w:div>
        <w:div w:id="2143187647">
          <w:marLeft w:val="0"/>
          <w:marRight w:val="0"/>
          <w:marTop w:val="0"/>
          <w:marBottom w:val="0"/>
          <w:divBdr>
            <w:top w:val="none" w:sz="0" w:space="0" w:color="auto"/>
            <w:left w:val="none" w:sz="0" w:space="0" w:color="auto"/>
            <w:bottom w:val="none" w:sz="0" w:space="0" w:color="auto"/>
            <w:right w:val="none" w:sz="0" w:space="0" w:color="auto"/>
          </w:divBdr>
        </w:div>
      </w:divsChild>
    </w:div>
    <w:div w:id="1000038154">
      <w:bodyDiv w:val="1"/>
      <w:marLeft w:val="0"/>
      <w:marRight w:val="0"/>
      <w:marTop w:val="0"/>
      <w:marBottom w:val="0"/>
      <w:divBdr>
        <w:top w:val="none" w:sz="0" w:space="0" w:color="auto"/>
        <w:left w:val="none" w:sz="0" w:space="0" w:color="auto"/>
        <w:bottom w:val="none" w:sz="0" w:space="0" w:color="auto"/>
        <w:right w:val="none" w:sz="0" w:space="0" w:color="auto"/>
      </w:divBdr>
    </w:div>
    <w:div w:id="1043672136">
      <w:bodyDiv w:val="1"/>
      <w:marLeft w:val="0"/>
      <w:marRight w:val="0"/>
      <w:marTop w:val="0"/>
      <w:marBottom w:val="0"/>
      <w:divBdr>
        <w:top w:val="none" w:sz="0" w:space="0" w:color="auto"/>
        <w:left w:val="none" w:sz="0" w:space="0" w:color="auto"/>
        <w:bottom w:val="none" w:sz="0" w:space="0" w:color="auto"/>
        <w:right w:val="none" w:sz="0" w:space="0" w:color="auto"/>
      </w:divBdr>
      <w:divsChild>
        <w:div w:id="3479262">
          <w:marLeft w:val="0"/>
          <w:marRight w:val="0"/>
          <w:marTop w:val="0"/>
          <w:marBottom w:val="0"/>
          <w:divBdr>
            <w:top w:val="none" w:sz="0" w:space="0" w:color="auto"/>
            <w:left w:val="none" w:sz="0" w:space="0" w:color="auto"/>
            <w:bottom w:val="none" w:sz="0" w:space="0" w:color="auto"/>
            <w:right w:val="none" w:sz="0" w:space="0" w:color="auto"/>
          </w:divBdr>
        </w:div>
        <w:div w:id="15080478">
          <w:marLeft w:val="0"/>
          <w:marRight w:val="0"/>
          <w:marTop w:val="0"/>
          <w:marBottom w:val="0"/>
          <w:divBdr>
            <w:top w:val="none" w:sz="0" w:space="0" w:color="auto"/>
            <w:left w:val="none" w:sz="0" w:space="0" w:color="auto"/>
            <w:bottom w:val="none" w:sz="0" w:space="0" w:color="auto"/>
            <w:right w:val="none" w:sz="0" w:space="0" w:color="auto"/>
          </w:divBdr>
        </w:div>
        <w:div w:id="24865481">
          <w:marLeft w:val="0"/>
          <w:marRight w:val="0"/>
          <w:marTop w:val="0"/>
          <w:marBottom w:val="0"/>
          <w:divBdr>
            <w:top w:val="none" w:sz="0" w:space="0" w:color="auto"/>
            <w:left w:val="none" w:sz="0" w:space="0" w:color="auto"/>
            <w:bottom w:val="none" w:sz="0" w:space="0" w:color="auto"/>
            <w:right w:val="none" w:sz="0" w:space="0" w:color="auto"/>
          </w:divBdr>
        </w:div>
        <w:div w:id="25756421">
          <w:marLeft w:val="0"/>
          <w:marRight w:val="0"/>
          <w:marTop w:val="0"/>
          <w:marBottom w:val="0"/>
          <w:divBdr>
            <w:top w:val="none" w:sz="0" w:space="0" w:color="auto"/>
            <w:left w:val="none" w:sz="0" w:space="0" w:color="auto"/>
            <w:bottom w:val="none" w:sz="0" w:space="0" w:color="auto"/>
            <w:right w:val="none" w:sz="0" w:space="0" w:color="auto"/>
          </w:divBdr>
        </w:div>
        <w:div w:id="68236676">
          <w:marLeft w:val="0"/>
          <w:marRight w:val="0"/>
          <w:marTop w:val="0"/>
          <w:marBottom w:val="0"/>
          <w:divBdr>
            <w:top w:val="none" w:sz="0" w:space="0" w:color="auto"/>
            <w:left w:val="none" w:sz="0" w:space="0" w:color="auto"/>
            <w:bottom w:val="none" w:sz="0" w:space="0" w:color="auto"/>
            <w:right w:val="none" w:sz="0" w:space="0" w:color="auto"/>
          </w:divBdr>
        </w:div>
        <w:div w:id="93745036">
          <w:marLeft w:val="0"/>
          <w:marRight w:val="0"/>
          <w:marTop w:val="0"/>
          <w:marBottom w:val="0"/>
          <w:divBdr>
            <w:top w:val="none" w:sz="0" w:space="0" w:color="auto"/>
            <w:left w:val="none" w:sz="0" w:space="0" w:color="auto"/>
            <w:bottom w:val="none" w:sz="0" w:space="0" w:color="auto"/>
            <w:right w:val="none" w:sz="0" w:space="0" w:color="auto"/>
          </w:divBdr>
        </w:div>
        <w:div w:id="95831830">
          <w:marLeft w:val="0"/>
          <w:marRight w:val="0"/>
          <w:marTop w:val="0"/>
          <w:marBottom w:val="0"/>
          <w:divBdr>
            <w:top w:val="none" w:sz="0" w:space="0" w:color="auto"/>
            <w:left w:val="none" w:sz="0" w:space="0" w:color="auto"/>
            <w:bottom w:val="none" w:sz="0" w:space="0" w:color="auto"/>
            <w:right w:val="none" w:sz="0" w:space="0" w:color="auto"/>
          </w:divBdr>
        </w:div>
        <w:div w:id="134837070">
          <w:marLeft w:val="0"/>
          <w:marRight w:val="0"/>
          <w:marTop w:val="0"/>
          <w:marBottom w:val="0"/>
          <w:divBdr>
            <w:top w:val="none" w:sz="0" w:space="0" w:color="auto"/>
            <w:left w:val="none" w:sz="0" w:space="0" w:color="auto"/>
            <w:bottom w:val="none" w:sz="0" w:space="0" w:color="auto"/>
            <w:right w:val="none" w:sz="0" w:space="0" w:color="auto"/>
          </w:divBdr>
        </w:div>
        <w:div w:id="165901589">
          <w:marLeft w:val="0"/>
          <w:marRight w:val="0"/>
          <w:marTop w:val="0"/>
          <w:marBottom w:val="0"/>
          <w:divBdr>
            <w:top w:val="none" w:sz="0" w:space="0" w:color="auto"/>
            <w:left w:val="none" w:sz="0" w:space="0" w:color="auto"/>
            <w:bottom w:val="none" w:sz="0" w:space="0" w:color="auto"/>
            <w:right w:val="none" w:sz="0" w:space="0" w:color="auto"/>
          </w:divBdr>
        </w:div>
        <w:div w:id="168957457">
          <w:marLeft w:val="0"/>
          <w:marRight w:val="0"/>
          <w:marTop w:val="0"/>
          <w:marBottom w:val="0"/>
          <w:divBdr>
            <w:top w:val="none" w:sz="0" w:space="0" w:color="auto"/>
            <w:left w:val="none" w:sz="0" w:space="0" w:color="auto"/>
            <w:bottom w:val="none" w:sz="0" w:space="0" w:color="auto"/>
            <w:right w:val="none" w:sz="0" w:space="0" w:color="auto"/>
          </w:divBdr>
        </w:div>
        <w:div w:id="195776503">
          <w:marLeft w:val="0"/>
          <w:marRight w:val="0"/>
          <w:marTop w:val="0"/>
          <w:marBottom w:val="0"/>
          <w:divBdr>
            <w:top w:val="none" w:sz="0" w:space="0" w:color="auto"/>
            <w:left w:val="none" w:sz="0" w:space="0" w:color="auto"/>
            <w:bottom w:val="none" w:sz="0" w:space="0" w:color="auto"/>
            <w:right w:val="none" w:sz="0" w:space="0" w:color="auto"/>
          </w:divBdr>
        </w:div>
        <w:div w:id="212422864">
          <w:marLeft w:val="0"/>
          <w:marRight w:val="0"/>
          <w:marTop w:val="0"/>
          <w:marBottom w:val="0"/>
          <w:divBdr>
            <w:top w:val="none" w:sz="0" w:space="0" w:color="auto"/>
            <w:left w:val="none" w:sz="0" w:space="0" w:color="auto"/>
            <w:bottom w:val="none" w:sz="0" w:space="0" w:color="auto"/>
            <w:right w:val="none" w:sz="0" w:space="0" w:color="auto"/>
          </w:divBdr>
        </w:div>
        <w:div w:id="225188312">
          <w:marLeft w:val="0"/>
          <w:marRight w:val="0"/>
          <w:marTop w:val="0"/>
          <w:marBottom w:val="0"/>
          <w:divBdr>
            <w:top w:val="none" w:sz="0" w:space="0" w:color="auto"/>
            <w:left w:val="none" w:sz="0" w:space="0" w:color="auto"/>
            <w:bottom w:val="none" w:sz="0" w:space="0" w:color="auto"/>
            <w:right w:val="none" w:sz="0" w:space="0" w:color="auto"/>
          </w:divBdr>
        </w:div>
        <w:div w:id="248925504">
          <w:marLeft w:val="0"/>
          <w:marRight w:val="0"/>
          <w:marTop w:val="0"/>
          <w:marBottom w:val="0"/>
          <w:divBdr>
            <w:top w:val="none" w:sz="0" w:space="0" w:color="auto"/>
            <w:left w:val="none" w:sz="0" w:space="0" w:color="auto"/>
            <w:bottom w:val="none" w:sz="0" w:space="0" w:color="auto"/>
            <w:right w:val="none" w:sz="0" w:space="0" w:color="auto"/>
          </w:divBdr>
        </w:div>
        <w:div w:id="302318282">
          <w:marLeft w:val="0"/>
          <w:marRight w:val="0"/>
          <w:marTop w:val="0"/>
          <w:marBottom w:val="0"/>
          <w:divBdr>
            <w:top w:val="none" w:sz="0" w:space="0" w:color="auto"/>
            <w:left w:val="none" w:sz="0" w:space="0" w:color="auto"/>
            <w:bottom w:val="none" w:sz="0" w:space="0" w:color="auto"/>
            <w:right w:val="none" w:sz="0" w:space="0" w:color="auto"/>
          </w:divBdr>
        </w:div>
        <w:div w:id="324674396">
          <w:marLeft w:val="0"/>
          <w:marRight w:val="0"/>
          <w:marTop w:val="0"/>
          <w:marBottom w:val="0"/>
          <w:divBdr>
            <w:top w:val="none" w:sz="0" w:space="0" w:color="auto"/>
            <w:left w:val="none" w:sz="0" w:space="0" w:color="auto"/>
            <w:bottom w:val="none" w:sz="0" w:space="0" w:color="auto"/>
            <w:right w:val="none" w:sz="0" w:space="0" w:color="auto"/>
          </w:divBdr>
        </w:div>
        <w:div w:id="343867784">
          <w:marLeft w:val="0"/>
          <w:marRight w:val="0"/>
          <w:marTop w:val="0"/>
          <w:marBottom w:val="0"/>
          <w:divBdr>
            <w:top w:val="none" w:sz="0" w:space="0" w:color="auto"/>
            <w:left w:val="none" w:sz="0" w:space="0" w:color="auto"/>
            <w:bottom w:val="none" w:sz="0" w:space="0" w:color="auto"/>
            <w:right w:val="none" w:sz="0" w:space="0" w:color="auto"/>
          </w:divBdr>
        </w:div>
        <w:div w:id="354773289">
          <w:marLeft w:val="0"/>
          <w:marRight w:val="0"/>
          <w:marTop w:val="0"/>
          <w:marBottom w:val="0"/>
          <w:divBdr>
            <w:top w:val="none" w:sz="0" w:space="0" w:color="auto"/>
            <w:left w:val="none" w:sz="0" w:space="0" w:color="auto"/>
            <w:bottom w:val="none" w:sz="0" w:space="0" w:color="auto"/>
            <w:right w:val="none" w:sz="0" w:space="0" w:color="auto"/>
          </w:divBdr>
        </w:div>
        <w:div w:id="376509322">
          <w:marLeft w:val="0"/>
          <w:marRight w:val="0"/>
          <w:marTop w:val="0"/>
          <w:marBottom w:val="0"/>
          <w:divBdr>
            <w:top w:val="none" w:sz="0" w:space="0" w:color="auto"/>
            <w:left w:val="none" w:sz="0" w:space="0" w:color="auto"/>
            <w:bottom w:val="none" w:sz="0" w:space="0" w:color="auto"/>
            <w:right w:val="none" w:sz="0" w:space="0" w:color="auto"/>
          </w:divBdr>
        </w:div>
        <w:div w:id="384987418">
          <w:marLeft w:val="0"/>
          <w:marRight w:val="0"/>
          <w:marTop w:val="0"/>
          <w:marBottom w:val="0"/>
          <w:divBdr>
            <w:top w:val="none" w:sz="0" w:space="0" w:color="auto"/>
            <w:left w:val="none" w:sz="0" w:space="0" w:color="auto"/>
            <w:bottom w:val="none" w:sz="0" w:space="0" w:color="auto"/>
            <w:right w:val="none" w:sz="0" w:space="0" w:color="auto"/>
          </w:divBdr>
        </w:div>
        <w:div w:id="386878810">
          <w:marLeft w:val="0"/>
          <w:marRight w:val="0"/>
          <w:marTop w:val="0"/>
          <w:marBottom w:val="0"/>
          <w:divBdr>
            <w:top w:val="none" w:sz="0" w:space="0" w:color="auto"/>
            <w:left w:val="none" w:sz="0" w:space="0" w:color="auto"/>
            <w:bottom w:val="none" w:sz="0" w:space="0" w:color="auto"/>
            <w:right w:val="none" w:sz="0" w:space="0" w:color="auto"/>
          </w:divBdr>
        </w:div>
        <w:div w:id="406658863">
          <w:marLeft w:val="0"/>
          <w:marRight w:val="0"/>
          <w:marTop w:val="0"/>
          <w:marBottom w:val="0"/>
          <w:divBdr>
            <w:top w:val="none" w:sz="0" w:space="0" w:color="auto"/>
            <w:left w:val="none" w:sz="0" w:space="0" w:color="auto"/>
            <w:bottom w:val="none" w:sz="0" w:space="0" w:color="auto"/>
            <w:right w:val="none" w:sz="0" w:space="0" w:color="auto"/>
          </w:divBdr>
        </w:div>
        <w:div w:id="439491514">
          <w:marLeft w:val="0"/>
          <w:marRight w:val="0"/>
          <w:marTop w:val="0"/>
          <w:marBottom w:val="0"/>
          <w:divBdr>
            <w:top w:val="none" w:sz="0" w:space="0" w:color="auto"/>
            <w:left w:val="none" w:sz="0" w:space="0" w:color="auto"/>
            <w:bottom w:val="none" w:sz="0" w:space="0" w:color="auto"/>
            <w:right w:val="none" w:sz="0" w:space="0" w:color="auto"/>
          </w:divBdr>
        </w:div>
        <w:div w:id="449401793">
          <w:marLeft w:val="0"/>
          <w:marRight w:val="0"/>
          <w:marTop w:val="0"/>
          <w:marBottom w:val="0"/>
          <w:divBdr>
            <w:top w:val="none" w:sz="0" w:space="0" w:color="auto"/>
            <w:left w:val="none" w:sz="0" w:space="0" w:color="auto"/>
            <w:bottom w:val="none" w:sz="0" w:space="0" w:color="auto"/>
            <w:right w:val="none" w:sz="0" w:space="0" w:color="auto"/>
          </w:divBdr>
        </w:div>
        <w:div w:id="461851787">
          <w:marLeft w:val="0"/>
          <w:marRight w:val="0"/>
          <w:marTop w:val="0"/>
          <w:marBottom w:val="0"/>
          <w:divBdr>
            <w:top w:val="none" w:sz="0" w:space="0" w:color="auto"/>
            <w:left w:val="none" w:sz="0" w:space="0" w:color="auto"/>
            <w:bottom w:val="none" w:sz="0" w:space="0" w:color="auto"/>
            <w:right w:val="none" w:sz="0" w:space="0" w:color="auto"/>
          </w:divBdr>
        </w:div>
        <w:div w:id="465394983">
          <w:marLeft w:val="0"/>
          <w:marRight w:val="0"/>
          <w:marTop w:val="0"/>
          <w:marBottom w:val="0"/>
          <w:divBdr>
            <w:top w:val="none" w:sz="0" w:space="0" w:color="auto"/>
            <w:left w:val="none" w:sz="0" w:space="0" w:color="auto"/>
            <w:bottom w:val="none" w:sz="0" w:space="0" w:color="auto"/>
            <w:right w:val="none" w:sz="0" w:space="0" w:color="auto"/>
          </w:divBdr>
        </w:div>
        <w:div w:id="467823385">
          <w:marLeft w:val="0"/>
          <w:marRight w:val="0"/>
          <w:marTop w:val="0"/>
          <w:marBottom w:val="0"/>
          <w:divBdr>
            <w:top w:val="none" w:sz="0" w:space="0" w:color="auto"/>
            <w:left w:val="none" w:sz="0" w:space="0" w:color="auto"/>
            <w:bottom w:val="none" w:sz="0" w:space="0" w:color="auto"/>
            <w:right w:val="none" w:sz="0" w:space="0" w:color="auto"/>
          </w:divBdr>
        </w:div>
        <w:div w:id="469782767">
          <w:marLeft w:val="0"/>
          <w:marRight w:val="0"/>
          <w:marTop w:val="0"/>
          <w:marBottom w:val="0"/>
          <w:divBdr>
            <w:top w:val="none" w:sz="0" w:space="0" w:color="auto"/>
            <w:left w:val="none" w:sz="0" w:space="0" w:color="auto"/>
            <w:bottom w:val="none" w:sz="0" w:space="0" w:color="auto"/>
            <w:right w:val="none" w:sz="0" w:space="0" w:color="auto"/>
          </w:divBdr>
        </w:div>
        <w:div w:id="475612077">
          <w:marLeft w:val="0"/>
          <w:marRight w:val="0"/>
          <w:marTop w:val="0"/>
          <w:marBottom w:val="0"/>
          <w:divBdr>
            <w:top w:val="none" w:sz="0" w:space="0" w:color="auto"/>
            <w:left w:val="none" w:sz="0" w:space="0" w:color="auto"/>
            <w:bottom w:val="none" w:sz="0" w:space="0" w:color="auto"/>
            <w:right w:val="none" w:sz="0" w:space="0" w:color="auto"/>
          </w:divBdr>
        </w:div>
        <w:div w:id="478347777">
          <w:marLeft w:val="0"/>
          <w:marRight w:val="0"/>
          <w:marTop w:val="0"/>
          <w:marBottom w:val="0"/>
          <w:divBdr>
            <w:top w:val="none" w:sz="0" w:space="0" w:color="auto"/>
            <w:left w:val="none" w:sz="0" w:space="0" w:color="auto"/>
            <w:bottom w:val="none" w:sz="0" w:space="0" w:color="auto"/>
            <w:right w:val="none" w:sz="0" w:space="0" w:color="auto"/>
          </w:divBdr>
        </w:div>
        <w:div w:id="499584534">
          <w:marLeft w:val="0"/>
          <w:marRight w:val="0"/>
          <w:marTop w:val="0"/>
          <w:marBottom w:val="0"/>
          <w:divBdr>
            <w:top w:val="none" w:sz="0" w:space="0" w:color="auto"/>
            <w:left w:val="none" w:sz="0" w:space="0" w:color="auto"/>
            <w:bottom w:val="none" w:sz="0" w:space="0" w:color="auto"/>
            <w:right w:val="none" w:sz="0" w:space="0" w:color="auto"/>
          </w:divBdr>
        </w:div>
        <w:div w:id="527790546">
          <w:marLeft w:val="0"/>
          <w:marRight w:val="0"/>
          <w:marTop w:val="0"/>
          <w:marBottom w:val="0"/>
          <w:divBdr>
            <w:top w:val="none" w:sz="0" w:space="0" w:color="auto"/>
            <w:left w:val="none" w:sz="0" w:space="0" w:color="auto"/>
            <w:bottom w:val="none" w:sz="0" w:space="0" w:color="auto"/>
            <w:right w:val="none" w:sz="0" w:space="0" w:color="auto"/>
          </w:divBdr>
        </w:div>
        <w:div w:id="558177815">
          <w:marLeft w:val="0"/>
          <w:marRight w:val="0"/>
          <w:marTop w:val="0"/>
          <w:marBottom w:val="0"/>
          <w:divBdr>
            <w:top w:val="none" w:sz="0" w:space="0" w:color="auto"/>
            <w:left w:val="none" w:sz="0" w:space="0" w:color="auto"/>
            <w:bottom w:val="none" w:sz="0" w:space="0" w:color="auto"/>
            <w:right w:val="none" w:sz="0" w:space="0" w:color="auto"/>
          </w:divBdr>
        </w:div>
        <w:div w:id="565528648">
          <w:marLeft w:val="0"/>
          <w:marRight w:val="0"/>
          <w:marTop w:val="0"/>
          <w:marBottom w:val="0"/>
          <w:divBdr>
            <w:top w:val="none" w:sz="0" w:space="0" w:color="auto"/>
            <w:left w:val="none" w:sz="0" w:space="0" w:color="auto"/>
            <w:bottom w:val="none" w:sz="0" w:space="0" w:color="auto"/>
            <w:right w:val="none" w:sz="0" w:space="0" w:color="auto"/>
          </w:divBdr>
        </w:div>
        <w:div w:id="586579083">
          <w:marLeft w:val="0"/>
          <w:marRight w:val="0"/>
          <w:marTop w:val="0"/>
          <w:marBottom w:val="0"/>
          <w:divBdr>
            <w:top w:val="none" w:sz="0" w:space="0" w:color="auto"/>
            <w:left w:val="none" w:sz="0" w:space="0" w:color="auto"/>
            <w:bottom w:val="none" w:sz="0" w:space="0" w:color="auto"/>
            <w:right w:val="none" w:sz="0" w:space="0" w:color="auto"/>
          </w:divBdr>
        </w:div>
        <w:div w:id="618683475">
          <w:marLeft w:val="0"/>
          <w:marRight w:val="0"/>
          <w:marTop w:val="0"/>
          <w:marBottom w:val="0"/>
          <w:divBdr>
            <w:top w:val="none" w:sz="0" w:space="0" w:color="auto"/>
            <w:left w:val="none" w:sz="0" w:space="0" w:color="auto"/>
            <w:bottom w:val="none" w:sz="0" w:space="0" w:color="auto"/>
            <w:right w:val="none" w:sz="0" w:space="0" w:color="auto"/>
          </w:divBdr>
        </w:div>
        <w:div w:id="626740498">
          <w:marLeft w:val="0"/>
          <w:marRight w:val="0"/>
          <w:marTop w:val="0"/>
          <w:marBottom w:val="0"/>
          <w:divBdr>
            <w:top w:val="none" w:sz="0" w:space="0" w:color="auto"/>
            <w:left w:val="none" w:sz="0" w:space="0" w:color="auto"/>
            <w:bottom w:val="none" w:sz="0" w:space="0" w:color="auto"/>
            <w:right w:val="none" w:sz="0" w:space="0" w:color="auto"/>
          </w:divBdr>
        </w:div>
        <w:div w:id="646594780">
          <w:marLeft w:val="0"/>
          <w:marRight w:val="0"/>
          <w:marTop w:val="0"/>
          <w:marBottom w:val="0"/>
          <w:divBdr>
            <w:top w:val="none" w:sz="0" w:space="0" w:color="auto"/>
            <w:left w:val="none" w:sz="0" w:space="0" w:color="auto"/>
            <w:bottom w:val="none" w:sz="0" w:space="0" w:color="auto"/>
            <w:right w:val="none" w:sz="0" w:space="0" w:color="auto"/>
          </w:divBdr>
        </w:div>
        <w:div w:id="655259395">
          <w:marLeft w:val="0"/>
          <w:marRight w:val="0"/>
          <w:marTop w:val="0"/>
          <w:marBottom w:val="0"/>
          <w:divBdr>
            <w:top w:val="none" w:sz="0" w:space="0" w:color="auto"/>
            <w:left w:val="none" w:sz="0" w:space="0" w:color="auto"/>
            <w:bottom w:val="none" w:sz="0" w:space="0" w:color="auto"/>
            <w:right w:val="none" w:sz="0" w:space="0" w:color="auto"/>
          </w:divBdr>
        </w:div>
        <w:div w:id="673383970">
          <w:marLeft w:val="0"/>
          <w:marRight w:val="0"/>
          <w:marTop w:val="0"/>
          <w:marBottom w:val="0"/>
          <w:divBdr>
            <w:top w:val="none" w:sz="0" w:space="0" w:color="auto"/>
            <w:left w:val="none" w:sz="0" w:space="0" w:color="auto"/>
            <w:bottom w:val="none" w:sz="0" w:space="0" w:color="auto"/>
            <w:right w:val="none" w:sz="0" w:space="0" w:color="auto"/>
          </w:divBdr>
        </w:div>
        <w:div w:id="686181620">
          <w:marLeft w:val="0"/>
          <w:marRight w:val="0"/>
          <w:marTop w:val="0"/>
          <w:marBottom w:val="0"/>
          <w:divBdr>
            <w:top w:val="none" w:sz="0" w:space="0" w:color="auto"/>
            <w:left w:val="none" w:sz="0" w:space="0" w:color="auto"/>
            <w:bottom w:val="none" w:sz="0" w:space="0" w:color="auto"/>
            <w:right w:val="none" w:sz="0" w:space="0" w:color="auto"/>
          </w:divBdr>
        </w:div>
        <w:div w:id="692459363">
          <w:marLeft w:val="0"/>
          <w:marRight w:val="0"/>
          <w:marTop w:val="0"/>
          <w:marBottom w:val="0"/>
          <w:divBdr>
            <w:top w:val="none" w:sz="0" w:space="0" w:color="auto"/>
            <w:left w:val="none" w:sz="0" w:space="0" w:color="auto"/>
            <w:bottom w:val="none" w:sz="0" w:space="0" w:color="auto"/>
            <w:right w:val="none" w:sz="0" w:space="0" w:color="auto"/>
          </w:divBdr>
        </w:div>
        <w:div w:id="710961100">
          <w:marLeft w:val="0"/>
          <w:marRight w:val="0"/>
          <w:marTop w:val="0"/>
          <w:marBottom w:val="0"/>
          <w:divBdr>
            <w:top w:val="none" w:sz="0" w:space="0" w:color="auto"/>
            <w:left w:val="none" w:sz="0" w:space="0" w:color="auto"/>
            <w:bottom w:val="none" w:sz="0" w:space="0" w:color="auto"/>
            <w:right w:val="none" w:sz="0" w:space="0" w:color="auto"/>
          </w:divBdr>
        </w:div>
        <w:div w:id="712584238">
          <w:marLeft w:val="0"/>
          <w:marRight w:val="0"/>
          <w:marTop w:val="0"/>
          <w:marBottom w:val="0"/>
          <w:divBdr>
            <w:top w:val="none" w:sz="0" w:space="0" w:color="auto"/>
            <w:left w:val="none" w:sz="0" w:space="0" w:color="auto"/>
            <w:bottom w:val="none" w:sz="0" w:space="0" w:color="auto"/>
            <w:right w:val="none" w:sz="0" w:space="0" w:color="auto"/>
          </w:divBdr>
        </w:div>
        <w:div w:id="716969888">
          <w:marLeft w:val="0"/>
          <w:marRight w:val="0"/>
          <w:marTop w:val="0"/>
          <w:marBottom w:val="0"/>
          <w:divBdr>
            <w:top w:val="none" w:sz="0" w:space="0" w:color="auto"/>
            <w:left w:val="none" w:sz="0" w:space="0" w:color="auto"/>
            <w:bottom w:val="none" w:sz="0" w:space="0" w:color="auto"/>
            <w:right w:val="none" w:sz="0" w:space="0" w:color="auto"/>
          </w:divBdr>
        </w:div>
        <w:div w:id="785465368">
          <w:marLeft w:val="0"/>
          <w:marRight w:val="0"/>
          <w:marTop w:val="0"/>
          <w:marBottom w:val="0"/>
          <w:divBdr>
            <w:top w:val="none" w:sz="0" w:space="0" w:color="auto"/>
            <w:left w:val="none" w:sz="0" w:space="0" w:color="auto"/>
            <w:bottom w:val="none" w:sz="0" w:space="0" w:color="auto"/>
            <w:right w:val="none" w:sz="0" w:space="0" w:color="auto"/>
          </w:divBdr>
        </w:div>
        <w:div w:id="787508752">
          <w:marLeft w:val="0"/>
          <w:marRight w:val="0"/>
          <w:marTop w:val="0"/>
          <w:marBottom w:val="0"/>
          <w:divBdr>
            <w:top w:val="none" w:sz="0" w:space="0" w:color="auto"/>
            <w:left w:val="none" w:sz="0" w:space="0" w:color="auto"/>
            <w:bottom w:val="none" w:sz="0" w:space="0" w:color="auto"/>
            <w:right w:val="none" w:sz="0" w:space="0" w:color="auto"/>
          </w:divBdr>
        </w:div>
        <w:div w:id="794100667">
          <w:marLeft w:val="0"/>
          <w:marRight w:val="0"/>
          <w:marTop w:val="0"/>
          <w:marBottom w:val="0"/>
          <w:divBdr>
            <w:top w:val="none" w:sz="0" w:space="0" w:color="auto"/>
            <w:left w:val="none" w:sz="0" w:space="0" w:color="auto"/>
            <w:bottom w:val="none" w:sz="0" w:space="0" w:color="auto"/>
            <w:right w:val="none" w:sz="0" w:space="0" w:color="auto"/>
          </w:divBdr>
        </w:div>
        <w:div w:id="794448103">
          <w:marLeft w:val="0"/>
          <w:marRight w:val="0"/>
          <w:marTop w:val="0"/>
          <w:marBottom w:val="0"/>
          <w:divBdr>
            <w:top w:val="none" w:sz="0" w:space="0" w:color="auto"/>
            <w:left w:val="none" w:sz="0" w:space="0" w:color="auto"/>
            <w:bottom w:val="none" w:sz="0" w:space="0" w:color="auto"/>
            <w:right w:val="none" w:sz="0" w:space="0" w:color="auto"/>
          </w:divBdr>
        </w:div>
        <w:div w:id="817461172">
          <w:marLeft w:val="0"/>
          <w:marRight w:val="0"/>
          <w:marTop w:val="0"/>
          <w:marBottom w:val="0"/>
          <w:divBdr>
            <w:top w:val="none" w:sz="0" w:space="0" w:color="auto"/>
            <w:left w:val="none" w:sz="0" w:space="0" w:color="auto"/>
            <w:bottom w:val="none" w:sz="0" w:space="0" w:color="auto"/>
            <w:right w:val="none" w:sz="0" w:space="0" w:color="auto"/>
          </w:divBdr>
        </w:div>
        <w:div w:id="821232840">
          <w:marLeft w:val="0"/>
          <w:marRight w:val="0"/>
          <w:marTop w:val="0"/>
          <w:marBottom w:val="0"/>
          <w:divBdr>
            <w:top w:val="none" w:sz="0" w:space="0" w:color="auto"/>
            <w:left w:val="none" w:sz="0" w:space="0" w:color="auto"/>
            <w:bottom w:val="none" w:sz="0" w:space="0" w:color="auto"/>
            <w:right w:val="none" w:sz="0" w:space="0" w:color="auto"/>
          </w:divBdr>
        </w:div>
        <w:div w:id="831027651">
          <w:marLeft w:val="0"/>
          <w:marRight w:val="0"/>
          <w:marTop w:val="0"/>
          <w:marBottom w:val="0"/>
          <w:divBdr>
            <w:top w:val="none" w:sz="0" w:space="0" w:color="auto"/>
            <w:left w:val="none" w:sz="0" w:space="0" w:color="auto"/>
            <w:bottom w:val="none" w:sz="0" w:space="0" w:color="auto"/>
            <w:right w:val="none" w:sz="0" w:space="0" w:color="auto"/>
          </w:divBdr>
        </w:div>
        <w:div w:id="834341444">
          <w:marLeft w:val="0"/>
          <w:marRight w:val="0"/>
          <w:marTop w:val="0"/>
          <w:marBottom w:val="0"/>
          <w:divBdr>
            <w:top w:val="none" w:sz="0" w:space="0" w:color="auto"/>
            <w:left w:val="none" w:sz="0" w:space="0" w:color="auto"/>
            <w:bottom w:val="none" w:sz="0" w:space="0" w:color="auto"/>
            <w:right w:val="none" w:sz="0" w:space="0" w:color="auto"/>
          </w:divBdr>
        </w:div>
        <w:div w:id="836459291">
          <w:marLeft w:val="0"/>
          <w:marRight w:val="0"/>
          <w:marTop w:val="0"/>
          <w:marBottom w:val="0"/>
          <w:divBdr>
            <w:top w:val="none" w:sz="0" w:space="0" w:color="auto"/>
            <w:left w:val="none" w:sz="0" w:space="0" w:color="auto"/>
            <w:bottom w:val="none" w:sz="0" w:space="0" w:color="auto"/>
            <w:right w:val="none" w:sz="0" w:space="0" w:color="auto"/>
          </w:divBdr>
        </w:div>
        <w:div w:id="837230877">
          <w:marLeft w:val="0"/>
          <w:marRight w:val="0"/>
          <w:marTop w:val="0"/>
          <w:marBottom w:val="0"/>
          <w:divBdr>
            <w:top w:val="none" w:sz="0" w:space="0" w:color="auto"/>
            <w:left w:val="none" w:sz="0" w:space="0" w:color="auto"/>
            <w:bottom w:val="none" w:sz="0" w:space="0" w:color="auto"/>
            <w:right w:val="none" w:sz="0" w:space="0" w:color="auto"/>
          </w:divBdr>
        </w:div>
        <w:div w:id="841163681">
          <w:marLeft w:val="0"/>
          <w:marRight w:val="0"/>
          <w:marTop w:val="0"/>
          <w:marBottom w:val="0"/>
          <w:divBdr>
            <w:top w:val="none" w:sz="0" w:space="0" w:color="auto"/>
            <w:left w:val="none" w:sz="0" w:space="0" w:color="auto"/>
            <w:bottom w:val="none" w:sz="0" w:space="0" w:color="auto"/>
            <w:right w:val="none" w:sz="0" w:space="0" w:color="auto"/>
          </w:divBdr>
        </w:div>
        <w:div w:id="860164411">
          <w:marLeft w:val="0"/>
          <w:marRight w:val="0"/>
          <w:marTop w:val="0"/>
          <w:marBottom w:val="0"/>
          <w:divBdr>
            <w:top w:val="none" w:sz="0" w:space="0" w:color="auto"/>
            <w:left w:val="none" w:sz="0" w:space="0" w:color="auto"/>
            <w:bottom w:val="none" w:sz="0" w:space="0" w:color="auto"/>
            <w:right w:val="none" w:sz="0" w:space="0" w:color="auto"/>
          </w:divBdr>
        </w:div>
        <w:div w:id="925529330">
          <w:marLeft w:val="0"/>
          <w:marRight w:val="0"/>
          <w:marTop w:val="0"/>
          <w:marBottom w:val="0"/>
          <w:divBdr>
            <w:top w:val="none" w:sz="0" w:space="0" w:color="auto"/>
            <w:left w:val="none" w:sz="0" w:space="0" w:color="auto"/>
            <w:bottom w:val="none" w:sz="0" w:space="0" w:color="auto"/>
            <w:right w:val="none" w:sz="0" w:space="0" w:color="auto"/>
          </w:divBdr>
        </w:div>
        <w:div w:id="926231754">
          <w:marLeft w:val="0"/>
          <w:marRight w:val="0"/>
          <w:marTop w:val="0"/>
          <w:marBottom w:val="0"/>
          <w:divBdr>
            <w:top w:val="none" w:sz="0" w:space="0" w:color="auto"/>
            <w:left w:val="none" w:sz="0" w:space="0" w:color="auto"/>
            <w:bottom w:val="none" w:sz="0" w:space="0" w:color="auto"/>
            <w:right w:val="none" w:sz="0" w:space="0" w:color="auto"/>
          </w:divBdr>
        </w:div>
        <w:div w:id="940187575">
          <w:marLeft w:val="0"/>
          <w:marRight w:val="0"/>
          <w:marTop w:val="0"/>
          <w:marBottom w:val="0"/>
          <w:divBdr>
            <w:top w:val="none" w:sz="0" w:space="0" w:color="auto"/>
            <w:left w:val="none" w:sz="0" w:space="0" w:color="auto"/>
            <w:bottom w:val="none" w:sz="0" w:space="0" w:color="auto"/>
            <w:right w:val="none" w:sz="0" w:space="0" w:color="auto"/>
          </w:divBdr>
        </w:div>
        <w:div w:id="1008142576">
          <w:marLeft w:val="0"/>
          <w:marRight w:val="0"/>
          <w:marTop w:val="0"/>
          <w:marBottom w:val="0"/>
          <w:divBdr>
            <w:top w:val="none" w:sz="0" w:space="0" w:color="auto"/>
            <w:left w:val="none" w:sz="0" w:space="0" w:color="auto"/>
            <w:bottom w:val="none" w:sz="0" w:space="0" w:color="auto"/>
            <w:right w:val="none" w:sz="0" w:space="0" w:color="auto"/>
          </w:divBdr>
        </w:div>
        <w:div w:id="1011683843">
          <w:marLeft w:val="0"/>
          <w:marRight w:val="0"/>
          <w:marTop w:val="0"/>
          <w:marBottom w:val="0"/>
          <w:divBdr>
            <w:top w:val="none" w:sz="0" w:space="0" w:color="auto"/>
            <w:left w:val="none" w:sz="0" w:space="0" w:color="auto"/>
            <w:bottom w:val="none" w:sz="0" w:space="0" w:color="auto"/>
            <w:right w:val="none" w:sz="0" w:space="0" w:color="auto"/>
          </w:divBdr>
        </w:div>
        <w:div w:id="1019552779">
          <w:marLeft w:val="0"/>
          <w:marRight w:val="0"/>
          <w:marTop w:val="0"/>
          <w:marBottom w:val="0"/>
          <w:divBdr>
            <w:top w:val="none" w:sz="0" w:space="0" w:color="auto"/>
            <w:left w:val="none" w:sz="0" w:space="0" w:color="auto"/>
            <w:bottom w:val="none" w:sz="0" w:space="0" w:color="auto"/>
            <w:right w:val="none" w:sz="0" w:space="0" w:color="auto"/>
          </w:divBdr>
        </w:div>
        <w:div w:id="1037899334">
          <w:marLeft w:val="0"/>
          <w:marRight w:val="0"/>
          <w:marTop w:val="0"/>
          <w:marBottom w:val="0"/>
          <w:divBdr>
            <w:top w:val="none" w:sz="0" w:space="0" w:color="auto"/>
            <w:left w:val="none" w:sz="0" w:space="0" w:color="auto"/>
            <w:bottom w:val="none" w:sz="0" w:space="0" w:color="auto"/>
            <w:right w:val="none" w:sz="0" w:space="0" w:color="auto"/>
          </w:divBdr>
        </w:div>
        <w:div w:id="1092581617">
          <w:marLeft w:val="0"/>
          <w:marRight w:val="0"/>
          <w:marTop w:val="0"/>
          <w:marBottom w:val="0"/>
          <w:divBdr>
            <w:top w:val="none" w:sz="0" w:space="0" w:color="auto"/>
            <w:left w:val="none" w:sz="0" w:space="0" w:color="auto"/>
            <w:bottom w:val="none" w:sz="0" w:space="0" w:color="auto"/>
            <w:right w:val="none" w:sz="0" w:space="0" w:color="auto"/>
          </w:divBdr>
        </w:div>
        <w:div w:id="1100754635">
          <w:marLeft w:val="0"/>
          <w:marRight w:val="0"/>
          <w:marTop w:val="0"/>
          <w:marBottom w:val="0"/>
          <w:divBdr>
            <w:top w:val="none" w:sz="0" w:space="0" w:color="auto"/>
            <w:left w:val="none" w:sz="0" w:space="0" w:color="auto"/>
            <w:bottom w:val="none" w:sz="0" w:space="0" w:color="auto"/>
            <w:right w:val="none" w:sz="0" w:space="0" w:color="auto"/>
          </w:divBdr>
        </w:div>
        <w:div w:id="1113480950">
          <w:marLeft w:val="0"/>
          <w:marRight w:val="0"/>
          <w:marTop w:val="0"/>
          <w:marBottom w:val="0"/>
          <w:divBdr>
            <w:top w:val="none" w:sz="0" w:space="0" w:color="auto"/>
            <w:left w:val="none" w:sz="0" w:space="0" w:color="auto"/>
            <w:bottom w:val="none" w:sz="0" w:space="0" w:color="auto"/>
            <w:right w:val="none" w:sz="0" w:space="0" w:color="auto"/>
          </w:divBdr>
        </w:div>
        <w:div w:id="1164856961">
          <w:marLeft w:val="0"/>
          <w:marRight w:val="0"/>
          <w:marTop w:val="0"/>
          <w:marBottom w:val="0"/>
          <w:divBdr>
            <w:top w:val="none" w:sz="0" w:space="0" w:color="auto"/>
            <w:left w:val="none" w:sz="0" w:space="0" w:color="auto"/>
            <w:bottom w:val="none" w:sz="0" w:space="0" w:color="auto"/>
            <w:right w:val="none" w:sz="0" w:space="0" w:color="auto"/>
          </w:divBdr>
        </w:div>
        <w:div w:id="1173379549">
          <w:marLeft w:val="0"/>
          <w:marRight w:val="0"/>
          <w:marTop w:val="0"/>
          <w:marBottom w:val="0"/>
          <w:divBdr>
            <w:top w:val="none" w:sz="0" w:space="0" w:color="auto"/>
            <w:left w:val="none" w:sz="0" w:space="0" w:color="auto"/>
            <w:bottom w:val="none" w:sz="0" w:space="0" w:color="auto"/>
            <w:right w:val="none" w:sz="0" w:space="0" w:color="auto"/>
          </w:divBdr>
        </w:div>
        <w:div w:id="1177617008">
          <w:marLeft w:val="0"/>
          <w:marRight w:val="0"/>
          <w:marTop w:val="0"/>
          <w:marBottom w:val="0"/>
          <w:divBdr>
            <w:top w:val="none" w:sz="0" w:space="0" w:color="auto"/>
            <w:left w:val="none" w:sz="0" w:space="0" w:color="auto"/>
            <w:bottom w:val="none" w:sz="0" w:space="0" w:color="auto"/>
            <w:right w:val="none" w:sz="0" w:space="0" w:color="auto"/>
          </w:divBdr>
        </w:div>
        <w:div w:id="1188979856">
          <w:marLeft w:val="0"/>
          <w:marRight w:val="0"/>
          <w:marTop w:val="0"/>
          <w:marBottom w:val="0"/>
          <w:divBdr>
            <w:top w:val="none" w:sz="0" w:space="0" w:color="auto"/>
            <w:left w:val="none" w:sz="0" w:space="0" w:color="auto"/>
            <w:bottom w:val="none" w:sz="0" w:space="0" w:color="auto"/>
            <w:right w:val="none" w:sz="0" w:space="0" w:color="auto"/>
          </w:divBdr>
        </w:div>
        <w:div w:id="1195457172">
          <w:marLeft w:val="0"/>
          <w:marRight w:val="0"/>
          <w:marTop w:val="0"/>
          <w:marBottom w:val="0"/>
          <w:divBdr>
            <w:top w:val="none" w:sz="0" w:space="0" w:color="auto"/>
            <w:left w:val="none" w:sz="0" w:space="0" w:color="auto"/>
            <w:bottom w:val="none" w:sz="0" w:space="0" w:color="auto"/>
            <w:right w:val="none" w:sz="0" w:space="0" w:color="auto"/>
          </w:divBdr>
        </w:div>
        <w:div w:id="1208296629">
          <w:marLeft w:val="0"/>
          <w:marRight w:val="0"/>
          <w:marTop w:val="0"/>
          <w:marBottom w:val="0"/>
          <w:divBdr>
            <w:top w:val="none" w:sz="0" w:space="0" w:color="auto"/>
            <w:left w:val="none" w:sz="0" w:space="0" w:color="auto"/>
            <w:bottom w:val="none" w:sz="0" w:space="0" w:color="auto"/>
            <w:right w:val="none" w:sz="0" w:space="0" w:color="auto"/>
          </w:divBdr>
        </w:div>
        <w:div w:id="1230919616">
          <w:marLeft w:val="0"/>
          <w:marRight w:val="0"/>
          <w:marTop w:val="0"/>
          <w:marBottom w:val="0"/>
          <w:divBdr>
            <w:top w:val="none" w:sz="0" w:space="0" w:color="auto"/>
            <w:left w:val="none" w:sz="0" w:space="0" w:color="auto"/>
            <w:bottom w:val="none" w:sz="0" w:space="0" w:color="auto"/>
            <w:right w:val="none" w:sz="0" w:space="0" w:color="auto"/>
          </w:divBdr>
        </w:div>
        <w:div w:id="1242524874">
          <w:marLeft w:val="0"/>
          <w:marRight w:val="0"/>
          <w:marTop w:val="0"/>
          <w:marBottom w:val="0"/>
          <w:divBdr>
            <w:top w:val="none" w:sz="0" w:space="0" w:color="auto"/>
            <w:left w:val="none" w:sz="0" w:space="0" w:color="auto"/>
            <w:bottom w:val="none" w:sz="0" w:space="0" w:color="auto"/>
            <w:right w:val="none" w:sz="0" w:space="0" w:color="auto"/>
          </w:divBdr>
        </w:div>
        <w:div w:id="1253586889">
          <w:marLeft w:val="0"/>
          <w:marRight w:val="0"/>
          <w:marTop w:val="0"/>
          <w:marBottom w:val="0"/>
          <w:divBdr>
            <w:top w:val="none" w:sz="0" w:space="0" w:color="auto"/>
            <w:left w:val="none" w:sz="0" w:space="0" w:color="auto"/>
            <w:bottom w:val="none" w:sz="0" w:space="0" w:color="auto"/>
            <w:right w:val="none" w:sz="0" w:space="0" w:color="auto"/>
          </w:divBdr>
        </w:div>
        <w:div w:id="1279797117">
          <w:marLeft w:val="0"/>
          <w:marRight w:val="0"/>
          <w:marTop w:val="0"/>
          <w:marBottom w:val="0"/>
          <w:divBdr>
            <w:top w:val="none" w:sz="0" w:space="0" w:color="auto"/>
            <w:left w:val="none" w:sz="0" w:space="0" w:color="auto"/>
            <w:bottom w:val="none" w:sz="0" w:space="0" w:color="auto"/>
            <w:right w:val="none" w:sz="0" w:space="0" w:color="auto"/>
          </w:divBdr>
        </w:div>
        <w:div w:id="1282299503">
          <w:marLeft w:val="0"/>
          <w:marRight w:val="0"/>
          <w:marTop w:val="0"/>
          <w:marBottom w:val="0"/>
          <w:divBdr>
            <w:top w:val="none" w:sz="0" w:space="0" w:color="auto"/>
            <w:left w:val="none" w:sz="0" w:space="0" w:color="auto"/>
            <w:bottom w:val="none" w:sz="0" w:space="0" w:color="auto"/>
            <w:right w:val="none" w:sz="0" w:space="0" w:color="auto"/>
          </w:divBdr>
        </w:div>
        <w:div w:id="1295019412">
          <w:marLeft w:val="0"/>
          <w:marRight w:val="0"/>
          <w:marTop w:val="0"/>
          <w:marBottom w:val="0"/>
          <w:divBdr>
            <w:top w:val="none" w:sz="0" w:space="0" w:color="auto"/>
            <w:left w:val="none" w:sz="0" w:space="0" w:color="auto"/>
            <w:bottom w:val="none" w:sz="0" w:space="0" w:color="auto"/>
            <w:right w:val="none" w:sz="0" w:space="0" w:color="auto"/>
          </w:divBdr>
        </w:div>
        <w:div w:id="1295675948">
          <w:marLeft w:val="0"/>
          <w:marRight w:val="0"/>
          <w:marTop w:val="0"/>
          <w:marBottom w:val="0"/>
          <w:divBdr>
            <w:top w:val="none" w:sz="0" w:space="0" w:color="auto"/>
            <w:left w:val="none" w:sz="0" w:space="0" w:color="auto"/>
            <w:bottom w:val="none" w:sz="0" w:space="0" w:color="auto"/>
            <w:right w:val="none" w:sz="0" w:space="0" w:color="auto"/>
          </w:divBdr>
        </w:div>
        <w:div w:id="1322737836">
          <w:marLeft w:val="0"/>
          <w:marRight w:val="0"/>
          <w:marTop w:val="0"/>
          <w:marBottom w:val="0"/>
          <w:divBdr>
            <w:top w:val="none" w:sz="0" w:space="0" w:color="auto"/>
            <w:left w:val="none" w:sz="0" w:space="0" w:color="auto"/>
            <w:bottom w:val="none" w:sz="0" w:space="0" w:color="auto"/>
            <w:right w:val="none" w:sz="0" w:space="0" w:color="auto"/>
          </w:divBdr>
        </w:div>
        <w:div w:id="1323192023">
          <w:marLeft w:val="0"/>
          <w:marRight w:val="0"/>
          <w:marTop w:val="0"/>
          <w:marBottom w:val="0"/>
          <w:divBdr>
            <w:top w:val="none" w:sz="0" w:space="0" w:color="auto"/>
            <w:left w:val="none" w:sz="0" w:space="0" w:color="auto"/>
            <w:bottom w:val="none" w:sz="0" w:space="0" w:color="auto"/>
            <w:right w:val="none" w:sz="0" w:space="0" w:color="auto"/>
          </w:divBdr>
        </w:div>
        <w:div w:id="1376075430">
          <w:marLeft w:val="0"/>
          <w:marRight w:val="0"/>
          <w:marTop w:val="0"/>
          <w:marBottom w:val="0"/>
          <w:divBdr>
            <w:top w:val="none" w:sz="0" w:space="0" w:color="auto"/>
            <w:left w:val="none" w:sz="0" w:space="0" w:color="auto"/>
            <w:bottom w:val="none" w:sz="0" w:space="0" w:color="auto"/>
            <w:right w:val="none" w:sz="0" w:space="0" w:color="auto"/>
          </w:divBdr>
        </w:div>
        <w:div w:id="1405563800">
          <w:marLeft w:val="0"/>
          <w:marRight w:val="0"/>
          <w:marTop w:val="0"/>
          <w:marBottom w:val="0"/>
          <w:divBdr>
            <w:top w:val="none" w:sz="0" w:space="0" w:color="auto"/>
            <w:left w:val="none" w:sz="0" w:space="0" w:color="auto"/>
            <w:bottom w:val="none" w:sz="0" w:space="0" w:color="auto"/>
            <w:right w:val="none" w:sz="0" w:space="0" w:color="auto"/>
          </w:divBdr>
        </w:div>
        <w:div w:id="1458181713">
          <w:marLeft w:val="0"/>
          <w:marRight w:val="0"/>
          <w:marTop w:val="0"/>
          <w:marBottom w:val="0"/>
          <w:divBdr>
            <w:top w:val="none" w:sz="0" w:space="0" w:color="auto"/>
            <w:left w:val="none" w:sz="0" w:space="0" w:color="auto"/>
            <w:bottom w:val="none" w:sz="0" w:space="0" w:color="auto"/>
            <w:right w:val="none" w:sz="0" w:space="0" w:color="auto"/>
          </w:divBdr>
        </w:div>
        <w:div w:id="1502085204">
          <w:marLeft w:val="0"/>
          <w:marRight w:val="0"/>
          <w:marTop w:val="0"/>
          <w:marBottom w:val="0"/>
          <w:divBdr>
            <w:top w:val="none" w:sz="0" w:space="0" w:color="auto"/>
            <w:left w:val="none" w:sz="0" w:space="0" w:color="auto"/>
            <w:bottom w:val="none" w:sz="0" w:space="0" w:color="auto"/>
            <w:right w:val="none" w:sz="0" w:space="0" w:color="auto"/>
          </w:divBdr>
        </w:div>
        <w:div w:id="1508323055">
          <w:marLeft w:val="0"/>
          <w:marRight w:val="0"/>
          <w:marTop w:val="0"/>
          <w:marBottom w:val="0"/>
          <w:divBdr>
            <w:top w:val="none" w:sz="0" w:space="0" w:color="auto"/>
            <w:left w:val="none" w:sz="0" w:space="0" w:color="auto"/>
            <w:bottom w:val="none" w:sz="0" w:space="0" w:color="auto"/>
            <w:right w:val="none" w:sz="0" w:space="0" w:color="auto"/>
          </w:divBdr>
        </w:div>
        <w:div w:id="1529835127">
          <w:marLeft w:val="0"/>
          <w:marRight w:val="0"/>
          <w:marTop w:val="0"/>
          <w:marBottom w:val="0"/>
          <w:divBdr>
            <w:top w:val="none" w:sz="0" w:space="0" w:color="auto"/>
            <w:left w:val="none" w:sz="0" w:space="0" w:color="auto"/>
            <w:bottom w:val="none" w:sz="0" w:space="0" w:color="auto"/>
            <w:right w:val="none" w:sz="0" w:space="0" w:color="auto"/>
          </w:divBdr>
        </w:div>
        <w:div w:id="1538196423">
          <w:marLeft w:val="0"/>
          <w:marRight w:val="0"/>
          <w:marTop w:val="0"/>
          <w:marBottom w:val="0"/>
          <w:divBdr>
            <w:top w:val="none" w:sz="0" w:space="0" w:color="auto"/>
            <w:left w:val="none" w:sz="0" w:space="0" w:color="auto"/>
            <w:bottom w:val="none" w:sz="0" w:space="0" w:color="auto"/>
            <w:right w:val="none" w:sz="0" w:space="0" w:color="auto"/>
          </w:divBdr>
        </w:div>
        <w:div w:id="1562591029">
          <w:marLeft w:val="0"/>
          <w:marRight w:val="0"/>
          <w:marTop w:val="0"/>
          <w:marBottom w:val="0"/>
          <w:divBdr>
            <w:top w:val="none" w:sz="0" w:space="0" w:color="auto"/>
            <w:left w:val="none" w:sz="0" w:space="0" w:color="auto"/>
            <w:bottom w:val="none" w:sz="0" w:space="0" w:color="auto"/>
            <w:right w:val="none" w:sz="0" w:space="0" w:color="auto"/>
          </w:divBdr>
        </w:div>
        <w:div w:id="1573541264">
          <w:marLeft w:val="0"/>
          <w:marRight w:val="0"/>
          <w:marTop w:val="0"/>
          <w:marBottom w:val="0"/>
          <w:divBdr>
            <w:top w:val="none" w:sz="0" w:space="0" w:color="auto"/>
            <w:left w:val="none" w:sz="0" w:space="0" w:color="auto"/>
            <w:bottom w:val="none" w:sz="0" w:space="0" w:color="auto"/>
            <w:right w:val="none" w:sz="0" w:space="0" w:color="auto"/>
          </w:divBdr>
        </w:div>
        <w:div w:id="1600065409">
          <w:marLeft w:val="0"/>
          <w:marRight w:val="0"/>
          <w:marTop w:val="0"/>
          <w:marBottom w:val="0"/>
          <w:divBdr>
            <w:top w:val="none" w:sz="0" w:space="0" w:color="auto"/>
            <w:left w:val="none" w:sz="0" w:space="0" w:color="auto"/>
            <w:bottom w:val="none" w:sz="0" w:space="0" w:color="auto"/>
            <w:right w:val="none" w:sz="0" w:space="0" w:color="auto"/>
          </w:divBdr>
        </w:div>
        <w:div w:id="1625964191">
          <w:marLeft w:val="0"/>
          <w:marRight w:val="0"/>
          <w:marTop w:val="0"/>
          <w:marBottom w:val="0"/>
          <w:divBdr>
            <w:top w:val="none" w:sz="0" w:space="0" w:color="auto"/>
            <w:left w:val="none" w:sz="0" w:space="0" w:color="auto"/>
            <w:bottom w:val="none" w:sz="0" w:space="0" w:color="auto"/>
            <w:right w:val="none" w:sz="0" w:space="0" w:color="auto"/>
          </w:divBdr>
        </w:div>
        <w:div w:id="1630936345">
          <w:marLeft w:val="0"/>
          <w:marRight w:val="0"/>
          <w:marTop w:val="0"/>
          <w:marBottom w:val="0"/>
          <w:divBdr>
            <w:top w:val="none" w:sz="0" w:space="0" w:color="auto"/>
            <w:left w:val="none" w:sz="0" w:space="0" w:color="auto"/>
            <w:bottom w:val="none" w:sz="0" w:space="0" w:color="auto"/>
            <w:right w:val="none" w:sz="0" w:space="0" w:color="auto"/>
          </w:divBdr>
        </w:div>
        <w:div w:id="1640261896">
          <w:marLeft w:val="0"/>
          <w:marRight w:val="0"/>
          <w:marTop w:val="0"/>
          <w:marBottom w:val="0"/>
          <w:divBdr>
            <w:top w:val="none" w:sz="0" w:space="0" w:color="auto"/>
            <w:left w:val="none" w:sz="0" w:space="0" w:color="auto"/>
            <w:bottom w:val="none" w:sz="0" w:space="0" w:color="auto"/>
            <w:right w:val="none" w:sz="0" w:space="0" w:color="auto"/>
          </w:divBdr>
        </w:div>
        <w:div w:id="1663580560">
          <w:marLeft w:val="0"/>
          <w:marRight w:val="0"/>
          <w:marTop w:val="0"/>
          <w:marBottom w:val="0"/>
          <w:divBdr>
            <w:top w:val="none" w:sz="0" w:space="0" w:color="auto"/>
            <w:left w:val="none" w:sz="0" w:space="0" w:color="auto"/>
            <w:bottom w:val="none" w:sz="0" w:space="0" w:color="auto"/>
            <w:right w:val="none" w:sz="0" w:space="0" w:color="auto"/>
          </w:divBdr>
        </w:div>
        <w:div w:id="1698965891">
          <w:marLeft w:val="0"/>
          <w:marRight w:val="0"/>
          <w:marTop w:val="0"/>
          <w:marBottom w:val="0"/>
          <w:divBdr>
            <w:top w:val="none" w:sz="0" w:space="0" w:color="auto"/>
            <w:left w:val="none" w:sz="0" w:space="0" w:color="auto"/>
            <w:bottom w:val="none" w:sz="0" w:space="0" w:color="auto"/>
            <w:right w:val="none" w:sz="0" w:space="0" w:color="auto"/>
          </w:divBdr>
        </w:div>
        <w:div w:id="1704400964">
          <w:marLeft w:val="0"/>
          <w:marRight w:val="0"/>
          <w:marTop w:val="0"/>
          <w:marBottom w:val="0"/>
          <w:divBdr>
            <w:top w:val="none" w:sz="0" w:space="0" w:color="auto"/>
            <w:left w:val="none" w:sz="0" w:space="0" w:color="auto"/>
            <w:bottom w:val="none" w:sz="0" w:space="0" w:color="auto"/>
            <w:right w:val="none" w:sz="0" w:space="0" w:color="auto"/>
          </w:divBdr>
        </w:div>
        <w:div w:id="1716732413">
          <w:marLeft w:val="0"/>
          <w:marRight w:val="0"/>
          <w:marTop w:val="0"/>
          <w:marBottom w:val="0"/>
          <w:divBdr>
            <w:top w:val="none" w:sz="0" w:space="0" w:color="auto"/>
            <w:left w:val="none" w:sz="0" w:space="0" w:color="auto"/>
            <w:bottom w:val="none" w:sz="0" w:space="0" w:color="auto"/>
            <w:right w:val="none" w:sz="0" w:space="0" w:color="auto"/>
          </w:divBdr>
        </w:div>
        <w:div w:id="1722288024">
          <w:marLeft w:val="0"/>
          <w:marRight w:val="0"/>
          <w:marTop w:val="0"/>
          <w:marBottom w:val="0"/>
          <w:divBdr>
            <w:top w:val="none" w:sz="0" w:space="0" w:color="auto"/>
            <w:left w:val="none" w:sz="0" w:space="0" w:color="auto"/>
            <w:bottom w:val="none" w:sz="0" w:space="0" w:color="auto"/>
            <w:right w:val="none" w:sz="0" w:space="0" w:color="auto"/>
          </w:divBdr>
        </w:div>
        <w:div w:id="1725131998">
          <w:marLeft w:val="0"/>
          <w:marRight w:val="0"/>
          <w:marTop w:val="0"/>
          <w:marBottom w:val="0"/>
          <w:divBdr>
            <w:top w:val="none" w:sz="0" w:space="0" w:color="auto"/>
            <w:left w:val="none" w:sz="0" w:space="0" w:color="auto"/>
            <w:bottom w:val="none" w:sz="0" w:space="0" w:color="auto"/>
            <w:right w:val="none" w:sz="0" w:space="0" w:color="auto"/>
          </w:divBdr>
        </w:div>
        <w:div w:id="1740205671">
          <w:marLeft w:val="0"/>
          <w:marRight w:val="0"/>
          <w:marTop w:val="0"/>
          <w:marBottom w:val="0"/>
          <w:divBdr>
            <w:top w:val="none" w:sz="0" w:space="0" w:color="auto"/>
            <w:left w:val="none" w:sz="0" w:space="0" w:color="auto"/>
            <w:bottom w:val="none" w:sz="0" w:space="0" w:color="auto"/>
            <w:right w:val="none" w:sz="0" w:space="0" w:color="auto"/>
          </w:divBdr>
        </w:div>
        <w:div w:id="1743021084">
          <w:marLeft w:val="0"/>
          <w:marRight w:val="0"/>
          <w:marTop w:val="0"/>
          <w:marBottom w:val="0"/>
          <w:divBdr>
            <w:top w:val="none" w:sz="0" w:space="0" w:color="auto"/>
            <w:left w:val="none" w:sz="0" w:space="0" w:color="auto"/>
            <w:bottom w:val="none" w:sz="0" w:space="0" w:color="auto"/>
            <w:right w:val="none" w:sz="0" w:space="0" w:color="auto"/>
          </w:divBdr>
        </w:div>
        <w:div w:id="1789737806">
          <w:marLeft w:val="0"/>
          <w:marRight w:val="0"/>
          <w:marTop w:val="0"/>
          <w:marBottom w:val="0"/>
          <w:divBdr>
            <w:top w:val="none" w:sz="0" w:space="0" w:color="auto"/>
            <w:left w:val="none" w:sz="0" w:space="0" w:color="auto"/>
            <w:bottom w:val="none" w:sz="0" w:space="0" w:color="auto"/>
            <w:right w:val="none" w:sz="0" w:space="0" w:color="auto"/>
          </w:divBdr>
        </w:div>
        <w:div w:id="1792162059">
          <w:marLeft w:val="0"/>
          <w:marRight w:val="0"/>
          <w:marTop w:val="0"/>
          <w:marBottom w:val="0"/>
          <w:divBdr>
            <w:top w:val="none" w:sz="0" w:space="0" w:color="auto"/>
            <w:left w:val="none" w:sz="0" w:space="0" w:color="auto"/>
            <w:bottom w:val="none" w:sz="0" w:space="0" w:color="auto"/>
            <w:right w:val="none" w:sz="0" w:space="0" w:color="auto"/>
          </w:divBdr>
        </w:div>
        <w:div w:id="1802114401">
          <w:marLeft w:val="0"/>
          <w:marRight w:val="0"/>
          <w:marTop w:val="0"/>
          <w:marBottom w:val="0"/>
          <w:divBdr>
            <w:top w:val="none" w:sz="0" w:space="0" w:color="auto"/>
            <w:left w:val="none" w:sz="0" w:space="0" w:color="auto"/>
            <w:bottom w:val="none" w:sz="0" w:space="0" w:color="auto"/>
            <w:right w:val="none" w:sz="0" w:space="0" w:color="auto"/>
          </w:divBdr>
        </w:div>
        <w:div w:id="1805586002">
          <w:marLeft w:val="0"/>
          <w:marRight w:val="0"/>
          <w:marTop w:val="0"/>
          <w:marBottom w:val="0"/>
          <w:divBdr>
            <w:top w:val="none" w:sz="0" w:space="0" w:color="auto"/>
            <w:left w:val="none" w:sz="0" w:space="0" w:color="auto"/>
            <w:bottom w:val="none" w:sz="0" w:space="0" w:color="auto"/>
            <w:right w:val="none" w:sz="0" w:space="0" w:color="auto"/>
          </w:divBdr>
        </w:div>
        <w:div w:id="1864125834">
          <w:marLeft w:val="0"/>
          <w:marRight w:val="0"/>
          <w:marTop w:val="0"/>
          <w:marBottom w:val="0"/>
          <w:divBdr>
            <w:top w:val="none" w:sz="0" w:space="0" w:color="auto"/>
            <w:left w:val="none" w:sz="0" w:space="0" w:color="auto"/>
            <w:bottom w:val="none" w:sz="0" w:space="0" w:color="auto"/>
            <w:right w:val="none" w:sz="0" w:space="0" w:color="auto"/>
          </w:divBdr>
        </w:div>
        <w:div w:id="1881283805">
          <w:marLeft w:val="0"/>
          <w:marRight w:val="0"/>
          <w:marTop w:val="0"/>
          <w:marBottom w:val="0"/>
          <w:divBdr>
            <w:top w:val="none" w:sz="0" w:space="0" w:color="auto"/>
            <w:left w:val="none" w:sz="0" w:space="0" w:color="auto"/>
            <w:bottom w:val="none" w:sz="0" w:space="0" w:color="auto"/>
            <w:right w:val="none" w:sz="0" w:space="0" w:color="auto"/>
          </w:divBdr>
        </w:div>
        <w:div w:id="1931741918">
          <w:marLeft w:val="0"/>
          <w:marRight w:val="0"/>
          <w:marTop w:val="0"/>
          <w:marBottom w:val="0"/>
          <w:divBdr>
            <w:top w:val="none" w:sz="0" w:space="0" w:color="auto"/>
            <w:left w:val="none" w:sz="0" w:space="0" w:color="auto"/>
            <w:bottom w:val="none" w:sz="0" w:space="0" w:color="auto"/>
            <w:right w:val="none" w:sz="0" w:space="0" w:color="auto"/>
          </w:divBdr>
        </w:div>
        <w:div w:id="1937058087">
          <w:marLeft w:val="0"/>
          <w:marRight w:val="0"/>
          <w:marTop w:val="0"/>
          <w:marBottom w:val="0"/>
          <w:divBdr>
            <w:top w:val="none" w:sz="0" w:space="0" w:color="auto"/>
            <w:left w:val="none" w:sz="0" w:space="0" w:color="auto"/>
            <w:bottom w:val="none" w:sz="0" w:space="0" w:color="auto"/>
            <w:right w:val="none" w:sz="0" w:space="0" w:color="auto"/>
          </w:divBdr>
        </w:div>
        <w:div w:id="1938366252">
          <w:marLeft w:val="0"/>
          <w:marRight w:val="0"/>
          <w:marTop w:val="0"/>
          <w:marBottom w:val="0"/>
          <w:divBdr>
            <w:top w:val="none" w:sz="0" w:space="0" w:color="auto"/>
            <w:left w:val="none" w:sz="0" w:space="0" w:color="auto"/>
            <w:bottom w:val="none" w:sz="0" w:space="0" w:color="auto"/>
            <w:right w:val="none" w:sz="0" w:space="0" w:color="auto"/>
          </w:divBdr>
        </w:div>
        <w:div w:id="1960722657">
          <w:marLeft w:val="0"/>
          <w:marRight w:val="0"/>
          <w:marTop w:val="0"/>
          <w:marBottom w:val="0"/>
          <w:divBdr>
            <w:top w:val="none" w:sz="0" w:space="0" w:color="auto"/>
            <w:left w:val="none" w:sz="0" w:space="0" w:color="auto"/>
            <w:bottom w:val="none" w:sz="0" w:space="0" w:color="auto"/>
            <w:right w:val="none" w:sz="0" w:space="0" w:color="auto"/>
          </w:divBdr>
        </w:div>
        <w:div w:id="1991664687">
          <w:marLeft w:val="0"/>
          <w:marRight w:val="0"/>
          <w:marTop w:val="0"/>
          <w:marBottom w:val="0"/>
          <w:divBdr>
            <w:top w:val="none" w:sz="0" w:space="0" w:color="auto"/>
            <w:left w:val="none" w:sz="0" w:space="0" w:color="auto"/>
            <w:bottom w:val="none" w:sz="0" w:space="0" w:color="auto"/>
            <w:right w:val="none" w:sz="0" w:space="0" w:color="auto"/>
          </w:divBdr>
        </w:div>
        <w:div w:id="2017490999">
          <w:marLeft w:val="0"/>
          <w:marRight w:val="0"/>
          <w:marTop w:val="0"/>
          <w:marBottom w:val="0"/>
          <w:divBdr>
            <w:top w:val="none" w:sz="0" w:space="0" w:color="auto"/>
            <w:left w:val="none" w:sz="0" w:space="0" w:color="auto"/>
            <w:bottom w:val="none" w:sz="0" w:space="0" w:color="auto"/>
            <w:right w:val="none" w:sz="0" w:space="0" w:color="auto"/>
          </w:divBdr>
        </w:div>
        <w:div w:id="2025472655">
          <w:marLeft w:val="0"/>
          <w:marRight w:val="0"/>
          <w:marTop w:val="0"/>
          <w:marBottom w:val="0"/>
          <w:divBdr>
            <w:top w:val="none" w:sz="0" w:space="0" w:color="auto"/>
            <w:left w:val="none" w:sz="0" w:space="0" w:color="auto"/>
            <w:bottom w:val="none" w:sz="0" w:space="0" w:color="auto"/>
            <w:right w:val="none" w:sz="0" w:space="0" w:color="auto"/>
          </w:divBdr>
        </w:div>
        <w:div w:id="2037003078">
          <w:marLeft w:val="0"/>
          <w:marRight w:val="0"/>
          <w:marTop w:val="0"/>
          <w:marBottom w:val="0"/>
          <w:divBdr>
            <w:top w:val="none" w:sz="0" w:space="0" w:color="auto"/>
            <w:left w:val="none" w:sz="0" w:space="0" w:color="auto"/>
            <w:bottom w:val="none" w:sz="0" w:space="0" w:color="auto"/>
            <w:right w:val="none" w:sz="0" w:space="0" w:color="auto"/>
          </w:divBdr>
        </w:div>
        <w:div w:id="2044481245">
          <w:marLeft w:val="0"/>
          <w:marRight w:val="0"/>
          <w:marTop w:val="0"/>
          <w:marBottom w:val="0"/>
          <w:divBdr>
            <w:top w:val="none" w:sz="0" w:space="0" w:color="auto"/>
            <w:left w:val="none" w:sz="0" w:space="0" w:color="auto"/>
            <w:bottom w:val="none" w:sz="0" w:space="0" w:color="auto"/>
            <w:right w:val="none" w:sz="0" w:space="0" w:color="auto"/>
          </w:divBdr>
        </w:div>
        <w:div w:id="2069958578">
          <w:marLeft w:val="0"/>
          <w:marRight w:val="0"/>
          <w:marTop w:val="0"/>
          <w:marBottom w:val="0"/>
          <w:divBdr>
            <w:top w:val="none" w:sz="0" w:space="0" w:color="auto"/>
            <w:left w:val="none" w:sz="0" w:space="0" w:color="auto"/>
            <w:bottom w:val="none" w:sz="0" w:space="0" w:color="auto"/>
            <w:right w:val="none" w:sz="0" w:space="0" w:color="auto"/>
          </w:divBdr>
        </w:div>
        <w:div w:id="2071727457">
          <w:marLeft w:val="0"/>
          <w:marRight w:val="0"/>
          <w:marTop w:val="0"/>
          <w:marBottom w:val="0"/>
          <w:divBdr>
            <w:top w:val="none" w:sz="0" w:space="0" w:color="auto"/>
            <w:left w:val="none" w:sz="0" w:space="0" w:color="auto"/>
            <w:bottom w:val="none" w:sz="0" w:space="0" w:color="auto"/>
            <w:right w:val="none" w:sz="0" w:space="0" w:color="auto"/>
          </w:divBdr>
        </w:div>
        <w:div w:id="2076005035">
          <w:marLeft w:val="0"/>
          <w:marRight w:val="0"/>
          <w:marTop w:val="0"/>
          <w:marBottom w:val="0"/>
          <w:divBdr>
            <w:top w:val="none" w:sz="0" w:space="0" w:color="auto"/>
            <w:left w:val="none" w:sz="0" w:space="0" w:color="auto"/>
            <w:bottom w:val="none" w:sz="0" w:space="0" w:color="auto"/>
            <w:right w:val="none" w:sz="0" w:space="0" w:color="auto"/>
          </w:divBdr>
        </w:div>
        <w:div w:id="2090618039">
          <w:marLeft w:val="0"/>
          <w:marRight w:val="0"/>
          <w:marTop w:val="0"/>
          <w:marBottom w:val="0"/>
          <w:divBdr>
            <w:top w:val="none" w:sz="0" w:space="0" w:color="auto"/>
            <w:left w:val="none" w:sz="0" w:space="0" w:color="auto"/>
            <w:bottom w:val="none" w:sz="0" w:space="0" w:color="auto"/>
            <w:right w:val="none" w:sz="0" w:space="0" w:color="auto"/>
          </w:divBdr>
        </w:div>
      </w:divsChild>
    </w:div>
    <w:div w:id="1113213491">
      <w:bodyDiv w:val="1"/>
      <w:marLeft w:val="0"/>
      <w:marRight w:val="0"/>
      <w:marTop w:val="0"/>
      <w:marBottom w:val="0"/>
      <w:divBdr>
        <w:top w:val="none" w:sz="0" w:space="0" w:color="auto"/>
        <w:left w:val="none" w:sz="0" w:space="0" w:color="auto"/>
        <w:bottom w:val="none" w:sz="0" w:space="0" w:color="auto"/>
        <w:right w:val="none" w:sz="0" w:space="0" w:color="auto"/>
      </w:divBdr>
    </w:div>
    <w:div w:id="1185436367">
      <w:bodyDiv w:val="1"/>
      <w:marLeft w:val="0"/>
      <w:marRight w:val="0"/>
      <w:marTop w:val="0"/>
      <w:marBottom w:val="0"/>
      <w:divBdr>
        <w:top w:val="none" w:sz="0" w:space="0" w:color="auto"/>
        <w:left w:val="none" w:sz="0" w:space="0" w:color="auto"/>
        <w:bottom w:val="none" w:sz="0" w:space="0" w:color="auto"/>
        <w:right w:val="none" w:sz="0" w:space="0" w:color="auto"/>
      </w:divBdr>
      <w:divsChild>
        <w:div w:id="7606296">
          <w:marLeft w:val="0"/>
          <w:marRight w:val="0"/>
          <w:marTop w:val="0"/>
          <w:marBottom w:val="0"/>
          <w:divBdr>
            <w:top w:val="none" w:sz="0" w:space="0" w:color="auto"/>
            <w:left w:val="none" w:sz="0" w:space="0" w:color="auto"/>
            <w:bottom w:val="none" w:sz="0" w:space="0" w:color="auto"/>
            <w:right w:val="none" w:sz="0" w:space="0" w:color="auto"/>
          </w:divBdr>
        </w:div>
        <w:div w:id="18750504">
          <w:marLeft w:val="0"/>
          <w:marRight w:val="0"/>
          <w:marTop w:val="0"/>
          <w:marBottom w:val="0"/>
          <w:divBdr>
            <w:top w:val="none" w:sz="0" w:space="0" w:color="auto"/>
            <w:left w:val="none" w:sz="0" w:space="0" w:color="auto"/>
            <w:bottom w:val="none" w:sz="0" w:space="0" w:color="auto"/>
            <w:right w:val="none" w:sz="0" w:space="0" w:color="auto"/>
          </w:divBdr>
        </w:div>
        <w:div w:id="53628032">
          <w:marLeft w:val="0"/>
          <w:marRight w:val="0"/>
          <w:marTop w:val="0"/>
          <w:marBottom w:val="0"/>
          <w:divBdr>
            <w:top w:val="none" w:sz="0" w:space="0" w:color="auto"/>
            <w:left w:val="none" w:sz="0" w:space="0" w:color="auto"/>
            <w:bottom w:val="none" w:sz="0" w:space="0" w:color="auto"/>
            <w:right w:val="none" w:sz="0" w:space="0" w:color="auto"/>
          </w:divBdr>
        </w:div>
        <w:div w:id="84766553">
          <w:marLeft w:val="0"/>
          <w:marRight w:val="0"/>
          <w:marTop w:val="0"/>
          <w:marBottom w:val="0"/>
          <w:divBdr>
            <w:top w:val="none" w:sz="0" w:space="0" w:color="auto"/>
            <w:left w:val="none" w:sz="0" w:space="0" w:color="auto"/>
            <w:bottom w:val="none" w:sz="0" w:space="0" w:color="auto"/>
            <w:right w:val="none" w:sz="0" w:space="0" w:color="auto"/>
          </w:divBdr>
        </w:div>
        <w:div w:id="122159270">
          <w:marLeft w:val="0"/>
          <w:marRight w:val="0"/>
          <w:marTop w:val="0"/>
          <w:marBottom w:val="0"/>
          <w:divBdr>
            <w:top w:val="none" w:sz="0" w:space="0" w:color="auto"/>
            <w:left w:val="none" w:sz="0" w:space="0" w:color="auto"/>
            <w:bottom w:val="none" w:sz="0" w:space="0" w:color="auto"/>
            <w:right w:val="none" w:sz="0" w:space="0" w:color="auto"/>
          </w:divBdr>
        </w:div>
        <w:div w:id="144665319">
          <w:marLeft w:val="0"/>
          <w:marRight w:val="0"/>
          <w:marTop w:val="0"/>
          <w:marBottom w:val="0"/>
          <w:divBdr>
            <w:top w:val="none" w:sz="0" w:space="0" w:color="auto"/>
            <w:left w:val="none" w:sz="0" w:space="0" w:color="auto"/>
            <w:bottom w:val="none" w:sz="0" w:space="0" w:color="auto"/>
            <w:right w:val="none" w:sz="0" w:space="0" w:color="auto"/>
          </w:divBdr>
        </w:div>
        <w:div w:id="168721580">
          <w:marLeft w:val="0"/>
          <w:marRight w:val="0"/>
          <w:marTop w:val="0"/>
          <w:marBottom w:val="0"/>
          <w:divBdr>
            <w:top w:val="none" w:sz="0" w:space="0" w:color="auto"/>
            <w:left w:val="none" w:sz="0" w:space="0" w:color="auto"/>
            <w:bottom w:val="none" w:sz="0" w:space="0" w:color="auto"/>
            <w:right w:val="none" w:sz="0" w:space="0" w:color="auto"/>
          </w:divBdr>
        </w:div>
        <w:div w:id="170879736">
          <w:marLeft w:val="0"/>
          <w:marRight w:val="0"/>
          <w:marTop w:val="0"/>
          <w:marBottom w:val="0"/>
          <w:divBdr>
            <w:top w:val="none" w:sz="0" w:space="0" w:color="auto"/>
            <w:left w:val="none" w:sz="0" w:space="0" w:color="auto"/>
            <w:bottom w:val="none" w:sz="0" w:space="0" w:color="auto"/>
            <w:right w:val="none" w:sz="0" w:space="0" w:color="auto"/>
          </w:divBdr>
        </w:div>
        <w:div w:id="202595216">
          <w:marLeft w:val="0"/>
          <w:marRight w:val="0"/>
          <w:marTop w:val="0"/>
          <w:marBottom w:val="0"/>
          <w:divBdr>
            <w:top w:val="none" w:sz="0" w:space="0" w:color="auto"/>
            <w:left w:val="none" w:sz="0" w:space="0" w:color="auto"/>
            <w:bottom w:val="none" w:sz="0" w:space="0" w:color="auto"/>
            <w:right w:val="none" w:sz="0" w:space="0" w:color="auto"/>
          </w:divBdr>
        </w:div>
        <w:div w:id="207188145">
          <w:marLeft w:val="0"/>
          <w:marRight w:val="0"/>
          <w:marTop w:val="0"/>
          <w:marBottom w:val="0"/>
          <w:divBdr>
            <w:top w:val="none" w:sz="0" w:space="0" w:color="auto"/>
            <w:left w:val="none" w:sz="0" w:space="0" w:color="auto"/>
            <w:bottom w:val="none" w:sz="0" w:space="0" w:color="auto"/>
            <w:right w:val="none" w:sz="0" w:space="0" w:color="auto"/>
          </w:divBdr>
        </w:div>
        <w:div w:id="214046106">
          <w:marLeft w:val="0"/>
          <w:marRight w:val="0"/>
          <w:marTop w:val="0"/>
          <w:marBottom w:val="0"/>
          <w:divBdr>
            <w:top w:val="none" w:sz="0" w:space="0" w:color="auto"/>
            <w:left w:val="none" w:sz="0" w:space="0" w:color="auto"/>
            <w:bottom w:val="none" w:sz="0" w:space="0" w:color="auto"/>
            <w:right w:val="none" w:sz="0" w:space="0" w:color="auto"/>
          </w:divBdr>
        </w:div>
        <w:div w:id="216556751">
          <w:marLeft w:val="0"/>
          <w:marRight w:val="0"/>
          <w:marTop w:val="0"/>
          <w:marBottom w:val="0"/>
          <w:divBdr>
            <w:top w:val="none" w:sz="0" w:space="0" w:color="auto"/>
            <w:left w:val="none" w:sz="0" w:space="0" w:color="auto"/>
            <w:bottom w:val="none" w:sz="0" w:space="0" w:color="auto"/>
            <w:right w:val="none" w:sz="0" w:space="0" w:color="auto"/>
          </w:divBdr>
        </w:div>
        <w:div w:id="226577652">
          <w:marLeft w:val="0"/>
          <w:marRight w:val="0"/>
          <w:marTop w:val="0"/>
          <w:marBottom w:val="0"/>
          <w:divBdr>
            <w:top w:val="none" w:sz="0" w:space="0" w:color="auto"/>
            <w:left w:val="none" w:sz="0" w:space="0" w:color="auto"/>
            <w:bottom w:val="none" w:sz="0" w:space="0" w:color="auto"/>
            <w:right w:val="none" w:sz="0" w:space="0" w:color="auto"/>
          </w:divBdr>
        </w:div>
        <w:div w:id="243540479">
          <w:marLeft w:val="0"/>
          <w:marRight w:val="0"/>
          <w:marTop w:val="0"/>
          <w:marBottom w:val="0"/>
          <w:divBdr>
            <w:top w:val="none" w:sz="0" w:space="0" w:color="auto"/>
            <w:left w:val="none" w:sz="0" w:space="0" w:color="auto"/>
            <w:bottom w:val="none" w:sz="0" w:space="0" w:color="auto"/>
            <w:right w:val="none" w:sz="0" w:space="0" w:color="auto"/>
          </w:divBdr>
        </w:div>
        <w:div w:id="283077393">
          <w:marLeft w:val="0"/>
          <w:marRight w:val="0"/>
          <w:marTop w:val="0"/>
          <w:marBottom w:val="0"/>
          <w:divBdr>
            <w:top w:val="none" w:sz="0" w:space="0" w:color="auto"/>
            <w:left w:val="none" w:sz="0" w:space="0" w:color="auto"/>
            <w:bottom w:val="none" w:sz="0" w:space="0" w:color="auto"/>
            <w:right w:val="none" w:sz="0" w:space="0" w:color="auto"/>
          </w:divBdr>
        </w:div>
        <w:div w:id="309526834">
          <w:marLeft w:val="0"/>
          <w:marRight w:val="0"/>
          <w:marTop w:val="0"/>
          <w:marBottom w:val="0"/>
          <w:divBdr>
            <w:top w:val="none" w:sz="0" w:space="0" w:color="auto"/>
            <w:left w:val="none" w:sz="0" w:space="0" w:color="auto"/>
            <w:bottom w:val="none" w:sz="0" w:space="0" w:color="auto"/>
            <w:right w:val="none" w:sz="0" w:space="0" w:color="auto"/>
          </w:divBdr>
        </w:div>
        <w:div w:id="312105430">
          <w:marLeft w:val="0"/>
          <w:marRight w:val="0"/>
          <w:marTop w:val="0"/>
          <w:marBottom w:val="0"/>
          <w:divBdr>
            <w:top w:val="none" w:sz="0" w:space="0" w:color="auto"/>
            <w:left w:val="none" w:sz="0" w:space="0" w:color="auto"/>
            <w:bottom w:val="none" w:sz="0" w:space="0" w:color="auto"/>
            <w:right w:val="none" w:sz="0" w:space="0" w:color="auto"/>
          </w:divBdr>
        </w:div>
        <w:div w:id="384135576">
          <w:marLeft w:val="0"/>
          <w:marRight w:val="0"/>
          <w:marTop w:val="0"/>
          <w:marBottom w:val="0"/>
          <w:divBdr>
            <w:top w:val="none" w:sz="0" w:space="0" w:color="auto"/>
            <w:left w:val="none" w:sz="0" w:space="0" w:color="auto"/>
            <w:bottom w:val="none" w:sz="0" w:space="0" w:color="auto"/>
            <w:right w:val="none" w:sz="0" w:space="0" w:color="auto"/>
          </w:divBdr>
        </w:div>
        <w:div w:id="392972025">
          <w:marLeft w:val="0"/>
          <w:marRight w:val="0"/>
          <w:marTop w:val="0"/>
          <w:marBottom w:val="0"/>
          <w:divBdr>
            <w:top w:val="none" w:sz="0" w:space="0" w:color="auto"/>
            <w:left w:val="none" w:sz="0" w:space="0" w:color="auto"/>
            <w:bottom w:val="none" w:sz="0" w:space="0" w:color="auto"/>
            <w:right w:val="none" w:sz="0" w:space="0" w:color="auto"/>
          </w:divBdr>
        </w:div>
        <w:div w:id="418645510">
          <w:marLeft w:val="0"/>
          <w:marRight w:val="0"/>
          <w:marTop w:val="0"/>
          <w:marBottom w:val="0"/>
          <w:divBdr>
            <w:top w:val="none" w:sz="0" w:space="0" w:color="auto"/>
            <w:left w:val="none" w:sz="0" w:space="0" w:color="auto"/>
            <w:bottom w:val="none" w:sz="0" w:space="0" w:color="auto"/>
            <w:right w:val="none" w:sz="0" w:space="0" w:color="auto"/>
          </w:divBdr>
        </w:div>
        <w:div w:id="426578866">
          <w:marLeft w:val="0"/>
          <w:marRight w:val="0"/>
          <w:marTop w:val="0"/>
          <w:marBottom w:val="0"/>
          <w:divBdr>
            <w:top w:val="none" w:sz="0" w:space="0" w:color="auto"/>
            <w:left w:val="none" w:sz="0" w:space="0" w:color="auto"/>
            <w:bottom w:val="none" w:sz="0" w:space="0" w:color="auto"/>
            <w:right w:val="none" w:sz="0" w:space="0" w:color="auto"/>
          </w:divBdr>
        </w:div>
        <w:div w:id="428701562">
          <w:marLeft w:val="0"/>
          <w:marRight w:val="0"/>
          <w:marTop w:val="0"/>
          <w:marBottom w:val="0"/>
          <w:divBdr>
            <w:top w:val="none" w:sz="0" w:space="0" w:color="auto"/>
            <w:left w:val="none" w:sz="0" w:space="0" w:color="auto"/>
            <w:bottom w:val="none" w:sz="0" w:space="0" w:color="auto"/>
            <w:right w:val="none" w:sz="0" w:space="0" w:color="auto"/>
          </w:divBdr>
        </w:div>
        <w:div w:id="488207897">
          <w:marLeft w:val="0"/>
          <w:marRight w:val="0"/>
          <w:marTop w:val="0"/>
          <w:marBottom w:val="0"/>
          <w:divBdr>
            <w:top w:val="none" w:sz="0" w:space="0" w:color="auto"/>
            <w:left w:val="none" w:sz="0" w:space="0" w:color="auto"/>
            <w:bottom w:val="none" w:sz="0" w:space="0" w:color="auto"/>
            <w:right w:val="none" w:sz="0" w:space="0" w:color="auto"/>
          </w:divBdr>
        </w:div>
        <w:div w:id="494153533">
          <w:marLeft w:val="0"/>
          <w:marRight w:val="0"/>
          <w:marTop w:val="0"/>
          <w:marBottom w:val="0"/>
          <w:divBdr>
            <w:top w:val="none" w:sz="0" w:space="0" w:color="auto"/>
            <w:left w:val="none" w:sz="0" w:space="0" w:color="auto"/>
            <w:bottom w:val="none" w:sz="0" w:space="0" w:color="auto"/>
            <w:right w:val="none" w:sz="0" w:space="0" w:color="auto"/>
          </w:divBdr>
        </w:div>
        <w:div w:id="508176640">
          <w:marLeft w:val="0"/>
          <w:marRight w:val="0"/>
          <w:marTop w:val="0"/>
          <w:marBottom w:val="0"/>
          <w:divBdr>
            <w:top w:val="none" w:sz="0" w:space="0" w:color="auto"/>
            <w:left w:val="none" w:sz="0" w:space="0" w:color="auto"/>
            <w:bottom w:val="none" w:sz="0" w:space="0" w:color="auto"/>
            <w:right w:val="none" w:sz="0" w:space="0" w:color="auto"/>
          </w:divBdr>
        </w:div>
        <w:div w:id="517695736">
          <w:marLeft w:val="0"/>
          <w:marRight w:val="0"/>
          <w:marTop w:val="0"/>
          <w:marBottom w:val="0"/>
          <w:divBdr>
            <w:top w:val="none" w:sz="0" w:space="0" w:color="auto"/>
            <w:left w:val="none" w:sz="0" w:space="0" w:color="auto"/>
            <w:bottom w:val="none" w:sz="0" w:space="0" w:color="auto"/>
            <w:right w:val="none" w:sz="0" w:space="0" w:color="auto"/>
          </w:divBdr>
        </w:div>
        <w:div w:id="527646050">
          <w:marLeft w:val="0"/>
          <w:marRight w:val="0"/>
          <w:marTop w:val="0"/>
          <w:marBottom w:val="0"/>
          <w:divBdr>
            <w:top w:val="none" w:sz="0" w:space="0" w:color="auto"/>
            <w:left w:val="none" w:sz="0" w:space="0" w:color="auto"/>
            <w:bottom w:val="none" w:sz="0" w:space="0" w:color="auto"/>
            <w:right w:val="none" w:sz="0" w:space="0" w:color="auto"/>
          </w:divBdr>
        </w:div>
        <w:div w:id="547912473">
          <w:marLeft w:val="0"/>
          <w:marRight w:val="0"/>
          <w:marTop w:val="0"/>
          <w:marBottom w:val="0"/>
          <w:divBdr>
            <w:top w:val="none" w:sz="0" w:space="0" w:color="auto"/>
            <w:left w:val="none" w:sz="0" w:space="0" w:color="auto"/>
            <w:bottom w:val="none" w:sz="0" w:space="0" w:color="auto"/>
            <w:right w:val="none" w:sz="0" w:space="0" w:color="auto"/>
          </w:divBdr>
        </w:div>
        <w:div w:id="558517033">
          <w:marLeft w:val="0"/>
          <w:marRight w:val="0"/>
          <w:marTop w:val="0"/>
          <w:marBottom w:val="0"/>
          <w:divBdr>
            <w:top w:val="none" w:sz="0" w:space="0" w:color="auto"/>
            <w:left w:val="none" w:sz="0" w:space="0" w:color="auto"/>
            <w:bottom w:val="none" w:sz="0" w:space="0" w:color="auto"/>
            <w:right w:val="none" w:sz="0" w:space="0" w:color="auto"/>
          </w:divBdr>
        </w:div>
        <w:div w:id="608662924">
          <w:marLeft w:val="0"/>
          <w:marRight w:val="0"/>
          <w:marTop w:val="0"/>
          <w:marBottom w:val="0"/>
          <w:divBdr>
            <w:top w:val="none" w:sz="0" w:space="0" w:color="auto"/>
            <w:left w:val="none" w:sz="0" w:space="0" w:color="auto"/>
            <w:bottom w:val="none" w:sz="0" w:space="0" w:color="auto"/>
            <w:right w:val="none" w:sz="0" w:space="0" w:color="auto"/>
          </w:divBdr>
        </w:div>
        <w:div w:id="623002270">
          <w:marLeft w:val="0"/>
          <w:marRight w:val="0"/>
          <w:marTop w:val="0"/>
          <w:marBottom w:val="0"/>
          <w:divBdr>
            <w:top w:val="none" w:sz="0" w:space="0" w:color="auto"/>
            <w:left w:val="none" w:sz="0" w:space="0" w:color="auto"/>
            <w:bottom w:val="none" w:sz="0" w:space="0" w:color="auto"/>
            <w:right w:val="none" w:sz="0" w:space="0" w:color="auto"/>
          </w:divBdr>
        </w:div>
        <w:div w:id="632054884">
          <w:marLeft w:val="0"/>
          <w:marRight w:val="0"/>
          <w:marTop w:val="0"/>
          <w:marBottom w:val="0"/>
          <w:divBdr>
            <w:top w:val="none" w:sz="0" w:space="0" w:color="auto"/>
            <w:left w:val="none" w:sz="0" w:space="0" w:color="auto"/>
            <w:bottom w:val="none" w:sz="0" w:space="0" w:color="auto"/>
            <w:right w:val="none" w:sz="0" w:space="0" w:color="auto"/>
          </w:divBdr>
        </w:div>
        <w:div w:id="634334045">
          <w:marLeft w:val="0"/>
          <w:marRight w:val="0"/>
          <w:marTop w:val="0"/>
          <w:marBottom w:val="0"/>
          <w:divBdr>
            <w:top w:val="none" w:sz="0" w:space="0" w:color="auto"/>
            <w:left w:val="none" w:sz="0" w:space="0" w:color="auto"/>
            <w:bottom w:val="none" w:sz="0" w:space="0" w:color="auto"/>
            <w:right w:val="none" w:sz="0" w:space="0" w:color="auto"/>
          </w:divBdr>
        </w:div>
        <w:div w:id="647170122">
          <w:marLeft w:val="0"/>
          <w:marRight w:val="0"/>
          <w:marTop w:val="0"/>
          <w:marBottom w:val="0"/>
          <w:divBdr>
            <w:top w:val="none" w:sz="0" w:space="0" w:color="auto"/>
            <w:left w:val="none" w:sz="0" w:space="0" w:color="auto"/>
            <w:bottom w:val="none" w:sz="0" w:space="0" w:color="auto"/>
            <w:right w:val="none" w:sz="0" w:space="0" w:color="auto"/>
          </w:divBdr>
        </w:div>
        <w:div w:id="684138625">
          <w:marLeft w:val="0"/>
          <w:marRight w:val="0"/>
          <w:marTop w:val="0"/>
          <w:marBottom w:val="0"/>
          <w:divBdr>
            <w:top w:val="none" w:sz="0" w:space="0" w:color="auto"/>
            <w:left w:val="none" w:sz="0" w:space="0" w:color="auto"/>
            <w:bottom w:val="none" w:sz="0" w:space="0" w:color="auto"/>
            <w:right w:val="none" w:sz="0" w:space="0" w:color="auto"/>
          </w:divBdr>
        </w:div>
        <w:div w:id="699085473">
          <w:marLeft w:val="0"/>
          <w:marRight w:val="0"/>
          <w:marTop w:val="0"/>
          <w:marBottom w:val="0"/>
          <w:divBdr>
            <w:top w:val="none" w:sz="0" w:space="0" w:color="auto"/>
            <w:left w:val="none" w:sz="0" w:space="0" w:color="auto"/>
            <w:bottom w:val="none" w:sz="0" w:space="0" w:color="auto"/>
            <w:right w:val="none" w:sz="0" w:space="0" w:color="auto"/>
          </w:divBdr>
        </w:div>
        <w:div w:id="704602698">
          <w:marLeft w:val="0"/>
          <w:marRight w:val="0"/>
          <w:marTop w:val="0"/>
          <w:marBottom w:val="0"/>
          <w:divBdr>
            <w:top w:val="none" w:sz="0" w:space="0" w:color="auto"/>
            <w:left w:val="none" w:sz="0" w:space="0" w:color="auto"/>
            <w:bottom w:val="none" w:sz="0" w:space="0" w:color="auto"/>
            <w:right w:val="none" w:sz="0" w:space="0" w:color="auto"/>
          </w:divBdr>
        </w:div>
        <w:div w:id="712459152">
          <w:marLeft w:val="0"/>
          <w:marRight w:val="0"/>
          <w:marTop w:val="0"/>
          <w:marBottom w:val="0"/>
          <w:divBdr>
            <w:top w:val="none" w:sz="0" w:space="0" w:color="auto"/>
            <w:left w:val="none" w:sz="0" w:space="0" w:color="auto"/>
            <w:bottom w:val="none" w:sz="0" w:space="0" w:color="auto"/>
            <w:right w:val="none" w:sz="0" w:space="0" w:color="auto"/>
          </w:divBdr>
        </w:div>
        <w:div w:id="727612010">
          <w:marLeft w:val="0"/>
          <w:marRight w:val="0"/>
          <w:marTop w:val="0"/>
          <w:marBottom w:val="0"/>
          <w:divBdr>
            <w:top w:val="none" w:sz="0" w:space="0" w:color="auto"/>
            <w:left w:val="none" w:sz="0" w:space="0" w:color="auto"/>
            <w:bottom w:val="none" w:sz="0" w:space="0" w:color="auto"/>
            <w:right w:val="none" w:sz="0" w:space="0" w:color="auto"/>
          </w:divBdr>
        </w:div>
        <w:div w:id="767968886">
          <w:marLeft w:val="0"/>
          <w:marRight w:val="0"/>
          <w:marTop w:val="0"/>
          <w:marBottom w:val="0"/>
          <w:divBdr>
            <w:top w:val="none" w:sz="0" w:space="0" w:color="auto"/>
            <w:left w:val="none" w:sz="0" w:space="0" w:color="auto"/>
            <w:bottom w:val="none" w:sz="0" w:space="0" w:color="auto"/>
            <w:right w:val="none" w:sz="0" w:space="0" w:color="auto"/>
          </w:divBdr>
        </w:div>
        <w:div w:id="775444553">
          <w:marLeft w:val="0"/>
          <w:marRight w:val="0"/>
          <w:marTop w:val="0"/>
          <w:marBottom w:val="0"/>
          <w:divBdr>
            <w:top w:val="none" w:sz="0" w:space="0" w:color="auto"/>
            <w:left w:val="none" w:sz="0" w:space="0" w:color="auto"/>
            <w:bottom w:val="none" w:sz="0" w:space="0" w:color="auto"/>
            <w:right w:val="none" w:sz="0" w:space="0" w:color="auto"/>
          </w:divBdr>
        </w:div>
        <w:div w:id="812211511">
          <w:marLeft w:val="0"/>
          <w:marRight w:val="0"/>
          <w:marTop w:val="0"/>
          <w:marBottom w:val="0"/>
          <w:divBdr>
            <w:top w:val="none" w:sz="0" w:space="0" w:color="auto"/>
            <w:left w:val="none" w:sz="0" w:space="0" w:color="auto"/>
            <w:bottom w:val="none" w:sz="0" w:space="0" w:color="auto"/>
            <w:right w:val="none" w:sz="0" w:space="0" w:color="auto"/>
          </w:divBdr>
        </w:div>
        <w:div w:id="861281203">
          <w:marLeft w:val="0"/>
          <w:marRight w:val="0"/>
          <w:marTop w:val="0"/>
          <w:marBottom w:val="0"/>
          <w:divBdr>
            <w:top w:val="none" w:sz="0" w:space="0" w:color="auto"/>
            <w:left w:val="none" w:sz="0" w:space="0" w:color="auto"/>
            <w:bottom w:val="none" w:sz="0" w:space="0" w:color="auto"/>
            <w:right w:val="none" w:sz="0" w:space="0" w:color="auto"/>
          </w:divBdr>
        </w:div>
        <w:div w:id="910457502">
          <w:marLeft w:val="0"/>
          <w:marRight w:val="0"/>
          <w:marTop w:val="0"/>
          <w:marBottom w:val="0"/>
          <w:divBdr>
            <w:top w:val="none" w:sz="0" w:space="0" w:color="auto"/>
            <w:left w:val="none" w:sz="0" w:space="0" w:color="auto"/>
            <w:bottom w:val="none" w:sz="0" w:space="0" w:color="auto"/>
            <w:right w:val="none" w:sz="0" w:space="0" w:color="auto"/>
          </w:divBdr>
        </w:div>
        <w:div w:id="923150955">
          <w:marLeft w:val="0"/>
          <w:marRight w:val="0"/>
          <w:marTop w:val="0"/>
          <w:marBottom w:val="0"/>
          <w:divBdr>
            <w:top w:val="none" w:sz="0" w:space="0" w:color="auto"/>
            <w:left w:val="none" w:sz="0" w:space="0" w:color="auto"/>
            <w:bottom w:val="none" w:sz="0" w:space="0" w:color="auto"/>
            <w:right w:val="none" w:sz="0" w:space="0" w:color="auto"/>
          </w:divBdr>
        </w:div>
        <w:div w:id="935597110">
          <w:marLeft w:val="0"/>
          <w:marRight w:val="0"/>
          <w:marTop w:val="0"/>
          <w:marBottom w:val="0"/>
          <w:divBdr>
            <w:top w:val="none" w:sz="0" w:space="0" w:color="auto"/>
            <w:left w:val="none" w:sz="0" w:space="0" w:color="auto"/>
            <w:bottom w:val="none" w:sz="0" w:space="0" w:color="auto"/>
            <w:right w:val="none" w:sz="0" w:space="0" w:color="auto"/>
          </w:divBdr>
        </w:div>
        <w:div w:id="958342514">
          <w:marLeft w:val="0"/>
          <w:marRight w:val="0"/>
          <w:marTop w:val="0"/>
          <w:marBottom w:val="0"/>
          <w:divBdr>
            <w:top w:val="none" w:sz="0" w:space="0" w:color="auto"/>
            <w:left w:val="none" w:sz="0" w:space="0" w:color="auto"/>
            <w:bottom w:val="none" w:sz="0" w:space="0" w:color="auto"/>
            <w:right w:val="none" w:sz="0" w:space="0" w:color="auto"/>
          </w:divBdr>
        </w:div>
        <w:div w:id="983124751">
          <w:marLeft w:val="0"/>
          <w:marRight w:val="0"/>
          <w:marTop w:val="0"/>
          <w:marBottom w:val="0"/>
          <w:divBdr>
            <w:top w:val="none" w:sz="0" w:space="0" w:color="auto"/>
            <w:left w:val="none" w:sz="0" w:space="0" w:color="auto"/>
            <w:bottom w:val="none" w:sz="0" w:space="0" w:color="auto"/>
            <w:right w:val="none" w:sz="0" w:space="0" w:color="auto"/>
          </w:divBdr>
        </w:div>
        <w:div w:id="1005206233">
          <w:marLeft w:val="0"/>
          <w:marRight w:val="0"/>
          <w:marTop w:val="0"/>
          <w:marBottom w:val="0"/>
          <w:divBdr>
            <w:top w:val="none" w:sz="0" w:space="0" w:color="auto"/>
            <w:left w:val="none" w:sz="0" w:space="0" w:color="auto"/>
            <w:bottom w:val="none" w:sz="0" w:space="0" w:color="auto"/>
            <w:right w:val="none" w:sz="0" w:space="0" w:color="auto"/>
          </w:divBdr>
        </w:div>
        <w:div w:id="1020741385">
          <w:marLeft w:val="0"/>
          <w:marRight w:val="0"/>
          <w:marTop w:val="0"/>
          <w:marBottom w:val="0"/>
          <w:divBdr>
            <w:top w:val="none" w:sz="0" w:space="0" w:color="auto"/>
            <w:left w:val="none" w:sz="0" w:space="0" w:color="auto"/>
            <w:bottom w:val="none" w:sz="0" w:space="0" w:color="auto"/>
            <w:right w:val="none" w:sz="0" w:space="0" w:color="auto"/>
          </w:divBdr>
        </w:div>
        <w:div w:id="1035695148">
          <w:marLeft w:val="0"/>
          <w:marRight w:val="0"/>
          <w:marTop w:val="0"/>
          <w:marBottom w:val="0"/>
          <w:divBdr>
            <w:top w:val="none" w:sz="0" w:space="0" w:color="auto"/>
            <w:left w:val="none" w:sz="0" w:space="0" w:color="auto"/>
            <w:bottom w:val="none" w:sz="0" w:space="0" w:color="auto"/>
            <w:right w:val="none" w:sz="0" w:space="0" w:color="auto"/>
          </w:divBdr>
        </w:div>
        <w:div w:id="1053772149">
          <w:marLeft w:val="0"/>
          <w:marRight w:val="0"/>
          <w:marTop w:val="0"/>
          <w:marBottom w:val="0"/>
          <w:divBdr>
            <w:top w:val="none" w:sz="0" w:space="0" w:color="auto"/>
            <w:left w:val="none" w:sz="0" w:space="0" w:color="auto"/>
            <w:bottom w:val="none" w:sz="0" w:space="0" w:color="auto"/>
            <w:right w:val="none" w:sz="0" w:space="0" w:color="auto"/>
          </w:divBdr>
        </w:div>
        <w:div w:id="1075511504">
          <w:marLeft w:val="0"/>
          <w:marRight w:val="0"/>
          <w:marTop w:val="0"/>
          <w:marBottom w:val="0"/>
          <w:divBdr>
            <w:top w:val="none" w:sz="0" w:space="0" w:color="auto"/>
            <w:left w:val="none" w:sz="0" w:space="0" w:color="auto"/>
            <w:bottom w:val="none" w:sz="0" w:space="0" w:color="auto"/>
            <w:right w:val="none" w:sz="0" w:space="0" w:color="auto"/>
          </w:divBdr>
        </w:div>
        <w:div w:id="1101099555">
          <w:marLeft w:val="0"/>
          <w:marRight w:val="0"/>
          <w:marTop w:val="0"/>
          <w:marBottom w:val="0"/>
          <w:divBdr>
            <w:top w:val="none" w:sz="0" w:space="0" w:color="auto"/>
            <w:left w:val="none" w:sz="0" w:space="0" w:color="auto"/>
            <w:bottom w:val="none" w:sz="0" w:space="0" w:color="auto"/>
            <w:right w:val="none" w:sz="0" w:space="0" w:color="auto"/>
          </w:divBdr>
        </w:div>
        <w:div w:id="1190409314">
          <w:marLeft w:val="0"/>
          <w:marRight w:val="0"/>
          <w:marTop w:val="0"/>
          <w:marBottom w:val="0"/>
          <w:divBdr>
            <w:top w:val="none" w:sz="0" w:space="0" w:color="auto"/>
            <w:left w:val="none" w:sz="0" w:space="0" w:color="auto"/>
            <w:bottom w:val="none" w:sz="0" w:space="0" w:color="auto"/>
            <w:right w:val="none" w:sz="0" w:space="0" w:color="auto"/>
          </w:divBdr>
        </w:div>
        <w:div w:id="1216622124">
          <w:marLeft w:val="0"/>
          <w:marRight w:val="0"/>
          <w:marTop w:val="0"/>
          <w:marBottom w:val="0"/>
          <w:divBdr>
            <w:top w:val="none" w:sz="0" w:space="0" w:color="auto"/>
            <w:left w:val="none" w:sz="0" w:space="0" w:color="auto"/>
            <w:bottom w:val="none" w:sz="0" w:space="0" w:color="auto"/>
            <w:right w:val="none" w:sz="0" w:space="0" w:color="auto"/>
          </w:divBdr>
        </w:div>
        <w:div w:id="1225293394">
          <w:marLeft w:val="0"/>
          <w:marRight w:val="0"/>
          <w:marTop w:val="0"/>
          <w:marBottom w:val="0"/>
          <w:divBdr>
            <w:top w:val="none" w:sz="0" w:space="0" w:color="auto"/>
            <w:left w:val="none" w:sz="0" w:space="0" w:color="auto"/>
            <w:bottom w:val="none" w:sz="0" w:space="0" w:color="auto"/>
            <w:right w:val="none" w:sz="0" w:space="0" w:color="auto"/>
          </w:divBdr>
        </w:div>
        <w:div w:id="1254782187">
          <w:marLeft w:val="0"/>
          <w:marRight w:val="0"/>
          <w:marTop w:val="0"/>
          <w:marBottom w:val="0"/>
          <w:divBdr>
            <w:top w:val="none" w:sz="0" w:space="0" w:color="auto"/>
            <w:left w:val="none" w:sz="0" w:space="0" w:color="auto"/>
            <w:bottom w:val="none" w:sz="0" w:space="0" w:color="auto"/>
            <w:right w:val="none" w:sz="0" w:space="0" w:color="auto"/>
          </w:divBdr>
        </w:div>
        <w:div w:id="1271858171">
          <w:marLeft w:val="0"/>
          <w:marRight w:val="0"/>
          <w:marTop w:val="0"/>
          <w:marBottom w:val="0"/>
          <w:divBdr>
            <w:top w:val="none" w:sz="0" w:space="0" w:color="auto"/>
            <w:left w:val="none" w:sz="0" w:space="0" w:color="auto"/>
            <w:bottom w:val="none" w:sz="0" w:space="0" w:color="auto"/>
            <w:right w:val="none" w:sz="0" w:space="0" w:color="auto"/>
          </w:divBdr>
        </w:div>
        <w:div w:id="1281035950">
          <w:marLeft w:val="0"/>
          <w:marRight w:val="0"/>
          <w:marTop w:val="0"/>
          <w:marBottom w:val="0"/>
          <w:divBdr>
            <w:top w:val="none" w:sz="0" w:space="0" w:color="auto"/>
            <w:left w:val="none" w:sz="0" w:space="0" w:color="auto"/>
            <w:bottom w:val="none" w:sz="0" w:space="0" w:color="auto"/>
            <w:right w:val="none" w:sz="0" w:space="0" w:color="auto"/>
          </w:divBdr>
        </w:div>
        <w:div w:id="1282414426">
          <w:marLeft w:val="0"/>
          <w:marRight w:val="0"/>
          <w:marTop w:val="0"/>
          <w:marBottom w:val="0"/>
          <w:divBdr>
            <w:top w:val="none" w:sz="0" w:space="0" w:color="auto"/>
            <w:left w:val="none" w:sz="0" w:space="0" w:color="auto"/>
            <w:bottom w:val="none" w:sz="0" w:space="0" w:color="auto"/>
            <w:right w:val="none" w:sz="0" w:space="0" w:color="auto"/>
          </w:divBdr>
        </w:div>
        <w:div w:id="1290892961">
          <w:marLeft w:val="0"/>
          <w:marRight w:val="0"/>
          <w:marTop w:val="0"/>
          <w:marBottom w:val="0"/>
          <w:divBdr>
            <w:top w:val="none" w:sz="0" w:space="0" w:color="auto"/>
            <w:left w:val="none" w:sz="0" w:space="0" w:color="auto"/>
            <w:bottom w:val="none" w:sz="0" w:space="0" w:color="auto"/>
            <w:right w:val="none" w:sz="0" w:space="0" w:color="auto"/>
          </w:divBdr>
        </w:div>
        <w:div w:id="1347906156">
          <w:marLeft w:val="0"/>
          <w:marRight w:val="0"/>
          <w:marTop w:val="0"/>
          <w:marBottom w:val="0"/>
          <w:divBdr>
            <w:top w:val="none" w:sz="0" w:space="0" w:color="auto"/>
            <w:left w:val="none" w:sz="0" w:space="0" w:color="auto"/>
            <w:bottom w:val="none" w:sz="0" w:space="0" w:color="auto"/>
            <w:right w:val="none" w:sz="0" w:space="0" w:color="auto"/>
          </w:divBdr>
        </w:div>
        <w:div w:id="1395205658">
          <w:marLeft w:val="0"/>
          <w:marRight w:val="0"/>
          <w:marTop w:val="0"/>
          <w:marBottom w:val="0"/>
          <w:divBdr>
            <w:top w:val="none" w:sz="0" w:space="0" w:color="auto"/>
            <w:left w:val="none" w:sz="0" w:space="0" w:color="auto"/>
            <w:bottom w:val="none" w:sz="0" w:space="0" w:color="auto"/>
            <w:right w:val="none" w:sz="0" w:space="0" w:color="auto"/>
          </w:divBdr>
        </w:div>
        <w:div w:id="1402829962">
          <w:marLeft w:val="0"/>
          <w:marRight w:val="0"/>
          <w:marTop w:val="0"/>
          <w:marBottom w:val="0"/>
          <w:divBdr>
            <w:top w:val="none" w:sz="0" w:space="0" w:color="auto"/>
            <w:left w:val="none" w:sz="0" w:space="0" w:color="auto"/>
            <w:bottom w:val="none" w:sz="0" w:space="0" w:color="auto"/>
            <w:right w:val="none" w:sz="0" w:space="0" w:color="auto"/>
          </w:divBdr>
        </w:div>
        <w:div w:id="1410466570">
          <w:marLeft w:val="0"/>
          <w:marRight w:val="0"/>
          <w:marTop w:val="0"/>
          <w:marBottom w:val="0"/>
          <w:divBdr>
            <w:top w:val="none" w:sz="0" w:space="0" w:color="auto"/>
            <w:left w:val="none" w:sz="0" w:space="0" w:color="auto"/>
            <w:bottom w:val="none" w:sz="0" w:space="0" w:color="auto"/>
            <w:right w:val="none" w:sz="0" w:space="0" w:color="auto"/>
          </w:divBdr>
        </w:div>
        <w:div w:id="1420565555">
          <w:marLeft w:val="0"/>
          <w:marRight w:val="0"/>
          <w:marTop w:val="0"/>
          <w:marBottom w:val="0"/>
          <w:divBdr>
            <w:top w:val="none" w:sz="0" w:space="0" w:color="auto"/>
            <w:left w:val="none" w:sz="0" w:space="0" w:color="auto"/>
            <w:bottom w:val="none" w:sz="0" w:space="0" w:color="auto"/>
            <w:right w:val="none" w:sz="0" w:space="0" w:color="auto"/>
          </w:divBdr>
        </w:div>
        <w:div w:id="1423140739">
          <w:marLeft w:val="0"/>
          <w:marRight w:val="0"/>
          <w:marTop w:val="0"/>
          <w:marBottom w:val="0"/>
          <w:divBdr>
            <w:top w:val="none" w:sz="0" w:space="0" w:color="auto"/>
            <w:left w:val="none" w:sz="0" w:space="0" w:color="auto"/>
            <w:bottom w:val="none" w:sz="0" w:space="0" w:color="auto"/>
            <w:right w:val="none" w:sz="0" w:space="0" w:color="auto"/>
          </w:divBdr>
        </w:div>
        <w:div w:id="1424450814">
          <w:marLeft w:val="0"/>
          <w:marRight w:val="0"/>
          <w:marTop w:val="0"/>
          <w:marBottom w:val="0"/>
          <w:divBdr>
            <w:top w:val="none" w:sz="0" w:space="0" w:color="auto"/>
            <w:left w:val="none" w:sz="0" w:space="0" w:color="auto"/>
            <w:bottom w:val="none" w:sz="0" w:space="0" w:color="auto"/>
            <w:right w:val="none" w:sz="0" w:space="0" w:color="auto"/>
          </w:divBdr>
        </w:div>
        <w:div w:id="1424884466">
          <w:marLeft w:val="0"/>
          <w:marRight w:val="0"/>
          <w:marTop w:val="0"/>
          <w:marBottom w:val="0"/>
          <w:divBdr>
            <w:top w:val="none" w:sz="0" w:space="0" w:color="auto"/>
            <w:left w:val="none" w:sz="0" w:space="0" w:color="auto"/>
            <w:bottom w:val="none" w:sz="0" w:space="0" w:color="auto"/>
            <w:right w:val="none" w:sz="0" w:space="0" w:color="auto"/>
          </w:divBdr>
        </w:div>
        <w:div w:id="1426808674">
          <w:marLeft w:val="0"/>
          <w:marRight w:val="0"/>
          <w:marTop w:val="0"/>
          <w:marBottom w:val="0"/>
          <w:divBdr>
            <w:top w:val="none" w:sz="0" w:space="0" w:color="auto"/>
            <w:left w:val="none" w:sz="0" w:space="0" w:color="auto"/>
            <w:bottom w:val="none" w:sz="0" w:space="0" w:color="auto"/>
            <w:right w:val="none" w:sz="0" w:space="0" w:color="auto"/>
          </w:divBdr>
        </w:div>
        <w:div w:id="1427844841">
          <w:marLeft w:val="0"/>
          <w:marRight w:val="0"/>
          <w:marTop w:val="0"/>
          <w:marBottom w:val="0"/>
          <w:divBdr>
            <w:top w:val="none" w:sz="0" w:space="0" w:color="auto"/>
            <w:left w:val="none" w:sz="0" w:space="0" w:color="auto"/>
            <w:bottom w:val="none" w:sz="0" w:space="0" w:color="auto"/>
            <w:right w:val="none" w:sz="0" w:space="0" w:color="auto"/>
          </w:divBdr>
        </w:div>
        <w:div w:id="1523402229">
          <w:marLeft w:val="0"/>
          <w:marRight w:val="0"/>
          <w:marTop w:val="0"/>
          <w:marBottom w:val="0"/>
          <w:divBdr>
            <w:top w:val="none" w:sz="0" w:space="0" w:color="auto"/>
            <w:left w:val="none" w:sz="0" w:space="0" w:color="auto"/>
            <w:bottom w:val="none" w:sz="0" w:space="0" w:color="auto"/>
            <w:right w:val="none" w:sz="0" w:space="0" w:color="auto"/>
          </w:divBdr>
        </w:div>
        <w:div w:id="1538008988">
          <w:marLeft w:val="0"/>
          <w:marRight w:val="0"/>
          <w:marTop w:val="0"/>
          <w:marBottom w:val="0"/>
          <w:divBdr>
            <w:top w:val="none" w:sz="0" w:space="0" w:color="auto"/>
            <w:left w:val="none" w:sz="0" w:space="0" w:color="auto"/>
            <w:bottom w:val="none" w:sz="0" w:space="0" w:color="auto"/>
            <w:right w:val="none" w:sz="0" w:space="0" w:color="auto"/>
          </w:divBdr>
        </w:div>
        <w:div w:id="1540824795">
          <w:marLeft w:val="0"/>
          <w:marRight w:val="0"/>
          <w:marTop w:val="0"/>
          <w:marBottom w:val="0"/>
          <w:divBdr>
            <w:top w:val="none" w:sz="0" w:space="0" w:color="auto"/>
            <w:left w:val="none" w:sz="0" w:space="0" w:color="auto"/>
            <w:bottom w:val="none" w:sz="0" w:space="0" w:color="auto"/>
            <w:right w:val="none" w:sz="0" w:space="0" w:color="auto"/>
          </w:divBdr>
        </w:div>
        <w:div w:id="1545865258">
          <w:marLeft w:val="0"/>
          <w:marRight w:val="0"/>
          <w:marTop w:val="0"/>
          <w:marBottom w:val="0"/>
          <w:divBdr>
            <w:top w:val="none" w:sz="0" w:space="0" w:color="auto"/>
            <w:left w:val="none" w:sz="0" w:space="0" w:color="auto"/>
            <w:bottom w:val="none" w:sz="0" w:space="0" w:color="auto"/>
            <w:right w:val="none" w:sz="0" w:space="0" w:color="auto"/>
          </w:divBdr>
        </w:div>
        <w:div w:id="1554152497">
          <w:marLeft w:val="0"/>
          <w:marRight w:val="0"/>
          <w:marTop w:val="0"/>
          <w:marBottom w:val="0"/>
          <w:divBdr>
            <w:top w:val="none" w:sz="0" w:space="0" w:color="auto"/>
            <w:left w:val="none" w:sz="0" w:space="0" w:color="auto"/>
            <w:bottom w:val="none" w:sz="0" w:space="0" w:color="auto"/>
            <w:right w:val="none" w:sz="0" w:space="0" w:color="auto"/>
          </w:divBdr>
        </w:div>
        <w:div w:id="1570312166">
          <w:marLeft w:val="0"/>
          <w:marRight w:val="0"/>
          <w:marTop w:val="0"/>
          <w:marBottom w:val="0"/>
          <w:divBdr>
            <w:top w:val="none" w:sz="0" w:space="0" w:color="auto"/>
            <w:left w:val="none" w:sz="0" w:space="0" w:color="auto"/>
            <w:bottom w:val="none" w:sz="0" w:space="0" w:color="auto"/>
            <w:right w:val="none" w:sz="0" w:space="0" w:color="auto"/>
          </w:divBdr>
        </w:div>
        <w:div w:id="1624000488">
          <w:marLeft w:val="0"/>
          <w:marRight w:val="0"/>
          <w:marTop w:val="0"/>
          <w:marBottom w:val="0"/>
          <w:divBdr>
            <w:top w:val="none" w:sz="0" w:space="0" w:color="auto"/>
            <w:left w:val="none" w:sz="0" w:space="0" w:color="auto"/>
            <w:bottom w:val="none" w:sz="0" w:space="0" w:color="auto"/>
            <w:right w:val="none" w:sz="0" w:space="0" w:color="auto"/>
          </w:divBdr>
        </w:div>
        <w:div w:id="1690988405">
          <w:marLeft w:val="0"/>
          <w:marRight w:val="0"/>
          <w:marTop w:val="0"/>
          <w:marBottom w:val="0"/>
          <w:divBdr>
            <w:top w:val="none" w:sz="0" w:space="0" w:color="auto"/>
            <w:left w:val="none" w:sz="0" w:space="0" w:color="auto"/>
            <w:bottom w:val="none" w:sz="0" w:space="0" w:color="auto"/>
            <w:right w:val="none" w:sz="0" w:space="0" w:color="auto"/>
          </w:divBdr>
        </w:div>
        <w:div w:id="1692296712">
          <w:marLeft w:val="0"/>
          <w:marRight w:val="0"/>
          <w:marTop w:val="0"/>
          <w:marBottom w:val="0"/>
          <w:divBdr>
            <w:top w:val="none" w:sz="0" w:space="0" w:color="auto"/>
            <w:left w:val="none" w:sz="0" w:space="0" w:color="auto"/>
            <w:bottom w:val="none" w:sz="0" w:space="0" w:color="auto"/>
            <w:right w:val="none" w:sz="0" w:space="0" w:color="auto"/>
          </w:divBdr>
        </w:div>
        <w:div w:id="1700274724">
          <w:marLeft w:val="0"/>
          <w:marRight w:val="0"/>
          <w:marTop w:val="0"/>
          <w:marBottom w:val="0"/>
          <w:divBdr>
            <w:top w:val="none" w:sz="0" w:space="0" w:color="auto"/>
            <w:left w:val="none" w:sz="0" w:space="0" w:color="auto"/>
            <w:bottom w:val="none" w:sz="0" w:space="0" w:color="auto"/>
            <w:right w:val="none" w:sz="0" w:space="0" w:color="auto"/>
          </w:divBdr>
        </w:div>
        <w:div w:id="1716855781">
          <w:marLeft w:val="0"/>
          <w:marRight w:val="0"/>
          <w:marTop w:val="0"/>
          <w:marBottom w:val="0"/>
          <w:divBdr>
            <w:top w:val="none" w:sz="0" w:space="0" w:color="auto"/>
            <w:left w:val="none" w:sz="0" w:space="0" w:color="auto"/>
            <w:bottom w:val="none" w:sz="0" w:space="0" w:color="auto"/>
            <w:right w:val="none" w:sz="0" w:space="0" w:color="auto"/>
          </w:divBdr>
        </w:div>
        <w:div w:id="1734159054">
          <w:marLeft w:val="0"/>
          <w:marRight w:val="0"/>
          <w:marTop w:val="0"/>
          <w:marBottom w:val="0"/>
          <w:divBdr>
            <w:top w:val="none" w:sz="0" w:space="0" w:color="auto"/>
            <w:left w:val="none" w:sz="0" w:space="0" w:color="auto"/>
            <w:bottom w:val="none" w:sz="0" w:space="0" w:color="auto"/>
            <w:right w:val="none" w:sz="0" w:space="0" w:color="auto"/>
          </w:divBdr>
        </w:div>
        <w:div w:id="1786190337">
          <w:marLeft w:val="0"/>
          <w:marRight w:val="0"/>
          <w:marTop w:val="0"/>
          <w:marBottom w:val="0"/>
          <w:divBdr>
            <w:top w:val="none" w:sz="0" w:space="0" w:color="auto"/>
            <w:left w:val="none" w:sz="0" w:space="0" w:color="auto"/>
            <w:bottom w:val="none" w:sz="0" w:space="0" w:color="auto"/>
            <w:right w:val="none" w:sz="0" w:space="0" w:color="auto"/>
          </w:divBdr>
        </w:div>
        <w:div w:id="1867056052">
          <w:marLeft w:val="0"/>
          <w:marRight w:val="0"/>
          <w:marTop w:val="0"/>
          <w:marBottom w:val="0"/>
          <w:divBdr>
            <w:top w:val="none" w:sz="0" w:space="0" w:color="auto"/>
            <w:left w:val="none" w:sz="0" w:space="0" w:color="auto"/>
            <w:bottom w:val="none" w:sz="0" w:space="0" w:color="auto"/>
            <w:right w:val="none" w:sz="0" w:space="0" w:color="auto"/>
          </w:divBdr>
        </w:div>
        <w:div w:id="1886486215">
          <w:marLeft w:val="0"/>
          <w:marRight w:val="0"/>
          <w:marTop w:val="0"/>
          <w:marBottom w:val="0"/>
          <w:divBdr>
            <w:top w:val="none" w:sz="0" w:space="0" w:color="auto"/>
            <w:left w:val="none" w:sz="0" w:space="0" w:color="auto"/>
            <w:bottom w:val="none" w:sz="0" w:space="0" w:color="auto"/>
            <w:right w:val="none" w:sz="0" w:space="0" w:color="auto"/>
          </w:divBdr>
        </w:div>
        <w:div w:id="1973972438">
          <w:marLeft w:val="0"/>
          <w:marRight w:val="0"/>
          <w:marTop w:val="0"/>
          <w:marBottom w:val="0"/>
          <w:divBdr>
            <w:top w:val="none" w:sz="0" w:space="0" w:color="auto"/>
            <w:left w:val="none" w:sz="0" w:space="0" w:color="auto"/>
            <w:bottom w:val="none" w:sz="0" w:space="0" w:color="auto"/>
            <w:right w:val="none" w:sz="0" w:space="0" w:color="auto"/>
          </w:divBdr>
        </w:div>
        <w:div w:id="1983191080">
          <w:marLeft w:val="0"/>
          <w:marRight w:val="0"/>
          <w:marTop w:val="0"/>
          <w:marBottom w:val="0"/>
          <w:divBdr>
            <w:top w:val="none" w:sz="0" w:space="0" w:color="auto"/>
            <w:left w:val="none" w:sz="0" w:space="0" w:color="auto"/>
            <w:bottom w:val="none" w:sz="0" w:space="0" w:color="auto"/>
            <w:right w:val="none" w:sz="0" w:space="0" w:color="auto"/>
          </w:divBdr>
        </w:div>
        <w:div w:id="2025204185">
          <w:marLeft w:val="0"/>
          <w:marRight w:val="0"/>
          <w:marTop w:val="0"/>
          <w:marBottom w:val="0"/>
          <w:divBdr>
            <w:top w:val="none" w:sz="0" w:space="0" w:color="auto"/>
            <w:left w:val="none" w:sz="0" w:space="0" w:color="auto"/>
            <w:bottom w:val="none" w:sz="0" w:space="0" w:color="auto"/>
            <w:right w:val="none" w:sz="0" w:space="0" w:color="auto"/>
          </w:divBdr>
        </w:div>
        <w:div w:id="2041779010">
          <w:marLeft w:val="0"/>
          <w:marRight w:val="0"/>
          <w:marTop w:val="0"/>
          <w:marBottom w:val="0"/>
          <w:divBdr>
            <w:top w:val="none" w:sz="0" w:space="0" w:color="auto"/>
            <w:left w:val="none" w:sz="0" w:space="0" w:color="auto"/>
            <w:bottom w:val="none" w:sz="0" w:space="0" w:color="auto"/>
            <w:right w:val="none" w:sz="0" w:space="0" w:color="auto"/>
          </w:divBdr>
        </w:div>
        <w:div w:id="2065054742">
          <w:marLeft w:val="0"/>
          <w:marRight w:val="0"/>
          <w:marTop w:val="0"/>
          <w:marBottom w:val="0"/>
          <w:divBdr>
            <w:top w:val="none" w:sz="0" w:space="0" w:color="auto"/>
            <w:left w:val="none" w:sz="0" w:space="0" w:color="auto"/>
            <w:bottom w:val="none" w:sz="0" w:space="0" w:color="auto"/>
            <w:right w:val="none" w:sz="0" w:space="0" w:color="auto"/>
          </w:divBdr>
        </w:div>
        <w:div w:id="2085638074">
          <w:marLeft w:val="0"/>
          <w:marRight w:val="0"/>
          <w:marTop w:val="0"/>
          <w:marBottom w:val="0"/>
          <w:divBdr>
            <w:top w:val="none" w:sz="0" w:space="0" w:color="auto"/>
            <w:left w:val="none" w:sz="0" w:space="0" w:color="auto"/>
            <w:bottom w:val="none" w:sz="0" w:space="0" w:color="auto"/>
            <w:right w:val="none" w:sz="0" w:space="0" w:color="auto"/>
          </w:divBdr>
        </w:div>
        <w:div w:id="2108695387">
          <w:marLeft w:val="0"/>
          <w:marRight w:val="0"/>
          <w:marTop w:val="0"/>
          <w:marBottom w:val="0"/>
          <w:divBdr>
            <w:top w:val="none" w:sz="0" w:space="0" w:color="auto"/>
            <w:left w:val="none" w:sz="0" w:space="0" w:color="auto"/>
            <w:bottom w:val="none" w:sz="0" w:space="0" w:color="auto"/>
            <w:right w:val="none" w:sz="0" w:space="0" w:color="auto"/>
          </w:divBdr>
        </w:div>
        <w:div w:id="2114090080">
          <w:marLeft w:val="0"/>
          <w:marRight w:val="0"/>
          <w:marTop w:val="0"/>
          <w:marBottom w:val="0"/>
          <w:divBdr>
            <w:top w:val="none" w:sz="0" w:space="0" w:color="auto"/>
            <w:left w:val="none" w:sz="0" w:space="0" w:color="auto"/>
            <w:bottom w:val="none" w:sz="0" w:space="0" w:color="auto"/>
            <w:right w:val="none" w:sz="0" w:space="0" w:color="auto"/>
          </w:divBdr>
        </w:div>
        <w:div w:id="2117019492">
          <w:marLeft w:val="0"/>
          <w:marRight w:val="0"/>
          <w:marTop w:val="0"/>
          <w:marBottom w:val="0"/>
          <w:divBdr>
            <w:top w:val="none" w:sz="0" w:space="0" w:color="auto"/>
            <w:left w:val="none" w:sz="0" w:space="0" w:color="auto"/>
            <w:bottom w:val="none" w:sz="0" w:space="0" w:color="auto"/>
            <w:right w:val="none" w:sz="0" w:space="0" w:color="auto"/>
          </w:divBdr>
        </w:div>
        <w:div w:id="2118407594">
          <w:marLeft w:val="0"/>
          <w:marRight w:val="0"/>
          <w:marTop w:val="0"/>
          <w:marBottom w:val="0"/>
          <w:divBdr>
            <w:top w:val="none" w:sz="0" w:space="0" w:color="auto"/>
            <w:left w:val="none" w:sz="0" w:space="0" w:color="auto"/>
            <w:bottom w:val="none" w:sz="0" w:space="0" w:color="auto"/>
            <w:right w:val="none" w:sz="0" w:space="0" w:color="auto"/>
          </w:divBdr>
        </w:div>
        <w:div w:id="2118986344">
          <w:marLeft w:val="0"/>
          <w:marRight w:val="0"/>
          <w:marTop w:val="0"/>
          <w:marBottom w:val="0"/>
          <w:divBdr>
            <w:top w:val="none" w:sz="0" w:space="0" w:color="auto"/>
            <w:left w:val="none" w:sz="0" w:space="0" w:color="auto"/>
            <w:bottom w:val="none" w:sz="0" w:space="0" w:color="auto"/>
            <w:right w:val="none" w:sz="0" w:space="0" w:color="auto"/>
          </w:divBdr>
        </w:div>
      </w:divsChild>
    </w:div>
    <w:div w:id="1218012985">
      <w:bodyDiv w:val="1"/>
      <w:marLeft w:val="0"/>
      <w:marRight w:val="0"/>
      <w:marTop w:val="0"/>
      <w:marBottom w:val="0"/>
      <w:divBdr>
        <w:top w:val="none" w:sz="0" w:space="0" w:color="auto"/>
        <w:left w:val="none" w:sz="0" w:space="0" w:color="auto"/>
        <w:bottom w:val="none" w:sz="0" w:space="0" w:color="auto"/>
        <w:right w:val="none" w:sz="0" w:space="0" w:color="auto"/>
      </w:divBdr>
    </w:div>
    <w:div w:id="1309048369">
      <w:bodyDiv w:val="1"/>
      <w:marLeft w:val="0"/>
      <w:marRight w:val="0"/>
      <w:marTop w:val="0"/>
      <w:marBottom w:val="0"/>
      <w:divBdr>
        <w:top w:val="none" w:sz="0" w:space="0" w:color="auto"/>
        <w:left w:val="none" w:sz="0" w:space="0" w:color="auto"/>
        <w:bottom w:val="none" w:sz="0" w:space="0" w:color="auto"/>
        <w:right w:val="none" w:sz="0" w:space="0" w:color="auto"/>
      </w:divBdr>
      <w:divsChild>
        <w:div w:id="73745348">
          <w:marLeft w:val="0"/>
          <w:marRight w:val="0"/>
          <w:marTop w:val="0"/>
          <w:marBottom w:val="0"/>
          <w:divBdr>
            <w:top w:val="none" w:sz="0" w:space="0" w:color="auto"/>
            <w:left w:val="none" w:sz="0" w:space="0" w:color="auto"/>
            <w:bottom w:val="none" w:sz="0" w:space="0" w:color="auto"/>
            <w:right w:val="none" w:sz="0" w:space="0" w:color="auto"/>
          </w:divBdr>
          <w:divsChild>
            <w:div w:id="1215854383">
              <w:marLeft w:val="0"/>
              <w:marRight w:val="0"/>
              <w:marTop w:val="0"/>
              <w:marBottom w:val="0"/>
              <w:divBdr>
                <w:top w:val="none" w:sz="0" w:space="0" w:color="auto"/>
                <w:left w:val="none" w:sz="0" w:space="0" w:color="auto"/>
                <w:bottom w:val="none" w:sz="0" w:space="0" w:color="auto"/>
                <w:right w:val="none" w:sz="0" w:space="0" w:color="auto"/>
              </w:divBdr>
              <w:divsChild>
                <w:div w:id="23480467">
                  <w:marLeft w:val="0"/>
                  <w:marRight w:val="0"/>
                  <w:marTop w:val="0"/>
                  <w:marBottom w:val="0"/>
                  <w:divBdr>
                    <w:top w:val="none" w:sz="0" w:space="0" w:color="auto"/>
                    <w:left w:val="none" w:sz="0" w:space="0" w:color="auto"/>
                    <w:bottom w:val="none" w:sz="0" w:space="0" w:color="auto"/>
                    <w:right w:val="none" w:sz="0" w:space="0" w:color="auto"/>
                  </w:divBdr>
                  <w:divsChild>
                    <w:div w:id="2116635583">
                      <w:marLeft w:val="0"/>
                      <w:marRight w:val="0"/>
                      <w:marTop w:val="0"/>
                      <w:marBottom w:val="0"/>
                      <w:divBdr>
                        <w:top w:val="none" w:sz="0" w:space="0" w:color="auto"/>
                        <w:left w:val="none" w:sz="0" w:space="0" w:color="auto"/>
                        <w:bottom w:val="none" w:sz="0" w:space="0" w:color="auto"/>
                        <w:right w:val="none" w:sz="0" w:space="0" w:color="auto"/>
                      </w:divBdr>
                      <w:divsChild>
                        <w:div w:id="1185704093">
                          <w:marLeft w:val="0"/>
                          <w:marRight w:val="0"/>
                          <w:marTop w:val="0"/>
                          <w:marBottom w:val="0"/>
                          <w:divBdr>
                            <w:top w:val="none" w:sz="0" w:space="0" w:color="auto"/>
                            <w:left w:val="none" w:sz="0" w:space="0" w:color="auto"/>
                            <w:bottom w:val="none" w:sz="0" w:space="0" w:color="auto"/>
                            <w:right w:val="none" w:sz="0" w:space="0" w:color="auto"/>
                          </w:divBdr>
                          <w:divsChild>
                            <w:div w:id="81136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489689">
      <w:bodyDiv w:val="1"/>
      <w:marLeft w:val="0"/>
      <w:marRight w:val="0"/>
      <w:marTop w:val="0"/>
      <w:marBottom w:val="0"/>
      <w:divBdr>
        <w:top w:val="none" w:sz="0" w:space="0" w:color="auto"/>
        <w:left w:val="none" w:sz="0" w:space="0" w:color="auto"/>
        <w:bottom w:val="none" w:sz="0" w:space="0" w:color="auto"/>
        <w:right w:val="none" w:sz="0" w:space="0" w:color="auto"/>
      </w:divBdr>
      <w:divsChild>
        <w:div w:id="558441823">
          <w:marLeft w:val="0"/>
          <w:marRight w:val="0"/>
          <w:marTop w:val="0"/>
          <w:marBottom w:val="0"/>
          <w:divBdr>
            <w:top w:val="none" w:sz="0" w:space="0" w:color="auto"/>
            <w:left w:val="none" w:sz="0" w:space="0" w:color="auto"/>
            <w:bottom w:val="none" w:sz="0" w:space="0" w:color="auto"/>
            <w:right w:val="none" w:sz="0" w:space="0" w:color="auto"/>
          </w:divBdr>
          <w:divsChild>
            <w:div w:id="239101002">
              <w:marLeft w:val="-300"/>
              <w:marRight w:val="0"/>
              <w:marTop w:val="0"/>
              <w:marBottom w:val="0"/>
              <w:divBdr>
                <w:top w:val="none" w:sz="0" w:space="0" w:color="auto"/>
                <w:left w:val="none" w:sz="0" w:space="0" w:color="auto"/>
                <w:bottom w:val="none" w:sz="0" w:space="0" w:color="auto"/>
                <w:right w:val="none" w:sz="0" w:space="0" w:color="auto"/>
              </w:divBdr>
              <w:divsChild>
                <w:div w:id="20989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032763">
      <w:bodyDiv w:val="1"/>
      <w:marLeft w:val="0"/>
      <w:marRight w:val="0"/>
      <w:marTop w:val="0"/>
      <w:marBottom w:val="0"/>
      <w:divBdr>
        <w:top w:val="none" w:sz="0" w:space="0" w:color="auto"/>
        <w:left w:val="none" w:sz="0" w:space="0" w:color="auto"/>
        <w:bottom w:val="none" w:sz="0" w:space="0" w:color="auto"/>
        <w:right w:val="none" w:sz="0" w:space="0" w:color="auto"/>
      </w:divBdr>
    </w:div>
    <w:div w:id="1431468921">
      <w:bodyDiv w:val="1"/>
      <w:marLeft w:val="0"/>
      <w:marRight w:val="0"/>
      <w:marTop w:val="0"/>
      <w:marBottom w:val="0"/>
      <w:divBdr>
        <w:top w:val="none" w:sz="0" w:space="0" w:color="auto"/>
        <w:left w:val="none" w:sz="0" w:space="0" w:color="auto"/>
        <w:bottom w:val="none" w:sz="0" w:space="0" w:color="auto"/>
        <w:right w:val="none" w:sz="0" w:space="0" w:color="auto"/>
      </w:divBdr>
      <w:divsChild>
        <w:div w:id="1723559052">
          <w:marLeft w:val="0"/>
          <w:marRight w:val="0"/>
          <w:marTop w:val="0"/>
          <w:marBottom w:val="0"/>
          <w:divBdr>
            <w:top w:val="none" w:sz="0" w:space="0" w:color="auto"/>
            <w:left w:val="none" w:sz="0" w:space="0" w:color="auto"/>
            <w:bottom w:val="none" w:sz="0" w:space="0" w:color="auto"/>
            <w:right w:val="none" w:sz="0" w:space="0" w:color="auto"/>
          </w:divBdr>
          <w:divsChild>
            <w:div w:id="1895040293">
              <w:marLeft w:val="0"/>
              <w:marRight w:val="0"/>
              <w:marTop w:val="0"/>
              <w:marBottom w:val="0"/>
              <w:divBdr>
                <w:top w:val="none" w:sz="0" w:space="0" w:color="auto"/>
                <w:left w:val="none" w:sz="0" w:space="0" w:color="auto"/>
                <w:bottom w:val="none" w:sz="0" w:space="0" w:color="auto"/>
                <w:right w:val="none" w:sz="0" w:space="0" w:color="auto"/>
              </w:divBdr>
              <w:divsChild>
                <w:div w:id="168207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02752">
      <w:bodyDiv w:val="1"/>
      <w:marLeft w:val="0"/>
      <w:marRight w:val="0"/>
      <w:marTop w:val="0"/>
      <w:marBottom w:val="0"/>
      <w:divBdr>
        <w:top w:val="none" w:sz="0" w:space="0" w:color="auto"/>
        <w:left w:val="none" w:sz="0" w:space="0" w:color="auto"/>
        <w:bottom w:val="none" w:sz="0" w:space="0" w:color="auto"/>
        <w:right w:val="none" w:sz="0" w:space="0" w:color="auto"/>
      </w:divBdr>
      <w:divsChild>
        <w:div w:id="1708408608">
          <w:marLeft w:val="0"/>
          <w:marRight w:val="0"/>
          <w:marTop w:val="0"/>
          <w:marBottom w:val="0"/>
          <w:divBdr>
            <w:top w:val="none" w:sz="0" w:space="0" w:color="auto"/>
            <w:left w:val="none" w:sz="0" w:space="0" w:color="auto"/>
            <w:bottom w:val="none" w:sz="0" w:space="0" w:color="auto"/>
            <w:right w:val="none" w:sz="0" w:space="0" w:color="auto"/>
          </w:divBdr>
          <w:divsChild>
            <w:div w:id="946623673">
              <w:marLeft w:val="0"/>
              <w:marRight w:val="0"/>
              <w:marTop w:val="0"/>
              <w:marBottom w:val="0"/>
              <w:divBdr>
                <w:top w:val="none" w:sz="0" w:space="0" w:color="auto"/>
                <w:left w:val="none" w:sz="0" w:space="0" w:color="auto"/>
                <w:bottom w:val="none" w:sz="0" w:space="0" w:color="auto"/>
                <w:right w:val="none" w:sz="0" w:space="0" w:color="auto"/>
              </w:divBdr>
              <w:divsChild>
                <w:div w:id="718556227">
                  <w:marLeft w:val="0"/>
                  <w:marRight w:val="0"/>
                  <w:marTop w:val="0"/>
                  <w:marBottom w:val="0"/>
                  <w:divBdr>
                    <w:top w:val="none" w:sz="0" w:space="0" w:color="auto"/>
                    <w:left w:val="none" w:sz="0" w:space="0" w:color="auto"/>
                    <w:bottom w:val="none" w:sz="0" w:space="0" w:color="auto"/>
                    <w:right w:val="none" w:sz="0" w:space="0" w:color="auto"/>
                  </w:divBdr>
                  <w:divsChild>
                    <w:div w:id="105107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957600">
      <w:bodyDiv w:val="1"/>
      <w:marLeft w:val="0"/>
      <w:marRight w:val="0"/>
      <w:marTop w:val="0"/>
      <w:marBottom w:val="0"/>
      <w:divBdr>
        <w:top w:val="none" w:sz="0" w:space="0" w:color="auto"/>
        <w:left w:val="none" w:sz="0" w:space="0" w:color="auto"/>
        <w:bottom w:val="none" w:sz="0" w:space="0" w:color="auto"/>
        <w:right w:val="none" w:sz="0" w:space="0" w:color="auto"/>
      </w:divBdr>
    </w:div>
    <w:div w:id="1488284780">
      <w:bodyDiv w:val="1"/>
      <w:marLeft w:val="0"/>
      <w:marRight w:val="0"/>
      <w:marTop w:val="0"/>
      <w:marBottom w:val="0"/>
      <w:divBdr>
        <w:top w:val="none" w:sz="0" w:space="0" w:color="auto"/>
        <w:left w:val="none" w:sz="0" w:space="0" w:color="auto"/>
        <w:bottom w:val="none" w:sz="0" w:space="0" w:color="auto"/>
        <w:right w:val="none" w:sz="0" w:space="0" w:color="auto"/>
      </w:divBdr>
    </w:div>
    <w:div w:id="1494493290">
      <w:bodyDiv w:val="1"/>
      <w:marLeft w:val="0"/>
      <w:marRight w:val="0"/>
      <w:marTop w:val="0"/>
      <w:marBottom w:val="0"/>
      <w:divBdr>
        <w:top w:val="none" w:sz="0" w:space="0" w:color="auto"/>
        <w:left w:val="none" w:sz="0" w:space="0" w:color="auto"/>
        <w:bottom w:val="none" w:sz="0" w:space="0" w:color="auto"/>
        <w:right w:val="none" w:sz="0" w:space="0" w:color="auto"/>
      </w:divBdr>
    </w:div>
    <w:div w:id="1522820664">
      <w:bodyDiv w:val="1"/>
      <w:marLeft w:val="0"/>
      <w:marRight w:val="0"/>
      <w:marTop w:val="0"/>
      <w:marBottom w:val="0"/>
      <w:divBdr>
        <w:top w:val="none" w:sz="0" w:space="0" w:color="auto"/>
        <w:left w:val="none" w:sz="0" w:space="0" w:color="auto"/>
        <w:bottom w:val="none" w:sz="0" w:space="0" w:color="auto"/>
        <w:right w:val="none" w:sz="0" w:space="0" w:color="auto"/>
      </w:divBdr>
    </w:div>
    <w:div w:id="1558054400">
      <w:bodyDiv w:val="1"/>
      <w:marLeft w:val="0"/>
      <w:marRight w:val="0"/>
      <w:marTop w:val="0"/>
      <w:marBottom w:val="0"/>
      <w:divBdr>
        <w:top w:val="none" w:sz="0" w:space="0" w:color="auto"/>
        <w:left w:val="none" w:sz="0" w:space="0" w:color="auto"/>
        <w:bottom w:val="none" w:sz="0" w:space="0" w:color="auto"/>
        <w:right w:val="none" w:sz="0" w:space="0" w:color="auto"/>
      </w:divBdr>
      <w:divsChild>
        <w:div w:id="1441148523">
          <w:marLeft w:val="0"/>
          <w:marRight w:val="0"/>
          <w:marTop w:val="0"/>
          <w:marBottom w:val="0"/>
          <w:divBdr>
            <w:top w:val="none" w:sz="0" w:space="0" w:color="auto"/>
            <w:left w:val="none" w:sz="0" w:space="0" w:color="auto"/>
            <w:bottom w:val="none" w:sz="0" w:space="0" w:color="auto"/>
            <w:right w:val="none" w:sz="0" w:space="0" w:color="auto"/>
          </w:divBdr>
          <w:divsChild>
            <w:div w:id="1912881445">
              <w:marLeft w:val="0"/>
              <w:marRight w:val="0"/>
              <w:marTop w:val="0"/>
              <w:marBottom w:val="0"/>
              <w:divBdr>
                <w:top w:val="none" w:sz="0" w:space="0" w:color="auto"/>
                <w:left w:val="none" w:sz="0" w:space="0" w:color="auto"/>
                <w:bottom w:val="none" w:sz="0" w:space="0" w:color="auto"/>
                <w:right w:val="none" w:sz="0" w:space="0" w:color="auto"/>
              </w:divBdr>
              <w:divsChild>
                <w:div w:id="503788330">
                  <w:marLeft w:val="0"/>
                  <w:marRight w:val="0"/>
                  <w:marTop w:val="0"/>
                  <w:marBottom w:val="0"/>
                  <w:divBdr>
                    <w:top w:val="none" w:sz="0" w:space="0" w:color="auto"/>
                    <w:left w:val="none" w:sz="0" w:space="0" w:color="auto"/>
                    <w:bottom w:val="none" w:sz="0" w:space="0" w:color="auto"/>
                    <w:right w:val="none" w:sz="0" w:space="0" w:color="auto"/>
                  </w:divBdr>
                  <w:divsChild>
                    <w:div w:id="5975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694207">
      <w:bodyDiv w:val="1"/>
      <w:marLeft w:val="0"/>
      <w:marRight w:val="0"/>
      <w:marTop w:val="0"/>
      <w:marBottom w:val="0"/>
      <w:divBdr>
        <w:top w:val="none" w:sz="0" w:space="0" w:color="auto"/>
        <w:left w:val="none" w:sz="0" w:space="0" w:color="auto"/>
        <w:bottom w:val="none" w:sz="0" w:space="0" w:color="auto"/>
        <w:right w:val="none" w:sz="0" w:space="0" w:color="auto"/>
      </w:divBdr>
      <w:divsChild>
        <w:div w:id="2011517513">
          <w:marLeft w:val="0"/>
          <w:marRight w:val="0"/>
          <w:marTop w:val="0"/>
          <w:marBottom w:val="0"/>
          <w:divBdr>
            <w:top w:val="none" w:sz="0" w:space="0" w:color="auto"/>
            <w:left w:val="none" w:sz="0" w:space="0" w:color="auto"/>
            <w:bottom w:val="none" w:sz="0" w:space="0" w:color="auto"/>
            <w:right w:val="none" w:sz="0" w:space="0" w:color="auto"/>
          </w:divBdr>
          <w:divsChild>
            <w:div w:id="148400932">
              <w:marLeft w:val="0"/>
              <w:marRight w:val="0"/>
              <w:marTop w:val="0"/>
              <w:marBottom w:val="0"/>
              <w:divBdr>
                <w:top w:val="none" w:sz="0" w:space="0" w:color="auto"/>
                <w:left w:val="none" w:sz="0" w:space="0" w:color="auto"/>
                <w:bottom w:val="none" w:sz="0" w:space="0" w:color="auto"/>
                <w:right w:val="none" w:sz="0" w:space="0" w:color="auto"/>
              </w:divBdr>
              <w:divsChild>
                <w:div w:id="608781741">
                  <w:marLeft w:val="0"/>
                  <w:marRight w:val="0"/>
                  <w:marTop w:val="0"/>
                  <w:marBottom w:val="0"/>
                  <w:divBdr>
                    <w:top w:val="none" w:sz="0" w:space="0" w:color="auto"/>
                    <w:left w:val="none" w:sz="0" w:space="0" w:color="auto"/>
                    <w:bottom w:val="none" w:sz="0" w:space="0" w:color="auto"/>
                    <w:right w:val="none" w:sz="0" w:space="0" w:color="auto"/>
                  </w:divBdr>
                  <w:divsChild>
                    <w:div w:id="29232573">
                      <w:marLeft w:val="0"/>
                      <w:marRight w:val="0"/>
                      <w:marTop w:val="0"/>
                      <w:marBottom w:val="0"/>
                      <w:divBdr>
                        <w:top w:val="none" w:sz="0" w:space="0" w:color="auto"/>
                        <w:left w:val="none" w:sz="0" w:space="0" w:color="auto"/>
                        <w:bottom w:val="none" w:sz="0" w:space="0" w:color="auto"/>
                        <w:right w:val="none" w:sz="0" w:space="0" w:color="auto"/>
                      </w:divBdr>
                      <w:divsChild>
                        <w:div w:id="1926573536">
                          <w:marLeft w:val="0"/>
                          <w:marRight w:val="0"/>
                          <w:marTop w:val="0"/>
                          <w:marBottom w:val="0"/>
                          <w:divBdr>
                            <w:top w:val="none" w:sz="0" w:space="0" w:color="auto"/>
                            <w:left w:val="none" w:sz="0" w:space="0" w:color="auto"/>
                            <w:bottom w:val="none" w:sz="0" w:space="0" w:color="auto"/>
                            <w:right w:val="none" w:sz="0" w:space="0" w:color="auto"/>
                          </w:divBdr>
                          <w:divsChild>
                            <w:div w:id="7296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545448">
      <w:bodyDiv w:val="1"/>
      <w:marLeft w:val="0"/>
      <w:marRight w:val="0"/>
      <w:marTop w:val="0"/>
      <w:marBottom w:val="0"/>
      <w:divBdr>
        <w:top w:val="none" w:sz="0" w:space="0" w:color="auto"/>
        <w:left w:val="none" w:sz="0" w:space="0" w:color="auto"/>
        <w:bottom w:val="none" w:sz="0" w:space="0" w:color="auto"/>
        <w:right w:val="none" w:sz="0" w:space="0" w:color="auto"/>
      </w:divBdr>
    </w:div>
    <w:div w:id="1654213220">
      <w:bodyDiv w:val="1"/>
      <w:marLeft w:val="0"/>
      <w:marRight w:val="0"/>
      <w:marTop w:val="0"/>
      <w:marBottom w:val="0"/>
      <w:divBdr>
        <w:top w:val="none" w:sz="0" w:space="0" w:color="auto"/>
        <w:left w:val="none" w:sz="0" w:space="0" w:color="auto"/>
        <w:bottom w:val="none" w:sz="0" w:space="0" w:color="auto"/>
        <w:right w:val="none" w:sz="0" w:space="0" w:color="auto"/>
      </w:divBdr>
    </w:div>
    <w:div w:id="1657762745">
      <w:bodyDiv w:val="1"/>
      <w:marLeft w:val="0"/>
      <w:marRight w:val="0"/>
      <w:marTop w:val="0"/>
      <w:marBottom w:val="0"/>
      <w:divBdr>
        <w:top w:val="none" w:sz="0" w:space="0" w:color="auto"/>
        <w:left w:val="none" w:sz="0" w:space="0" w:color="auto"/>
        <w:bottom w:val="none" w:sz="0" w:space="0" w:color="auto"/>
        <w:right w:val="none" w:sz="0" w:space="0" w:color="auto"/>
      </w:divBdr>
      <w:divsChild>
        <w:div w:id="32266481">
          <w:marLeft w:val="0"/>
          <w:marRight w:val="0"/>
          <w:marTop w:val="0"/>
          <w:marBottom w:val="0"/>
          <w:divBdr>
            <w:top w:val="none" w:sz="0" w:space="0" w:color="auto"/>
            <w:left w:val="none" w:sz="0" w:space="0" w:color="auto"/>
            <w:bottom w:val="none" w:sz="0" w:space="0" w:color="auto"/>
            <w:right w:val="none" w:sz="0" w:space="0" w:color="auto"/>
          </w:divBdr>
        </w:div>
        <w:div w:id="399253062">
          <w:marLeft w:val="0"/>
          <w:marRight w:val="0"/>
          <w:marTop w:val="0"/>
          <w:marBottom w:val="0"/>
          <w:divBdr>
            <w:top w:val="none" w:sz="0" w:space="0" w:color="auto"/>
            <w:left w:val="none" w:sz="0" w:space="0" w:color="auto"/>
            <w:bottom w:val="none" w:sz="0" w:space="0" w:color="auto"/>
            <w:right w:val="none" w:sz="0" w:space="0" w:color="auto"/>
          </w:divBdr>
        </w:div>
        <w:div w:id="938677643">
          <w:marLeft w:val="0"/>
          <w:marRight w:val="0"/>
          <w:marTop w:val="0"/>
          <w:marBottom w:val="0"/>
          <w:divBdr>
            <w:top w:val="none" w:sz="0" w:space="0" w:color="auto"/>
            <w:left w:val="none" w:sz="0" w:space="0" w:color="auto"/>
            <w:bottom w:val="none" w:sz="0" w:space="0" w:color="auto"/>
            <w:right w:val="none" w:sz="0" w:space="0" w:color="auto"/>
          </w:divBdr>
        </w:div>
        <w:div w:id="960838206">
          <w:marLeft w:val="0"/>
          <w:marRight w:val="0"/>
          <w:marTop w:val="0"/>
          <w:marBottom w:val="0"/>
          <w:divBdr>
            <w:top w:val="none" w:sz="0" w:space="0" w:color="auto"/>
            <w:left w:val="none" w:sz="0" w:space="0" w:color="auto"/>
            <w:bottom w:val="none" w:sz="0" w:space="0" w:color="auto"/>
            <w:right w:val="none" w:sz="0" w:space="0" w:color="auto"/>
          </w:divBdr>
        </w:div>
        <w:div w:id="1271007581">
          <w:marLeft w:val="0"/>
          <w:marRight w:val="0"/>
          <w:marTop w:val="0"/>
          <w:marBottom w:val="0"/>
          <w:divBdr>
            <w:top w:val="none" w:sz="0" w:space="0" w:color="auto"/>
            <w:left w:val="none" w:sz="0" w:space="0" w:color="auto"/>
            <w:bottom w:val="none" w:sz="0" w:space="0" w:color="auto"/>
            <w:right w:val="none" w:sz="0" w:space="0" w:color="auto"/>
          </w:divBdr>
        </w:div>
        <w:div w:id="1406731100">
          <w:marLeft w:val="0"/>
          <w:marRight w:val="0"/>
          <w:marTop w:val="0"/>
          <w:marBottom w:val="0"/>
          <w:divBdr>
            <w:top w:val="none" w:sz="0" w:space="0" w:color="auto"/>
            <w:left w:val="none" w:sz="0" w:space="0" w:color="auto"/>
            <w:bottom w:val="none" w:sz="0" w:space="0" w:color="auto"/>
            <w:right w:val="none" w:sz="0" w:space="0" w:color="auto"/>
          </w:divBdr>
        </w:div>
        <w:div w:id="1552694730">
          <w:marLeft w:val="0"/>
          <w:marRight w:val="0"/>
          <w:marTop w:val="0"/>
          <w:marBottom w:val="0"/>
          <w:divBdr>
            <w:top w:val="none" w:sz="0" w:space="0" w:color="auto"/>
            <w:left w:val="none" w:sz="0" w:space="0" w:color="auto"/>
            <w:bottom w:val="none" w:sz="0" w:space="0" w:color="auto"/>
            <w:right w:val="none" w:sz="0" w:space="0" w:color="auto"/>
          </w:divBdr>
        </w:div>
        <w:div w:id="1820262520">
          <w:marLeft w:val="0"/>
          <w:marRight w:val="0"/>
          <w:marTop w:val="0"/>
          <w:marBottom w:val="0"/>
          <w:divBdr>
            <w:top w:val="none" w:sz="0" w:space="0" w:color="auto"/>
            <w:left w:val="none" w:sz="0" w:space="0" w:color="auto"/>
            <w:bottom w:val="none" w:sz="0" w:space="0" w:color="auto"/>
            <w:right w:val="none" w:sz="0" w:space="0" w:color="auto"/>
          </w:divBdr>
        </w:div>
        <w:div w:id="1867253750">
          <w:marLeft w:val="0"/>
          <w:marRight w:val="0"/>
          <w:marTop w:val="0"/>
          <w:marBottom w:val="0"/>
          <w:divBdr>
            <w:top w:val="none" w:sz="0" w:space="0" w:color="auto"/>
            <w:left w:val="none" w:sz="0" w:space="0" w:color="auto"/>
            <w:bottom w:val="none" w:sz="0" w:space="0" w:color="auto"/>
            <w:right w:val="none" w:sz="0" w:space="0" w:color="auto"/>
          </w:divBdr>
        </w:div>
        <w:div w:id="1949895001">
          <w:marLeft w:val="0"/>
          <w:marRight w:val="0"/>
          <w:marTop w:val="0"/>
          <w:marBottom w:val="0"/>
          <w:divBdr>
            <w:top w:val="none" w:sz="0" w:space="0" w:color="auto"/>
            <w:left w:val="none" w:sz="0" w:space="0" w:color="auto"/>
            <w:bottom w:val="none" w:sz="0" w:space="0" w:color="auto"/>
            <w:right w:val="none" w:sz="0" w:space="0" w:color="auto"/>
          </w:divBdr>
        </w:div>
        <w:div w:id="2020084626">
          <w:marLeft w:val="0"/>
          <w:marRight w:val="0"/>
          <w:marTop w:val="0"/>
          <w:marBottom w:val="0"/>
          <w:divBdr>
            <w:top w:val="none" w:sz="0" w:space="0" w:color="auto"/>
            <w:left w:val="none" w:sz="0" w:space="0" w:color="auto"/>
            <w:bottom w:val="none" w:sz="0" w:space="0" w:color="auto"/>
            <w:right w:val="none" w:sz="0" w:space="0" w:color="auto"/>
          </w:divBdr>
        </w:div>
        <w:div w:id="2094736742">
          <w:marLeft w:val="0"/>
          <w:marRight w:val="0"/>
          <w:marTop w:val="0"/>
          <w:marBottom w:val="0"/>
          <w:divBdr>
            <w:top w:val="none" w:sz="0" w:space="0" w:color="auto"/>
            <w:left w:val="none" w:sz="0" w:space="0" w:color="auto"/>
            <w:bottom w:val="none" w:sz="0" w:space="0" w:color="auto"/>
            <w:right w:val="none" w:sz="0" w:space="0" w:color="auto"/>
          </w:divBdr>
        </w:div>
      </w:divsChild>
    </w:div>
    <w:div w:id="1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477769324">
          <w:marLeft w:val="0"/>
          <w:marRight w:val="0"/>
          <w:marTop w:val="0"/>
          <w:marBottom w:val="0"/>
          <w:divBdr>
            <w:top w:val="none" w:sz="0" w:space="0" w:color="auto"/>
            <w:left w:val="none" w:sz="0" w:space="0" w:color="auto"/>
            <w:bottom w:val="none" w:sz="0" w:space="0" w:color="auto"/>
            <w:right w:val="none" w:sz="0" w:space="0" w:color="auto"/>
          </w:divBdr>
          <w:divsChild>
            <w:div w:id="500395230">
              <w:marLeft w:val="0"/>
              <w:marRight w:val="0"/>
              <w:marTop w:val="0"/>
              <w:marBottom w:val="0"/>
              <w:divBdr>
                <w:top w:val="none" w:sz="0" w:space="0" w:color="auto"/>
                <w:left w:val="none" w:sz="0" w:space="0" w:color="auto"/>
                <w:bottom w:val="none" w:sz="0" w:space="0" w:color="auto"/>
                <w:right w:val="none" w:sz="0" w:space="0" w:color="auto"/>
              </w:divBdr>
              <w:divsChild>
                <w:div w:id="1636444040">
                  <w:marLeft w:val="0"/>
                  <w:marRight w:val="0"/>
                  <w:marTop w:val="0"/>
                  <w:marBottom w:val="0"/>
                  <w:divBdr>
                    <w:top w:val="none" w:sz="0" w:space="0" w:color="auto"/>
                    <w:left w:val="none" w:sz="0" w:space="0" w:color="auto"/>
                    <w:bottom w:val="none" w:sz="0" w:space="0" w:color="auto"/>
                    <w:right w:val="none" w:sz="0" w:space="0" w:color="auto"/>
                  </w:divBdr>
                  <w:divsChild>
                    <w:div w:id="7710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789198">
      <w:bodyDiv w:val="1"/>
      <w:marLeft w:val="0"/>
      <w:marRight w:val="0"/>
      <w:marTop w:val="0"/>
      <w:marBottom w:val="0"/>
      <w:divBdr>
        <w:top w:val="none" w:sz="0" w:space="0" w:color="auto"/>
        <w:left w:val="none" w:sz="0" w:space="0" w:color="auto"/>
        <w:bottom w:val="none" w:sz="0" w:space="0" w:color="auto"/>
        <w:right w:val="none" w:sz="0" w:space="0" w:color="auto"/>
      </w:divBdr>
      <w:divsChild>
        <w:div w:id="323826410">
          <w:marLeft w:val="0"/>
          <w:marRight w:val="0"/>
          <w:marTop w:val="0"/>
          <w:marBottom w:val="0"/>
          <w:divBdr>
            <w:top w:val="none" w:sz="0" w:space="0" w:color="auto"/>
            <w:left w:val="none" w:sz="0" w:space="0" w:color="auto"/>
            <w:bottom w:val="none" w:sz="0" w:space="0" w:color="auto"/>
            <w:right w:val="none" w:sz="0" w:space="0" w:color="auto"/>
          </w:divBdr>
        </w:div>
        <w:div w:id="556859524">
          <w:marLeft w:val="0"/>
          <w:marRight w:val="0"/>
          <w:marTop w:val="0"/>
          <w:marBottom w:val="0"/>
          <w:divBdr>
            <w:top w:val="none" w:sz="0" w:space="0" w:color="auto"/>
            <w:left w:val="none" w:sz="0" w:space="0" w:color="auto"/>
            <w:bottom w:val="none" w:sz="0" w:space="0" w:color="auto"/>
            <w:right w:val="none" w:sz="0" w:space="0" w:color="auto"/>
          </w:divBdr>
        </w:div>
        <w:div w:id="633171947">
          <w:marLeft w:val="0"/>
          <w:marRight w:val="0"/>
          <w:marTop w:val="0"/>
          <w:marBottom w:val="0"/>
          <w:divBdr>
            <w:top w:val="none" w:sz="0" w:space="0" w:color="auto"/>
            <w:left w:val="none" w:sz="0" w:space="0" w:color="auto"/>
            <w:bottom w:val="none" w:sz="0" w:space="0" w:color="auto"/>
            <w:right w:val="none" w:sz="0" w:space="0" w:color="auto"/>
          </w:divBdr>
        </w:div>
        <w:div w:id="654336810">
          <w:marLeft w:val="0"/>
          <w:marRight w:val="0"/>
          <w:marTop w:val="0"/>
          <w:marBottom w:val="0"/>
          <w:divBdr>
            <w:top w:val="none" w:sz="0" w:space="0" w:color="auto"/>
            <w:left w:val="none" w:sz="0" w:space="0" w:color="auto"/>
            <w:bottom w:val="none" w:sz="0" w:space="0" w:color="auto"/>
            <w:right w:val="none" w:sz="0" w:space="0" w:color="auto"/>
          </w:divBdr>
          <w:divsChild>
            <w:div w:id="405953311">
              <w:marLeft w:val="0"/>
              <w:marRight w:val="0"/>
              <w:marTop w:val="0"/>
              <w:marBottom w:val="0"/>
              <w:divBdr>
                <w:top w:val="none" w:sz="0" w:space="0" w:color="auto"/>
                <w:left w:val="none" w:sz="0" w:space="0" w:color="auto"/>
                <w:bottom w:val="none" w:sz="0" w:space="0" w:color="auto"/>
                <w:right w:val="none" w:sz="0" w:space="0" w:color="auto"/>
              </w:divBdr>
            </w:div>
            <w:div w:id="664475539">
              <w:marLeft w:val="0"/>
              <w:marRight w:val="0"/>
              <w:marTop w:val="0"/>
              <w:marBottom w:val="0"/>
              <w:divBdr>
                <w:top w:val="none" w:sz="0" w:space="0" w:color="auto"/>
                <w:left w:val="none" w:sz="0" w:space="0" w:color="auto"/>
                <w:bottom w:val="none" w:sz="0" w:space="0" w:color="auto"/>
                <w:right w:val="none" w:sz="0" w:space="0" w:color="auto"/>
              </w:divBdr>
            </w:div>
            <w:div w:id="833449566">
              <w:marLeft w:val="0"/>
              <w:marRight w:val="0"/>
              <w:marTop w:val="0"/>
              <w:marBottom w:val="0"/>
              <w:divBdr>
                <w:top w:val="none" w:sz="0" w:space="0" w:color="auto"/>
                <w:left w:val="none" w:sz="0" w:space="0" w:color="auto"/>
                <w:bottom w:val="none" w:sz="0" w:space="0" w:color="auto"/>
                <w:right w:val="none" w:sz="0" w:space="0" w:color="auto"/>
              </w:divBdr>
            </w:div>
            <w:div w:id="1583759505">
              <w:marLeft w:val="0"/>
              <w:marRight w:val="0"/>
              <w:marTop w:val="0"/>
              <w:marBottom w:val="0"/>
              <w:divBdr>
                <w:top w:val="none" w:sz="0" w:space="0" w:color="auto"/>
                <w:left w:val="none" w:sz="0" w:space="0" w:color="auto"/>
                <w:bottom w:val="none" w:sz="0" w:space="0" w:color="auto"/>
                <w:right w:val="none" w:sz="0" w:space="0" w:color="auto"/>
              </w:divBdr>
            </w:div>
            <w:div w:id="1839691157">
              <w:marLeft w:val="0"/>
              <w:marRight w:val="0"/>
              <w:marTop w:val="0"/>
              <w:marBottom w:val="0"/>
              <w:divBdr>
                <w:top w:val="none" w:sz="0" w:space="0" w:color="auto"/>
                <w:left w:val="none" w:sz="0" w:space="0" w:color="auto"/>
                <w:bottom w:val="none" w:sz="0" w:space="0" w:color="auto"/>
                <w:right w:val="none" w:sz="0" w:space="0" w:color="auto"/>
              </w:divBdr>
            </w:div>
          </w:divsChild>
        </w:div>
        <w:div w:id="959841351">
          <w:marLeft w:val="0"/>
          <w:marRight w:val="0"/>
          <w:marTop w:val="0"/>
          <w:marBottom w:val="0"/>
          <w:divBdr>
            <w:top w:val="none" w:sz="0" w:space="0" w:color="auto"/>
            <w:left w:val="none" w:sz="0" w:space="0" w:color="auto"/>
            <w:bottom w:val="none" w:sz="0" w:space="0" w:color="auto"/>
            <w:right w:val="none" w:sz="0" w:space="0" w:color="auto"/>
          </w:divBdr>
          <w:divsChild>
            <w:div w:id="574047493">
              <w:marLeft w:val="0"/>
              <w:marRight w:val="0"/>
              <w:marTop w:val="0"/>
              <w:marBottom w:val="0"/>
              <w:divBdr>
                <w:top w:val="none" w:sz="0" w:space="0" w:color="auto"/>
                <w:left w:val="none" w:sz="0" w:space="0" w:color="auto"/>
                <w:bottom w:val="none" w:sz="0" w:space="0" w:color="auto"/>
                <w:right w:val="none" w:sz="0" w:space="0" w:color="auto"/>
              </w:divBdr>
            </w:div>
            <w:div w:id="1195119072">
              <w:marLeft w:val="0"/>
              <w:marRight w:val="0"/>
              <w:marTop w:val="0"/>
              <w:marBottom w:val="0"/>
              <w:divBdr>
                <w:top w:val="none" w:sz="0" w:space="0" w:color="auto"/>
                <w:left w:val="none" w:sz="0" w:space="0" w:color="auto"/>
                <w:bottom w:val="none" w:sz="0" w:space="0" w:color="auto"/>
                <w:right w:val="none" w:sz="0" w:space="0" w:color="auto"/>
              </w:divBdr>
            </w:div>
            <w:div w:id="1227259450">
              <w:marLeft w:val="0"/>
              <w:marRight w:val="0"/>
              <w:marTop w:val="0"/>
              <w:marBottom w:val="0"/>
              <w:divBdr>
                <w:top w:val="none" w:sz="0" w:space="0" w:color="auto"/>
                <w:left w:val="none" w:sz="0" w:space="0" w:color="auto"/>
                <w:bottom w:val="none" w:sz="0" w:space="0" w:color="auto"/>
                <w:right w:val="none" w:sz="0" w:space="0" w:color="auto"/>
              </w:divBdr>
            </w:div>
            <w:div w:id="1609661550">
              <w:marLeft w:val="0"/>
              <w:marRight w:val="0"/>
              <w:marTop w:val="0"/>
              <w:marBottom w:val="0"/>
              <w:divBdr>
                <w:top w:val="none" w:sz="0" w:space="0" w:color="auto"/>
                <w:left w:val="none" w:sz="0" w:space="0" w:color="auto"/>
                <w:bottom w:val="none" w:sz="0" w:space="0" w:color="auto"/>
                <w:right w:val="none" w:sz="0" w:space="0" w:color="auto"/>
              </w:divBdr>
            </w:div>
            <w:div w:id="1968782234">
              <w:marLeft w:val="0"/>
              <w:marRight w:val="0"/>
              <w:marTop w:val="0"/>
              <w:marBottom w:val="0"/>
              <w:divBdr>
                <w:top w:val="none" w:sz="0" w:space="0" w:color="auto"/>
                <w:left w:val="none" w:sz="0" w:space="0" w:color="auto"/>
                <w:bottom w:val="none" w:sz="0" w:space="0" w:color="auto"/>
                <w:right w:val="none" w:sz="0" w:space="0" w:color="auto"/>
              </w:divBdr>
            </w:div>
          </w:divsChild>
        </w:div>
        <w:div w:id="1134525481">
          <w:marLeft w:val="0"/>
          <w:marRight w:val="0"/>
          <w:marTop w:val="0"/>
          <w:marBottom w:val="0"/>
          <w:divBdr>
            <w:top w:val="none" w:sz="0" w:space="0" w:color="auto"/>
            <w:left w:val="none" w:sz="0" w:space="0" w:color="auto"/>
            <w:bottom w:val="none" w:sz="0" w:space="0" w:color="auto"/>
            <w:right w:val="none" w:sz="0" w:space="0" w:color="auto"/>
          </w:divBdr>
        </w:div>
        <w:div w:id="1243445145">
          <w:marLeft w:val="0"/>
          <w:marRight w:val="0"/>
          <w:marTop w:val="0"/>
          <w:marBottom w:val="0"/>
          <w:divBdr>
            <w:top w:val="none" w:sz="0" w:space="0" w:color="auto"/>
            <w:left w:val="none" w:sz="0" w:space="0" w:color="auto"/>
            <w:bottom w:val="none" w:sz="0" w:space="0" w:color="auto"/>
            <w:right w:val="none" w:sz="0" w:space="0" w:color="auto"/>
          </w:divBdr>
        </w:div>
        <w:div w:id="1285038710">
          <w:marLeft w:val="0"/>
          <w:marRight w:val="0"/>
          <w:marTop w:val="0"/>
          <w:marBottom w:val="0"/>
          <w:divBdr>
            <w:top w:val="none" w:sz="0" w:space="0" w:color="auto"/>
            <w:left w:val="none" w:sz="0" w:space="0" w:color="auto"/>
            <w:bottom w:val="none" w:sz="0" w:space="0" w:color="auto"/>
            <w:right w:val="none" w:sz="0" w:space="0" w:color="auto"/>
          </w:divBdr>
        </w:div>
        <w:div w:id="1361517722">
          <w:marLeft w:val="0"/>
          <w:marRight w:val="0"/>
          <w:marTop w:val="0"/>
          <w:marBottom w:val="0"/>
          <w:divBdr>
            <w:top w:val="none" w:sz="0" w:space="0" w:color="auto"/>
            <w:left w:val="none" w:sz="0" w:space="0" w:color="auto"/>
            <w:bottom w:val="none" w:sz="0" w:space="0" w:color="auto"/>
            <w:right w:val="none" w:sz="0" w:space="0" w:color="auto"/>
          </w:divBdr>
        </w:div>
        <w:div w:id="1361973469">
          <w:marLeft w:val="0"/>
          <w:marRight w:val="0"/>
          <w:marTop w:val="0"/>
          <w:marBottom w:val="0"/>
          <w:divBdr>
            <w:top w:val="none" w:sz="0" w:space="0" w:color="auto"/>
            <w:left w:val="none" w:sz="0" w:space="0" w:color="auto"/>
            <w:bottom w:val="none" w:sz="0" w:space="0" w:color="auto"/>
            <w:right w:val="none" w:sz="0" w:space="0" w:color="auto"/>
          </w:divBdr>
          <w:divsChild>
            <w:div w:id="4748686">
              <w:marLeft w:val="0"/>
              <w:marRight w:val="0"/>
              <w:marTop w:val="0"/>
              <w:marBottom w:val="0"/>
              <w:divBdr>
                <w:top w:val="none" w:sz="0" w:space="0" w:color="auto"/>
                <w:left w:val="none" w:sz="0" w:space="0" w:color="auto"/>
                <w:bottom w:val="none" w:sz="0" w:space="0" w:color="auto"/>
                <w:right w:val="none" w:sz="0" w:space="0" w:color="auto"/>
              </w:divBdr>
            </w:div>
            <w:div w:id="649096950">
              <w:marLeft w:val="0"/>
              <w:marRight w:val="0"/>
              <w:marTop w:val="0"/>
              <w:marBottom w:val="0"/>
              <w:divBdr>
                <w:top w:val="none" w:sz="0" w:space="0" w:color="auto"/>
                <w:left w:val="none" w:sz="0" w:space="0" w:color="auto"/>
                <w:bottom w:val="none" w:sz="0" w:space="0" w:color="auto"/>
                <w:right w:val="none" w:sz="0" w:space="0" w:color="auto"/>
              </w:divBdr>
            </w:div>
            <w:div w:id="1030760733">
              <w:marLeft w:val="0"/>
              <w:marRight w:val="0"/>
              <w:marTop w:val="0"/>
              <w:marBottom w:val="0"/>
              <w:divBdr>
                <w:top w:val="none" w:sz="0" w:space="0" w:color="auto"/>
                <w:left w:val="none" w:sz="0" w:space="0" w:color="auto"/>
                <w:bottom w:val="none" w:sz="0" w:space="0" w:color="auto"/>
                <w:right w:val="none" w:sz="0" w:space="0" w:color="auto"/>
              </w:divBdr>
            </w:div>
            <w:div w:id="1764956967">
              <w:marLeft w:val="0"/>
              <w:marRight w:val="0"/>
              <w:marTop w:val="0"/>
              <w:marBottom w:val="0"/>
              <w:divBdr>
                <w:top w:val="none" w:sz="0" w:space="0" w:color="auto"/>
                <w:left w:val="none" w:sz="0" w:space="0" w:color="auto"/>
                <w:bottom w:val="none" w:sz="0" w:space="0" w:color="auto"/>
                <w:right w:val="none" w:sz="0" w:space="0" w:color="auto"/>
              </w:divBdr>
            </w:div>
            <w:div w:id="1971401921">
              <w:marLeft w:val="0"/>
              <w:marRight w:val="0"/>
              <w:marTop w:val="0"/>
              <w:marBottom w:val="0"/>
              <w:divBdr>
                <w:top w:val="none" w:sz="0" w:space="0" w:color="auto"/>
                <w:left w:val="none" w:sz="0" w:space="0" w:color="auto"/>
                <w:bottom w:val="none" w:sz="0" w:space="0" w:color="auto"/>
                <w:right w:val="none" w:sz="0" w:space="0" w:color="auto"/>
              </w:divBdr>
            </w:div>
          </w:divsChild>
        </w:div>
        <w:div w:id="1519462221">
          <w:marLeft w:val="0"/>
          <w:marRight w:val="0"/>
          <w:marTop w:val="0"/>
          <w:marBottom w:val="0"/>
          <w:divBdr>
            <w:top w:val="none" w:sz="0" w:space="0" w:color="auto"/>
            <w:left w:val="none" w:sz="0" w:space="0" w:color="auto"/>
            <w:bottom w:val="none" w:sz="0" w:space="0" w:color="auto"/>
            <w:right w:val="none" w:sz="0" w:space="0" w:color="auto"/>
          </w:divBdr>
          <w:divsChild>
            <w:div w:id="189071383">
              <w:marLeft w:val="0"/>
              <w:marRight w:val="0"/>
              <w:marTop w:val="0"/>
              <w:marBottom w:val="0"/>
              <w:divBdr>
                <w:top w:val="none" w:sz="0" w:space="0" w:color="auto"/>
                <w:left w:val="none" w:sz="0" w:space="0" w:color="auto"/>
                <w:bottom w:val="none" w:sz="0" w:space="0" w:color="auto"/>
                <w:right w:val="none" w:sz="0" w:space="0" w:color="auto"/>
              </w:divBdr>
            </w:div>
            <w:div w:id="1087579486">
              <w:marLeft w:val="0"/>
              <w:marRight w:val="0"/>
              <w:marTop w:val="0"/>
              <w:marBottom w:val="0"/>
              <w:divBdr>
                <w:top w:val="none" w:sz="0" w:space="0" w:color="auto"/>
                <w:left w:val="none" w:sz="0" w:space="0" w:color="auto"/>
                <w:bottom w:val="none" w:sz="0" w:space="0" w:color="auto"/>
                <w:right w:val="none" w:sz="0" w:space="0" w:color="auto"/>
              </w:divBdr>
            </w:div>
            <w:div w:id="1159423243">
              <w:marLeft w:val="0"/>
              <w:marRight w:val="0"/>
              <w:marTop w:val="0"/>
              <w:marBottom w:val="0"/>
              <w:divBdr>
                <w:top w:val="none" w:sz="0" w:space="0" w:color="auto"/>
                <w:left w:val="none" w:sz="0" w:space="0" w:color="auto"/>
                <w:bottom w:val="none" w:sz="0" w:space="0" w:color="auto"/>
                <w:right w:val="none" w:sz="0" w:space="0" w:color="auto"/>
              </w:divBdr>
            </w:div>
            <w:div w:id="1459376896">
              <w:marLeft w:val="0"/>
              <w:marRight w:val="0"/>
              <w:marTop w:val="0"/>
              <w:marBottom w:val="0"/>
              <w:divBdr>
                <w:top w:val="none" w:sz="0" w:space="0" w:color="auto"/>
                <w:left w:val="none" w:sz="0" w:space="0" w:color="auto"/>
                <w:bottom w:val="none" w:sz="0" w:space="0" w:color="auto"/>
                <w:right w:val="none" w:sz="0" w:space="0" w:color="auto"/>
              </w:divBdr>
            </w:div>
            <w:div w:id="1929922351">
              <w:marLeft w:val="0"/>
              <w:marRight w:val="0"/>
              <w:marTop w:val="0"/>
              <w:marBottom w:val="0"/>
              <w:divBdr>
                <w:top w:val="none" w:sz="0" w:space="0" w:color="auto"/>
                <w:left w:val="none" w:sz="0" w:space="0" w:color="auto"/>
                <w:bottom w:val="none" w:sz="0" w:space="0" w:color="auto"/>
                <w:right w:val="none" w:sz="0" w:space="0" w:color="auto"/>
              </w:divBdr>
            </w:div>
          </w:divsChild>
        </w:div>
        <w:div w:id="1537040160">
          <w:marLeft w:val="0"/>
          <w:marRight w:val="0"/>
          <w:marTop w:val="0"/>
          <w:marBottom w:val="0"/>
          <w:divBdr>
            <w:top w:val="none" w:sz="0" w:space="0" w:color="auto"/>
            <w:left w:val="none" w:sz="0" w:space="0" w:color="auto"/>
            <w:bottom w:val="none" w:sz="0" w:space="0" w:color="auto"/>
            <w:right w:val="none" w:sz="0" w:space="0" w:color="auto"/>
          </w:divBdr>
          <w:divsChild>
            <w:div w:id="1204633877">
              <w:marLeft w:val="0"/>
              <w:marRight w:val="0"/>
              <w:marTop w:val="0"/>
              <w:marBottom w:val="0"/>
              <w:divBdr>
                <w:top w:val="none" w:sz="0" w:space="0" w:color="auto"/>
                <w:left w:val="none" w:sz="0" w:space="0" w:color="auto"/>
                <w:bottom w:val="none" w:sz="0" w:space="0" w:color="auto"/>
                <w:right w:val="none" w:sz="0" w:space="0" w:color="auto"/>
              </w:divBdr>
            </w:div>
          </w:divsChild>
        </w:div>
        <w:div w:id="1604653135">
          <w:marLeft w:val="0"/>
          <w:marRight w:val="0"/>
          <w:marTop w:val="0"/>
          <w:marBottom w:val="0"/>
          <w:divBdr>
            <w:top w:val="none" w:sz="0" w:space="0" w:color="auto"/>
            <w:left w:val="none" w:sz="0" w:space="0" w:color="auto"/>
            <w:bottom w:val="none" w:sz="0" w:space="0" w:color="auto"/>
            <w:right w:val="none" w:sz="0" w:space="0" w:color="auto"/>
          </w:divBdr>
        </w:div>
        <w:div w:id="1756512020">
          <w:marLeft w:val="0"/>
          <w:marRight w:val="0"/>
          <w:marTop w:val="0"/>
          <w:marBottom w:val="0"/>
          <w:divBdr>
            <w:top w:val="none" w:sz="0" w:space="0" w:color="auto"/>
            <w:left w:val="none" w:sz="0" w:space="0" w:color="auto"/>
            <w:bottom w:val="none" w:sz="0" w:space="0" w:color="auto"/>
            <w:right w:val="none" w:sz="0" w:space="0" w:color="auto"/>
          </w:divBdr>
          <w:divsChild>
            <w:div w:id="621960418">
              <w:marLeft w:val="0"/>
              <w:marRight w:val="0"/>
              <w:marTop w:val="0"/>
              <w:marBottom w:val="0"/>
              <w:divBdr>
                <w:top w:val="none" w:sz="0" w:space="0" w:color="auto"/>
                <w:left w:val="none" w:sz="0" w:space="0" w:color="auto"/>
                <w:bottom w:val="none" w:sz="0" w:space="0" w:color="auto"/>
                <w:right w:val="none" w:sz="0" w:space="0" w:color="auto"/>
              </w:divBdr>
            </w:div>
            <w:div w:id="921597798">
              <w:marLeft w:val="0"/>
              <w:marRight w:val="0"/>
              <w:marTop w:val="0"/>
              <w:marBottom w:val="0"/>
              <w:divBdr>
                <w:top w:val="none" w:sz="0" w:space="0" w:color="auto"/>
                <w:left w:val="none" w:sz="0" w:space="0" w:color="auto"/>
                <w:bottom w:val="none" w:sz="0" w:space="0" w:color="auto"/>
                <w:right w:val="none" w:sz="0" w:space="0" w:color="auto"/>
              </w:divBdr>
            </w:div>
            <w:div w:id="983778245">
              <w:marLeft w:val="0"/>
              <w:marRight w:val="0"/>
              <w:marTop w:val="0"/>
              <w:marBottom w:val="0"/>
              <w:divBdr>
                <w:top w:val="none" w:sz="0" w:space="0" w:color="auto"/>
                <w:left w:val="none" w:sz="0" w:space="0" w:color="auto"/>
                <w:bottom w:val="none" w:sz="0" w:space="0" w:color="auto"/>
                <w:right w:val="none" w:sz="0" w:space="0" w:color="auto"/>
              </w:divBdr>
            </w:div>
            <w:div w:id="1355958915">
              <w:marLeft w:val="0"/>
              <w:marRight w:val="0"/>
              <w:marTop w:val="0"/>
              <w:marBottom w:val="0"/>
              <w:divBdr>
                <w:top w:val="none" w:sz="0" w:space="0" w:color="auto"/>
                <w:left w:val="none" w:sz="0" w:space="0" w:color="auto"/>
                <w:bottom w:val="none" w:sz="0" w:space="0" w:color="auto"/>
                <w:right w:val="none" w:sz="0" w:space="0" w:color="auto"/>
              </w:divBdr>
            </w:div>
            <w:div w:id="1371302949">
              <w:marLeft w:val="0"/>
              <w:marRight w:val="0"/>
              <w:marTop w:val="0"/>
              <w:marBottom w:val="0"/>
              <w:divBdr>
                <w:top w:val="none" w:sz="0" w:space="0" w:color="auto"/>
                <w:left w:val="none" w:sz="0" w:space="0" w:color="auto"/>
                <w:bottom w:val="none" w:sz="0" w:space="0" w:color="auto"/>
                <w:right w:val="none" w:sz="0" w:space="0" w:color="auto"/>
              </w:divBdr>
            </w:div>
          </w:divsChild>
        </w:div>
        <w:div w:id="1768040333">
          <w:marLeft w:val="0"/>
          <w:marRight w:val="0"/>
          <w:marTop w:val="0"/>
          <w:marBottom w:val="0"/>
          <w:divBdr>
            <w:top w:val="none" w:sz="0" w:space="0" w:color="auto"/>
            <w:left w:val="none" w:sz="0" w:space="0" w:color="auto"/>
            <w:bottom w:val="none" w:sz="0" w:space="0" w:color="auto"/>
            <w:right w:val="none" w:sz="0" w:space="0" w:color="auto"/>
          </w:divBdr>
          <w:divsChild>
            <w:div w:id="49696608">
              <w:marLeft w:val="0"/>
              <w:marRight w:val="0"/>
              <w:marTop w:val="0"/>
              <w:marBottom w:val="0"/>
              <w:divBdr>
                <w:top w:val="none" w:sz="0" w:space="0" w:color="auto"/>
                <w:left w:val="none" w:sz="0" w:space="0" w:color="auto"/>
                <w:bottom w:val="none" w:sz="0" w:space="0" w:color="auto"/>
                <w:right w:val="none" w:sz="0" w:space="0" w:color="auto"/>
              </w:divBdr>
            </w:div>
            <w:div w:id="243414497">
              <w:marLeft w:val="0"/>
              <w:marRight w:val="0"/>
              <w:marTop w:val="0"/>
              <w:marBottom w:val="0"/>
              <w:divBdr>
                <w:top w:val="none" w:sz="0" w:space="0" w:color="auto"/>
                <w:left w:val="none" w:sz="0" w:space="0" w:color="auto"/>
                <w:bottom w:val="none" w:sz="0" w:space="0" w:color="auto"/>
                <w:right w:val="none" w:sz="0" w:space="0" w:color="auto"/>
              </w:divBdr>
            </w:div>
            <w:div w:id="561066193">
              <w:marLeft w:val="0"/>
              <w:marRight w:val="0"/>
              <w:marTop w:val="0"/>
              <w:marBottom w:val="0"/>
              <w:divBdr>
                <w:top w:val="none" w:sz="0" w:space="0" w:color="auto"/>
                <w:left w:val="none" w:sz="0" w:space="0" w:color="auto"/>
                <w:bottom w:val="none" w:sz="0" w:space="0" w:color="auto"/>
                <w:right w:val="none" w:sz="0" w:space="0" w:color="auto"/>
              </w:divBdr>
            </w:div>
            <w:div w:id="1346327677">
              <w:marLeft w:val="0"/>
              <w:marRight w:val="0"/>
              <w:marTop w:val="0"/>
              <w:marBottom w:val="0"/>
              <w:divBdr>
                <w:top w:val="none" w:sz="0" w:space="0" w:color="auto"/>
                <w:left w:val="none" w:sz="0" w:space="0" w:color="auto"/>
                <w:bottom w:val="none" w:sz="0" w:space="0" w:color="auto"/>
                <w:right w:val="none" w:sz="0" w:space="0" w:color="auto"/>
              </w:divBdr>
            </w:div>
            <w:div w:id="1589801783">
              <w:marLeft w:val="0"/>
              <w:marRight w:val="0"/>
              <w:marTop w:val="0"/>
              <w:marBottom w:val="0"/>
              <w:divBdr>
                <w:top w:val="none" w:sz="0" w:space="0" w:color="auto"/>
                <w:left w:val="none" w:sz="0" w:space="0" w:color="auto"/>
                <w:bottom w:val="none" w:sz="0" w:space="0" w:color="auto"/>
                <w:right w:val="none" w:sz="0" w:space="0" w:color="auto"/>
              </w:divBdr>
            </w:div>
          </w:divsChild>
        </w:div>
        <w:div w:id="1818495059">
          <w:marLeft w:val="0"/>
          <w:marRight w:val="0"/>
          <w:marTop w:val="0"/>
          <w:marBottom w:val="0"/>
          <w:divBdr>
            <w:top w:val="none" w:sz="0" w:space="0" w:color="auto"/>
            <w:left w:val="none" w:sz="0" w:space="0" w:color="auto"/>
            <w:bottom w:val="none" w:sz="0" w:space="0" w:color="auto"/>
            <w:right w:val="none" w:sz="0" w:space="0" w:color="auto"/>
          </w:divBdr>
        </w:div>
        <w:div w:id="1830174080">
          <w:marLeft w:val="0"/>
          <w:marRight w:val="0"/>
          <w:marTop w:val="0"/>
          <w:marBottom w:val="0"/>
          <w:divBdr>
            <w:top w:val="none" w:sz="0" w:space="0" w:color="auto"/>
            <w:left w:val="none" w:sz="0" w:space="0" w:color="auto"/>
            <w:bottom w:val="none" w:sz="0" w:space="0" w:color="auto"/>
            <w:right w:val="none" w:sz="0" w:space="0" w:color="auto"/>
          </w:divBdr>
          <w:divsChild>
            <w:div w:id="108663943">
              <w:marLeft w:val="0"/>
              <w:marRight w:val="0"/>
              <w:marTop w:val="0"/>
              <w:marBottom w:val="0"/>
              <w:divBdr>
                <w:top w:val="none" w:sz="0" w:space="0" w:color="auto"/>
                <w:left w:val="none" w:sz="0" w:space="0" w:color="auto"/>
                <w:bottom w:val="none" w:sz="0" w:space="0" w:color="auto"/>
                <w:right w:val="none" w:sz="0" w:space="0" w:color="auto"/>
              </w:divBdr>
            </w:div>
            <w:div w:id="1011376413">
              <w:marLeft w:val="0"/>
              <w:marRight w:val="0"/>
              <w:marTop w:val="0"/>
              <w:marBottom w:val="0"/>
              <w:divBdr>
                <w:top w:val="none" w:sz="0" w:space="0" w:color="auto"/>
                <w:left w:val="none" w:sz="0" w:space="0" w:color="auto"/>
                <w:bottom w:val="none" w:sz="0" w:space="0" w:color="auto"/>
                <w:right w:val="none" w:sz="0" w:space="0" w:color="auto"/>
              </w:divBdr>
            </w:div>
            <w:div w:id="1128476107">
              <w:marLeft w:val="0"/>
              <w:marRight w:val="0"/>
              <w:marTop w:val="0"/>
              <w:marBottom w:val="0"/>
              <w:divBdr>
                <w:top w:val="none" w:sz="0" w:space="0" w:color="auto"/>
                <w:left w:val="none" w:sz="0" w:space="0" w:color="auto"/>
                <w:bottom w:val="none" w:sz="0" w:space="0" w:color="auto"/>
                <w:right w:val="none" w:sz="0" w:space="0" w:color="auto"/>
              </w:divBdr>
            </w:div>
            <w:div w:id="1551070524">
              <w:marLeft w:val="0"/>
              <w:marRight w:val="0"/>
              <w:marTop w:val="0"/>
              <w:marBottom w:val="0"/>
              <w:divBdr>
                <w:top w:val="none" w:sz="0" w:space="0" w:color="auto"/>
                <w:left w:val="none" w:sz="0" w:space="0" w:color="auto"/>
                <w:bottom w:val="none" w:sz="0" w:space="0" w:color="auto"/>
                <w:right w:val="none" w:sz="0" w:space="0" w:color="auto"/>
              </w:divBdr>
            </w:div>
            <w:div w:id="1627201103">
              <w:marLeft w:val="0"/>
              <w:marRight w:val="0"/>
              <w:marTop w:val="0"/>
              <w:marBottom w:val="0"/>
              <w:divBdr>
                <w:top w:val="none" w:sz="0" w:space="0" w:color="auto"/>
                <w:left w:val="none" w:sz="0" w:space="0" w:color="auto"/>
                <w:bottom w:val="none" w:sz="0" w:space="0" w:color="auto"/>
                <w:right w:val="none" w:sz="0" w:space="0" w:color="auto"/>
              </w:divBdr>
            </w:div>
          </w:divsChild>
        </w:div>
        <w:div w:id="1842508378">
          <w:marLeft w:val="0"/>
          <w:marRight w:val="0"/>
          <w:marTop w:val="0"/>
          <w:marBottom w:val="0"/>
          <w:divBdr>
            <w:top w:val="none" w:sz="0" w:space="0" w:color="auto"/>
            <w:left w:val="none" w:sz="0" w:space="0" w:color="auto"/>
            <w:bottom w:val="none" w:sz="0" w:space="0" w:color="auto"/>
            <w:right w:val="none" w:sz="0" w:space="0" w:color="auto"/>
          </w:divBdr>
        </w:div>
        <w:div w:id="2000846217">
          <w:marLeft w:val="0"/>
          <w:marRight w:val="0"/>
          <w:marTop w:val="0"/>
          <w:marBottom w:val="0"/>
          <w:divBdr>
            <w:top w:val="none" w:sz="0" w:space="0" w:color="auto"/>
            <w:left w:val="none" w:sz="0" w:space="0" w:color="auto"/>
            <w:bottom w:val="none" w:sz="0" w:space="0" w:color="auto"/>
            <w:right w:val="none" w:sz="0" w:space="0" w:color="auto"/>
          </w:divBdr>
          <w:divsChild>
            <w:div w:id="65765329">
              <w:marLeft w:val="0"/>
              <w:marRight w:val="0"/>
              <w:marTop w:val="0"/>
              <w:marBottom w:val="0"/>
              <w:divBdr>
                <w:top w:val="none" w:sz="0" w:space="0" w:color="auto"/>
                <w:left w:val="none" w:sz="0" w:space="0" w:color="auto"/>
                <w:bottom w:val="none" w:sz="0" w:space="0" w:color="auto"/>
                <w:right w:val="none" w:sz="0" w:space="0" w:color="auto"/>
              </w:divBdr>
            </w:div>
            <w:div w:id="306786931">
              <w:marLeft w:val="0"/>
              <w:marRight w:val="0"/>
              <w:marTop w:val="0"/>
              <w:marBottom w:val="0"/>
              <w:divBdr>
                <w:top w:val="none" w:sz="0" w:space="0" w:color="auto"/>
                <w:left w:val="none" w:sz="0" w:space="0" w:color="auto"/>
                <w:bottom w:val="none" w:sz="0" w:space="0" w:color="auto"/>
                <w:right w:val="none" w:sz="0" w:space="0" w:color="auto"/>
              </w:divBdr>
            </w:div>
            <w:div w:id="1107117904">
              <w:marLeft w:val="0"/>
              <w:marRight w:val="0"/>
              <w:marTop w:val="0"/>
              <w:marBottom w:val="0"/>
              <w:divBdr>
                <w:top w:val="none" w:sz="0" w:space="0" w:color="auto"/>
                <w:left w:val="none" w:sz="0" w:space="0" w:color="auto"/>
                <w:bottom w:val="none" w:sz="0" w:space="0" w:color="auto"/>
                <w:right w:val="none" w:sz="0" w:space="0" w:color="auto"/>
              </w:divBdr>
            </w:div>
            <w:div w:id="1775637309">
              <w:marLeft w:val="0"/>
              <w:marRight w:val="0"/>
              <w:marTop w:val="0"/>
              <w:marBottom w:val="0"/>
              <w:divBdr>
                <w:top w:val="none" w:sz="0" w:space="0" w:color="auto"/>
                <w:left w:val="none" w:sz="0" w:space="0" w:color="auto"/>
                <w:bottom w:val="none" w:sz="0" w:space="0" w:color="auto"/>
                <w:right w:val="none" w:sz="0" w:space="0" w:color="auto"/>
              </w:divBdr>
            </w:div>
            <w:div w:id="1987198824">
              <w:marLeft w:val="0"/>
              <w:marRight w:val="0"/>
              <w:marTop w:val="0"/>
              <w:marBottom w:val="0"/>
              <w:divBdr>
                <w:top w:val="none" w:sz="0" w:space="0" w:color="auto"/>
                <w:left w:val="none" w:sz="0" w:space="0" w:color="auto"/>
                <w:bottom w:val="none" w:sz="0" w:space="0" w:color="auto"/>
                <w:right w:val="none" w:sz="0" w:space="0" w:color="auto"/>
              </w:divBdr>
            </w:div>
          </w:divsChild>
        </w:div>
        <w:div w:id="2102681188">
          <w:marLeft w:val="0"/>
          <w:marRight w:val="0"/>
          <w:marTop w:val="0"/>
          <w:marBottom w:val="0"/>
          <w:divBdr>
            <w:top w:val="none" w:sz="0" w:space="0" w:color="auto"/>
            <w:left w:val="none" w:sz="0" w:space="0" w:color="auto"/>
            <w:bottom w:val="none" w:sz="0" w:space="0" w:color="auto"/>
            <w:right w:val="none" w:sz="0" w:space="0" w:color="auto"/>
          </w:divBdr>
          <w:divsChild>
            <w:div w:id="149294568">
              <w:marLeft w:val="0"/>
              <w:marRight w:val="0"/>
              <w:marTop w:val="0"/>
              <w:marBottom w:val="0"/>
              <w:divBdr>
                <w:top w:val="none" w:sz="0" w:space="0" w:color="auto"/>
                <w:left w:val="none" w:sz="0" w:space="0" w:color="auto"/>
                <w:bottom w:val="none" w:sz="0" w:space="0" w:color="auto"/>
                <w:right w:val="none" w:sz="0" w:space="0" w:color="auto"/>
              </w:divBdr>
            </w:div>
            <w:div w:id="542521578">
              <w:marLeft w:val="0"/>
              <w:marRight w:val="0"/>
              <w:marTop w:val="0"/>
              <w:marBottom w:val="0"/>
              <w:divBdr>
                <w:top w:val="none" w:sz="0" w:space="0" w:color="auto"/>
                <w:left w:val="none" w:sz="0" w:space="0" w:color="auto"/>
                <w:bottom w:val="none" w:sz="0" w:space="0" w:color="auto"/>
                <w:right w:val="none" w:sz="0" w:space="0" w:color="auto"/>
              </w:divBdr>
            </w:div>
            <w:div w:id="964501252">
              <w:marLeft w:val="0"/>
              <w:marRight w:val="0"/>
              <w:marTop w:val="0"/>
              <w:marBottom w:val="0"/>
              <w:divBdr>
                <w:top w:val="none" w:sz="0" w:space="0" w:color="auto"/>
                <w:left w:val="none" w:sz="0" w:space="0" w:color="auto"/>
                <w:bottom w:val="none" w:sz="0" w:space="0" w:color="auto"/>
                <w:right w:val="none" w:sz="0" w:space="0" w:color="auto"/>
              </w:divBdr>
            </w:div>
            <w:div w:id="1249579011">
              <w:marLeft w:val="0"/>
              <w:marRight w:val="0"/>
              <w:marTop w:val="0"/>
              <w:marBottom w:val="0"/>
              <w:divBdr>
                <w:top w:val="none" w:sz="0" w:space="0" w:color="auto"/>
                <w:left w:val="none" w:sz="0" w:space="0" w:color="auto"/>
                <w:bottom w:val="none" w:sz="0" w:space="0" w:color="auto"/>
                <w:right w:val="none" w:sz="0" w:space="0" w:color="auto"/>
              </w:divBdr>
            </w:div>
            <w:div w:id="16095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33454">
      <w:bodyDiv w:val="1"/>
      <w:marLeft w:val="0"/>
      <w:marRight w:val="0"/>
      <w:marTop w:val="0"/>
      <w:marBottom w:val="0"/>
      <w:divBdr>
        <w:top w:val="none" w:sz="0" w:space="0" w:color="auto"/>
        <w:left w:val="none" w:sz="0" w:space="0" w:color="auto"/>
        <w:bottom w:val="none" w:sz="0" w:space="0" w:color="auto"/>
        <w:right w:val="none" w:sz="0" w:space="0" w:color="auto"/>
      </w:divBdr>
    </w:div>
    <w:div w:id="1969623088">
      <w:bodyDiv w:val="1"/>
      <w:marLeft w:val="0"/>
      <w:marRight w:val="0"/>
      <w:marTop w:val="0"/>
      <w:marBottom w:val="0"/>
      <w:divBdr>
        <w:top w:val="none" w:sz="0" w:space="0" w:color="auto"/>
        <w:left w:val="none" w:sz="0" w:space="0" w:color="auto"/>
        <w:bottom w:val="none" w:sz="0" w:space="0" w:color="auto"/>
        <w:right w:val="none" w:sz="0" w:space="0" w:color="auto"/>
      </w:divBdr>
      <w:divsChild>
        <w:div w:id="3091893">
          <w:marLeft w:val="0"/>
          <w:marRight w:val="0"/>
          <w:marTop w:val="0"/>
          <w:marBottom w:val="0"/>
          <w:divBdr>
            <w:top w:val="none" w:sz="0" w:space="0" w:color="auto"/>
            <w:left w:val="none" w:sz="0" w:space="0" w:color="auto"/>
            <w:bottom w:val="none" w:sz="0" w:space="0" w:color="auto"/>
            <w:right w:val="none" w:sz="0" w:space="0" w:color="auto"/>
          </w:divBdr>
        </w:div>
        <w:div w:id="4790000">
          <w:marLeft w:val="0"/>
          <w:marRight w:val="0"/>
          <w:marTop w:val="0"/>
          <w:marBottom w:val="0"/>
          <w:divBdr>
            <w:top w:val="none" w:sz="0" w:space="0" w:color="auto"/>
            <w:left w:val="none" w:sz="0" w:space="0" w:color="auto"/>
            <w:bottom w:val="none" w:sz="0" w:space="0" w:color="auto"/>
            <w:right w:val="none" w:sz="0" w:space="0" w:color="auto"/>
          </w:divBdr>
        </w:div>
        <w:div w:id="10688728">
          <w:marLeft w:val="0"/>
          <w:marRight w:val="0"/>
          <w:marTop w:val="0"/>
          <w:marBottom w:val="0"/>
          <w:divBdr>
            <w:top w:val="none" w:sz="0" w:space="0" w:color="auto"/>
            <w:left w:val="none" w:sz="0" w:space="0" w:color="auto"/>
            <w:bottom w:val="none" w:sz="0" w:space="0" w:color="auto"/>
            <w:right w:val="none" w:sz="0" w:space="0" w:color="auto"/>
          </w:divBdr>
        </w:div>
        <w:div w:id="15081737">
          <w:marLeft w:val="0"/>
          <w:marRight w:val="0"/>
          <w:marTop w:val="0"/>
          <w:marBottom w:val="0"/>
          <w:divBdr>
            <w:top w:val="none" w:sz="0" w:space="0" w:color="auto"/>
            <w:left w:val="none" w:sz="0" w:space="0" w:color="auto"/>
            <w:bottom w:val="none" w:sz="0" w:space="0" w:color="auto"/>
            <w:right w:val="none" w:sz="0" w:space="0" w:color="auto"/>
          </w:divBdr>
        </w:div>
        <w:div w:id="16276923">
          <w:marLeft w:val="0"/>
          <w:marRight w:val="0"/>
          <w:marTop w:val="0"/>
          <w:marBottom w:val="0"/>
          <w:divBdr>
            <w:top w:val="none" w:sz="0" w:space="0" w:color="auto"/>
            <w:left w:val="none" w:sz="0" w:space="0" w:color="auto"/>
            <w:bottom w:val="none" w:sz="0" w:space="0" w:color="auto"/>
            <w:right w:val="none" w:sz="0" w:space="0" w:color="auto"/>
          </w:divBdr>
        </w:div>
        <w:div w:id="20127016">
          <w:marLeft w:val="0"/>
          <w:marRight w:val="0"/>
          <w:marTop w:val="0"/>
          <w:marBottom w:val="0"/>
          <w:divBdr>
            <w:top w:val="none" w:sz="0" w:space="0" w:color="auto"/>
            <w:left w:val="none" w:sz="0" w:space="0" w:color="auto"/>
            <w:bottom w:val="none" w:sz="0" w:space="0" w:color="auto"/>
            <w:right w:val="none" w:sz="0" w:space="0" w:color="auto"/>
          </w:divBdr>
        </w:div>
        <w:div w:id="27797767">
          <w:marLeft w:val="0"/>
          <w:marRight w:val="0"/>
          <w:marTop w:val="0"/>
          <w:marBottom w:val="0"/>
          <w:divBdr>
            <w:top w:val="none" w:sz="0" w:space="0" w:color="auto"/>
            <w:left w:val="none" w:sz="0" w:space="0" w:color="auto"/>
            <w:bottom w:val="none" w:sz="0" w:space="0" w:color="auto"/>
            <w:right w:val="none" w:sz="0" w:space="0" w:color="auto"/>
          </w:divBdr>
        </w:div>
        <w:div w:id="32657271">
          <w:marLeft w:val="0"/>
          <w:marRight w:val="0"/>
          <w:marTop w:val="0"/>
          <w:marBottom w:val="0"/>
          <w:divBdr>
            <w:top w:val="none" w:sz="0" w:space="0" w:color="auto"/>
            <w:left w:val="none" w:sz="0" w:space="0" w:color="auto"/>
            <w:bottom w:val="none" w:sz="0" w:space="0" w:color="auto"/>
            <w:right w:val="none" w:sz="0" w:space="0" w:color="auto"/>
          </w:divBdr>
        </w:div>
        <w:div w:id="40592778">
          <w:marLeft w:val="0"/>
          <w:marRight w:val="0"/>
          <w:marTop w:val="0"/>
          <w:marBottom w:val="0"/>
          <w:divBdr>
            <w:top w:val="none" w:sz="0" w:space="0" w:color="auto"/>
            <w:left w:val="none" w:sz="0" w:space="0" w:color="auto"/>
            <w:bottom w:val="none" w:sz="0" w:space="0" w:color="auto"/>
            <w:right w:val="none" w:sz="0" w:space="0" w:color="auto"/>
          </w:divBdr>
        </w:div>
        <w:div w:id="40641164">
          <w:marLeft w:val="0"/>
          <w:marRight w:val="0"/>
          <w:marTop w:val="0"/>
          <w:marBottom w:val="0"/>
          <w:divBdr>
            <w:top w:val="none" w:sz="0" w:space="0" w:color="auto"/>
            <w:left w:val="none" w:sz="0" w:space="0" w:color="auto"/>
            <w:bottom w:val="none" w:sz="0" w:space="0" w:color="auto"/>
            <w:right w:val="none" w:sz="0" w:space="0" w:color="auto"/>
          </w:divBdr>
        </w:div>
        <w:div w:id="57366912">
          <w:marLeft w:val="0"/>
          <w:marRight w:val="0"/>
          <w:marTop w:val="0"/>
          <w:marBottom w:val="0"/>
          <w:divBdr>
            <w:top w:val="none" w:sz="0" w:space="0" w:color="auto"/>
            <w:left w:val="none" w:sz="0" w:space="0" w:color="auto"/>
            <w:bottom w:val="none" w:sz="0" w:space="0" w:color="auto"/>
            <w:right w:val="none" w:sz="0" w:space="0" w:color="auto"/>
          </w:divBdr>
          <w:divsChild>
            <w:div w:id="4671229">
              <w:marLeft w:val="0"/>
              <w:marRight w:val="0"/>
              <w:marTop w:val="0"/>
              <w:marBottom w:val="0"/>
              <w:divBdr>
                <w:top w:val="none" w:sz="0" w:space="0" w:color="auto"/>
                <w:left w:val="none" w:sz="0" w:space="0" w:color="auto"/>
                <w:bottom w:val="none" w:sz="0" w:space="0" w:color="auto"/>
                <w:right w:val="none" w:sz="0" w:space="0" w:color="auto"/>
              </w:divBdr>
            </w:div>
            <w:div w:id="987705206">
              <w:marLeft w:val="0"/>
              <w:marRight w:val="0"/>
              <w:marTop w:val="0"/>
              <w:marBottom w:val="0"/>
              <w:divBdr>
                <w:top w:val="none" w:sz="0" w:space="0" w:color="auto"/>
                <w:left w:val="none" w:sz="0" w:space="0" w:color="auto"/>
                <w:bottom w:val="none" w:sz="0" w:space="0" w:color="auto"/>
                <w:right w:val="none" w:sz="0" w:space="0" w:color="auto"/>
              </w:divBdr>
            </w:div>
            <w:div w:id="1292402258">
              <w:marLeft w:val="0"/>
              <w:marRight w:val="0"/>
              <w:marTop w:val="0"/>
              <w:marBottom w:val="0"/>
              <w:divBdr>
                <w:top w:val="none" w:sz="0" w:space="0" w:color="auto"/>
                <w:left w:val="none" w:sz="0" w:space="0" w:color="auto"/>
                <w:bottom w:val="none" w:sz="0" w:space="0" w:color="auto"/>
                <w:right w:val="none" w:sz="0" w:space="0" w:color="auto"/>
              </w:divBdr>
            </w:div>
            <w:div w:id="1770079844">
              <w:marLeft w:val="0"/>
              <w:marRight w:val="0"/>
              <w:marTop w:val="0"/>
              <w:marBottom w:val="0"/>
              <w:divBdr>
                <w:top w:val="none" w:sz="0" w:space="0" w:color="auto"/>
                <w:left w:val="none" w:sz="0" w:space="0" w:color="auto"/>
                <w:bottom w:val="none" w:sz="0" w:space="0" w:color="auto"/>
                <w:right w:val="none" w:sz="0" w:space="0" w:color="auto"/>
              </w:divBdr>
            </w:div>
            <w:div w:id="2143031822">
              <w:marLeft w:val="0"/>
              <w:marRight w:val="0"/>
              <w:marTop w:val="0"/>
              <w:marBottom w:val="0"/>
              <w:divBdr>
                <w:top w:val="none" w:sz="0" w:space="0" w:color="auto"/>
                <w:left w:val="none" w:sz="0" w:space="0" w:color="auto"/>
                <w:bottom w:val="none" w:sz="0" w:space="0" w:color="auto"/>
                <w:right w:val="none" w:sz="0" w:space="0" w:color="auto"/>
              </w:divBdr>
            </w:div>
          </w:divsChild>
        </w:div>
        <w:div w:id="57677329">
          <w:marLeft w:val="0"/>
          <w:marRight w:val="0"/>
          <w:marTop w:val="0"/>
          <w:marBottom w:val="0"/>
          <w:divBdr>
            <w:top w:val="none" w:sz="0" w:space="0" w:color="auto"/>
            <w:left w:val="none" w:sz="0" w:space="0" w:color="auto"/>
            <w:bottom w:val="none" w:sz="0" w:space="0" w:color="auto"/>
            <w:right w:val="none" w:sz="0" w:space="0" w:color="auto"/>
          </w:divBdr>
        </w:div>
        <w:div w:id="63576515">
          <w:marLeft w:val="0"/>
          <w:marRight w:val="0"/>
          <w:marTop w:val="0"/>
          <w:marBottom w:val="0"/>
          <w:divBdr>
            <w:top w:val="none" w:sz="0" w:space="0" w:color="auto"/>
            <w:left w:val="none" w:sz="0" w:space="0" w:color="auto"/>
            <w:bottom w:val="none" w:sz="0" w:space="0" w:color="auto"/>
            <w:right w:val="none" w:sz="0" w:space="0" w:color="auto"/>
          </w:divBdr>
        </w:div>
        <w:div w:id="67503804">
          <w:marLeft w:val="0"/>
          <w:marRight w:val="0"/>
          <w:marTop w:val="0"/>
          <w:marBottom w:val="0"/>
          <w:divBdr>
            <w:top w:val="none" w:sz="0" w:space="0" w:color="auto"/>
            <w:left w:val="none" w:sz="0" w:space="0" w:color="auto"/>
            <w:bottom w:val="none" w:sz="0" w:space="0" w:color="auto"/>
            <w:right w:val="none" w:sz="0" w:space="0" w:color="auto"/>
          </w:divBdr>
        </w:div>
        <w:div w:id="74715822">
          <w:marLeft w:val="0"/>
          <w:marRight w:val="0"/>
          <w:marTop w:val="0"/>
          <w:marBottom w:val="0"/>
          <w:divBdr>
            <w:top w:val="none" w:sz="0" w:space="0" w:color="auto"/>
            <w:left w:val="none" w:sz="0" w:space="0" w:color="auto"/>
            <w:bottom w:val="none" w:sz="0" w:space="0" w:color="auto"/>
            <w:right w:val="none" w:sz="0" w:space="0" w:color="auto"/>
          </w:divBdr>
        </w:div>
        <w:div w:id="94137070">
          <w:marLeft w:val="0"/>
          <w:marRight w:val="0"/>
          <w:marTop w:val="0"/>
          <w:marBottom w:val="0"/>
          <w:divBdr>
            <w:top w:val="none" w:sz="0" w:space="0" w:color="auto"/>
            <w:left w:val="none" w:sz="0" w:space="0" w:color="auto"/>
            <w:bottom w:val="none" w:sz="0" w:space="0" w:color="auto"/>
            <w:right w:val="none" w:sz="0" w:space="0" w:color="auto"/>
          </w:divBdr>
        </w:div>
        <w:div w:id="100732592">
          <w:marLeft w:val="0"/>
          <w:marRight w:val="0"/>
          <w:marTop w:val="0"/>
          <w:marBottom w:val="0"/>
          <w:divBdr>
            <w:top w:val="none" w:sz="0" w:space="0" w:color="auto"/>
            <w:left w:val="none" w:sz="0" w:space="0" w:color="auto"/>
            <w:bottom w:val="none" w:sz="0" w:space="0" w:color="auto"/>
            <w:right w:val="none" w:sz="0" w:space="0" w:color="auto"/>
          </w:divBdr>
        </w:div>
        <w:div w:id="106508720">
          <w:marLeft w:val="0"/>
          <w:marRight w:val="0"/>
          <w:marTop w:val="0"/>
          <w:marBottom w:val="0"/>
          <w:divBdr>
            <w:top w:val="none" w:sz="0" w:space="0" w:color="auto"/>
            <w:left w:val="none" w:sz="0" w:space="0" w:color="auto"/>
            <w:bottom w:val="none" w:sz="0" w:space="0" w:color="auto"/>
            <w:right w:val="none" w:sz="0" w:space="0" w:color="auto"/>
          </w:divBdr>
        </w:div>
        <w:div w:id="108016809">
          <w:marLeft w:val="0"/>
          <w:marRight w:val="0"/>
          <w:marTop w:val="0"/>
          <w:marBottom w:val="0"/>
          <w:divBdr>
            <w:top w:val="none" w:sz="0" w:space="0" w:color="auto"/>
            <w:left w:val="none" w:sz="0" w:space="0" w:color="auto"/>
            <w:bottom w:val="none" w:sz="0" w:space="0" w:color="auto"/>
            <w:right w:val="none" w:sz="0" w:space="0" w:color="auto"/>
          </w:divBdr>
        </w:div>
        <w:div w:id="111484591">
          <w:marLeft w:val="0"/>
          <w:marRight w:val="0"/>
          <w:marTop w:val="0"/>
          <w:marBottom w:val="0"/>
          <w:divBdr>
            <w:top w:val="none" w:sz="0" w:space="0" w:color="auto"/>
            <w:left w:val="none" w:sz="0" w:space="0" w:color="auto"/>
            <w:bottom w:val="none" w:sz="0" w:space="0" w:color="auto"/>
            <w:right w:val="none" w:sz="0" w:space="0" w:color="auto"/>
          </w:divBdr>
        </w:div>
        <w:div w:id="114064343">
          <w:marLeft w:val="0"/>
          <w:marRight w:val="0"/>
          <w:marTop w:val="0"/>
          <w:marBottom w:val="0"/>
          <w:divBdr>
            <w:top w:val="none" w:sz="0" w:space="0" w:color="auto"/>
            <w:left w:val="none" w:sz="0" w:space="0" w:color="auto"/>
            <w:bottom w:val="none" w:sz="0" w:space="0" w:color="auto"/>
            <w:right w:val="none" w:sz="0" w:space="0" w:color="auto"/>
          </w:divBdr>
        </w:div>
        <w:div w:id="118882340">
          <w:marLeft w:val="0"/>
          <w:marRight w:val="0"/>
          <w:marTop w:val="0"/>
          <w:marBottom w:val="0"/>
          <w:divBdr>
            <w:top w:val="none" w:sz="0" w:space="0" w:color="auto"/>
            <w:left w:val="none" w:sz="0" w:space="0" w:color="auto"/>
            <w:bottom w:val="none" w:sz="0" w:space="0" w:color="auto"/>
            <w:right w:val="none" w:sz="0" w:space="0" w:color="auto"/>
          </w:divBdr>
        </w:div>
        <w:div w:id="132261917">
          <w:marLeft w:val="0"/>
          <w:marRight w:val="0"/>
          <w:marTop w:val="0"/>
          <w:marBottom w:val="0"/>
          <w:divBdr>
            <w:top w:val="none" w:sz="0" w:space="0" w:color="auto"/>
            <w:left w:val="none" w:sz="0" w:space="0" w:color="auto"/>
            <w:bottom w:val="none" w:sz="0" w:space="0" w:color="auto"/>
            <w:right w:val="none" w:sz="0" w:space="0" w:color="auto"/>
          </w:divBdr>
        </w:div>
        <w:div w:id="134950171">
          <w:marLeft w:val="0"/>
          <w:marRight w:val="0"/>
          <w:marTop w:val="0"/>
          <w:marBottom w:val="0"/>
          <w:divBdr>
            <w:top w:val="none" w:sz="0" w:space="0" w:color="auto"/>
            <w:left w:val="none" w:sz="0" w:space="0" w:color="auto"/>
            <w:bottom w:val="none" w:sz="0" w:space="0" w:color="auto"/>
            <w:right w:val="none" w:sz="0" w:space="0" w:color="auto"/>
          </w:divBdr>
        </w:div>
        <w:div w:id="137697367">
          <w:marLeft w:val="0"/>
          <w:marRight w:val="0"/>
          <w:marTop w:val="0"/>
          <w:marBottom w:val="0"/>
          <w:divBdr>
            <w:top w:val="none" w:sz="0" w:space="0" w:color="auto"/>
            <w:left w:val="none" w:sz="0" w:space="0" w:color="auto"/>
            <w:bottom w:val="none" w:sz="0" w:space="0" w:color="auto"/>
            <w:right w:val="none" w:sz="0" w:space="0" w:color="auto"/>
          </w:divBdr>
        </w:div>
        <w:div w:id="141704153">
          <w:marLeft w:val="0"/>
          <w:marRight w:val="0"/>
          <w:marTop w:val="0"/>
          <w:marBottom w:val="0"/>
          <w:divBdr>
            <w:top w:val="none" w:sz="0" w:space="0" w:color="auto"/>
            <w:left w:val="none" w:sz="0" w:space="0" w:color="auto"/>
            <w:bottom w:val="none" w:sz="0" w:space="0" w:color="auto"/>
            <w:right w:val="none" w:sz="0" w:space="0" w:color="auto"/>
          </w:divBdr>
        </w:div>
        <w:div w:id="150681346">
          <w:marLeft w:val="0"/>
          <w:marRight w:val="0"/>
          <w:marTop w:val="0"/>
          <w:marBottom w:val="0"/>
          <w:divBdr>
            <w:top w:val="none" w:sz="0" w:space="0" w:color="auto"/>
            <w:left w:val="none" w:sz="0" w:space="0" w:color="auto"/>
            <w:bottom w:val="none" w:sz="0" w:space="0" w:color="auto"/>
            <w:right w:val="none" w:sz="0" w:space="0" w:color="auto"/>
          </w:divBdr>
        </w:div>
        <w:div w:id="171651469">
          <w:marLeft w:val="0"/>
          <w:marRight w:val="0"/>
          <w:marTop w:val="0"/>
          <w:marBottom w:val="0"/>
          <w:divBdr>
            <w:top w:val="none" w:sz="0" w:space="0" w:color="auto"/>
            <w:left w:val="none" w:sz="0" w:space="0" w:color="auto"/>
            <w:bottom w:val="none" w:sz="0" w:space="0" w:color="auto"/>
            <w:right w:val="none" w:sz="0" w:space="0" w:color="auto"/>
          </w:divBdr>
        </w:div>
        <w:div w:id="172383551">
          <w:marLeft w:val="0"/>
          <w:marRight w:val="0"/>
          <w:marTop w:val="0"/>
          <w:marBottom w:val="0"/>
          <w:divBdr>
            <w:top w:val="none" w:sz="0" w:space="0" w:color="auto"/>
            <w:left w:val="none" w:sz="0" w:space="0" w:color="auto"/>
            <w:bottom w:val="none" w:sz="0" w:space="0" w:color="auto"/>
            <w:right w:val="none" w:sz="0" w:space="0" w:color="auto"/>
          </w:divBdr>
        </w:div>
        <w:div w:id="175732423">
          <w:marLeft w:val="0"/>
          <w:marRight w:val="0"/>
          <w:marTop w:val="0"/>
          <w:marBottom w:val="0"/>
          <w:divBdr>
            <w:top w:val="none" w:sz="0" w:space="0" w:color="auto"/>
            <w:left w:val="none" w:sz="0" w:space="0" w:color="auto"/>
            <w:bottom w:val="none" w:sz="0" w:space="0" w:color="auto"/>
            <w:right w:val="none" w:sz="0" w:space="0" w:color="auto"/>
          </w:divBdr>
        </w:div>
        <w:div w:id="178466806">
          <w:marLeft w:val="0"/>
          <w:marRight w:val="0"/>
          <w:marTop w:val="0"/>
          <w:marBottom w:val="0"/>
          <w:divBdr>
            <w:top w:val="none" w:sz="0" w:space="0" w:color="auto"/>
            <w:left w:val="none" w:sz="0" w:space="0" w:color="auto"/>
            <w:bottom w:val="none" w:sz="0" w:space="0" w:color="auto"/>
            <w:right w:val="none" w:sz="0" w:space="0" w:color="auto"/>
          </w:divBdr>
        </w:div>
        <w:div w:id="185558154">
          <w:marLeft w:val="0"/>
          <w:marRight w:val="0"/>
          <w:marTop w:val="0"/>
          <w:marBottom w:val="0"/>
          <w:divBdr>
            <w:top w:val="none" w:sz="0" w:space="0" w:color="auto"/>
            <w:left w:val="none" w:sz="0" w:space="0" w:color="auto"/>
            <w:bottom w:val="none" w:sz="0" w:space="0" w:color="auto"/>
            <w:right w:val="none" w:sz="0" w:space="0" w:color="auto"/>
          </w:divBdr>
        </w:div>
        <w:div w:id="191041058">
          <w:marLeft w:val="0"/>
          <w:marRight w:val="0"/>
          <w:marTop w:val="0"/>
          <w:marBottom w:val="0"/>
          <w:divBdr>
            <w:top w:val="none" w:sz="0" w:space="0" w:color="auto"/>
            <w:left w:val="none" w:sz="0" w:space="0" w:color="auto"/>
            <w:bottom w:val="none" w:sz="0" w:space="0" w:color="auto"/>
            <w:right w:val="none" w:sz="0" w:space="0" w:color="auto"/>
          </w:divBdr>
        </w:div>
        <w:div w:id="198779822">
          <w:marLeft w:val="0"/>
          <w:marRight w:val="0"/>
          <w:marTop w:val="0"/>
          <w:marBottom w:val="0"/>
          <w:divBdr>
            <w:top w:val="none" w:sz="0" w:space="0" w:color="auto"/>
            <w:left w:val="none" w:sz="0" w:space="0" w:color="auto"/>
            <w:bottom w:val="none" w:sz="0" w:space="0" w:color="auto"/>
            <w:right w:val="none" w:sz="0" w:space="0" w:color="auto"/>
          </w:divBdr>
        </w:div>
        <w:div w:id="222525292">
          <w:marLeft w:val="0"/>
          <w:marRight w:val="0"/>
          <w:marTop w:val="0"/>
          <w:marBottom w:val="0"/>
          <w:divBdr>
            <w:top w:val="none" w:sz="0" w:space="0" w:color="auto"/>
            <w:left w:val="none" w:sz="0" w:space="0" w:color="auto"/>
            <w:bottom w:val="none" w:sz="0" w:space="0" w:color="auto"/>
            <w:right w:val="none" w:sz="0" w:space="0" w:color="auto"/>
          </w:divBdr>
        </w:div>
        <w:div w:id="223564274">
          <w:marLeft w:val="0"/>
          <w:marRight w:val="0"/>
          <w:marTop w:val="0"/>
          <w:marBottom w:val="0"/>
          <w:divBdr>
            <w:top w:val="none" w:sz="0" w:space="0" w:color="auto"/>
            <w:left w:val="none" w:sz="0" w:space="0" w:color="auto"/>
            <w:bottom w:val="none" w:sz="0" w:space="0" w:color="auto"/>
            <w:right w:val="none" w:sz="0" w:space="0" w:color="auto"/>
          </w:divBdr>
        </w:div>
        <w:div w:id="229659907">
          <w:marLeft w:val="0"/>
          <w:marRight w:val="0"/>
          <w:marTop w:val="0"/>
          <w:marBottom w:val="0"/>
          <w:divBdr>
            <w:top w:val="none" w:sz="0" w:space="0" w:color="auto"/>
            <w:left w:val="none" w:sz="0" w:space="0" w:color="auto"/>
            <w:bottom w:val="none" w:sz="0" w:space="0" w:color="auto"/>
            <w:right w:val="none" w:sz="0" w:space="0" w:color="auto"/>
          </w:divBdr>
        </w:div>
        <w:div w:id="230385858">
          <w:marLeft w:val="0"/>
          <w:marRight w:val="0"/>
          <w:marTop w:val="0"/>
          <w:marBottom w:val="0"/>
          <w:divBdr>
            <w:top w:val="none" w:sz="0" w:space="0" w:color="auto"/>
            <w:left w:val="none" w:sz="0" w:space="0" w:color="auto"/>
            <w:bottom w:val="none" w:sz="0" w:space="0" w:color="auto"/>
            <w:right w:val="none" w:sz="0" w:space="0" w:color="auto"/>
          </w:divBdr>
        </w:div>
        <w:div w:id="244463356">
          <w:marLeft w:val="0"/>
          <w:marRight w:val="0"/>
          <w:marTop w:val="0"/>
          <w:marBottom w:val="0"/>
          <w:divBdr>
            <w:top w:val="none" w:sz="0" w:space="0" w:color="auto"/>
            <w:left w:val="none" w:sz="0" w:space="0" w:color="auto"/>
            <w:bottom w:val="none" w:sz="0" w:space="0" w:color="auto"/>
            <w:right w:val="none" w:sz="0" w:space="0" w:color="auto"/>
          </w:divBdr>
        </w:div>
        <w:div w:id="249508745">
          <w:marLeft w:val="0"/>
          <w:marRight w:val="0"/>
          <w:marTop w:val="0"/>
          <w:marBottom w:val="0"/>
          <w:divBdr>
            <w:top w:val="none" w:sz="0" w:space="0" w:color="auto"/>
            <w:left w:val="none" w:sz="0" w:space="0" w:color="auto"/>
            <w:bottom w:val="none" w:sz="0" w:space="0" w:color="auto"/>
            <w:right w:val="none" w:sz="0" w:space="0" w:color="auto"/>
          </w:divBdr>
          <w:divsChild>
            <w:div w:id="115492333">
              <w:marLeft w:val="0"/>
              <w:marRight w:val="0"/>
              <w:marTop w:val="0"/>
              <w:marBottom w:val="0"/>
              <w:divBdr>
                <w:top w:val="none" w:sz="0" w:space="0" w:color="auto"/>
                <w:left w:val="none" w:sz="0" w:space="0" w:color="auto"/>
                <w:bottom w:val="none" w:sz="0" w:space="0" w:color="auto"/>
                <w:right w:val="none" w:sz="0" w:space="0" w:color="auto"/>
              </w:divBdr>
            </w:div>
            <w:div w:id="608465541">
              <w:marLeft w:val="0"/>
              <w:marRight w:val="0"/>
              <w:marTop w:val="0"/>
              <w:marBottom w:val="0"/>
              <w:divBdr>
                <w:top w:val="none" w:sz="0" w:space="0" w:color="auto"/>
                <w:left w:val="none" w:sz="0" w:space="0" w:color="auto"/>
                <w:bottom w:val="none" w:sz="0" w:space="0" w:color="auto"/>
                <w:right w:val="none" w:sz="0" w:space="0" w:color="auto"/>
              </w:divBdr>
            </w:div>
            <w:div w:id="651909316">
              <w:marLeft w:val="0"/>
              <w:marRight w:val="0"/>
              <w:marTop w:val="0"/>
              <w:marBottom w:val="0"/>
              <w:divBdr>
                <w:top w:val="none" w:sz="0" w:space="0" w:color="auto"/>
                <w:left w:val="none" w:sz="0" w:space="0" w:color="auto"/>
                <w:bottom w:val="none" w:sz="0" w:space="0" w:color="auto"/>
                <w:right w:val="none" w:sz="0" w:space="0" w:color="auto"/>
              </w:divBdr>
            </w:div>
            <w:div w:id="1505897125">
              <w:marLeft w:val="0"/>
              <w:marRight w:val="0"/>
              <w:marTop w:val="0"/>
              <w:marBottom w:val="0"/>
              <w:divBdr>
                <w:top w:val="none" w:sz="0" w:space="0" w:color="auto"/>
                <w:left w:val="none" w:sz="0" w:space="0" w:color="auto"/>
                <w:bottom w:val="none" w:sz="0" w:space="0" w:color="auto"/>
                <w:right w:val="none" w:sz="0" w:space="0" w:color="auto"/>
              </w:divBdr>
            </w:div>
            <w:div w:id="1791512558">
              <w:marLeft w:val="0"/>
              <w:marRight w:val="0"/>
              <w:marTop w:val="0"/>
              <w:marBottom w:val="0"/>
              <w:divBdr>
                <w:top w:val="none" w:sz="0" w:space="0" w:color="auto"/>
                <w:left w:val="none" w:sz="0" w:space="0" w:color="auto"/>
                <w:bottom w:val="none" w:sz="0" w:space="0" w:color="auto"/>
                <w:right w:val="none" w:sz="0" w:space="0" w:color="auto"/>
              </w:divBdr>
            </w:div>
          </w:divsChild>
        </w:div>
        <w:div w:id="251085620">
          <w:marLeft w:val="0"/>
          <w:marRight w:val="0"/>
          <w:marTop w:val="0"/>
          <w:marBottom w:val="0"/>
          <w:divBdr>
            <w:top w:val="none" w:sz="0" w:space="0" w:color="auto"/>
            <w:left w:val="none" w:sz="0" w:space="0" w:color="auto"/>
            <w:bottom w:val="none" w:sz="0" w:space="0" w:color="auto"/>
            <w:right w:val="none" w:sz="0" w:space="0" w:color="auto"/>
          </w:divBdr>
        </w:div>
        <w:div w:id="258220853">
          <w:marLeft w:val="0"/>
          <w:marRight w:val="0"/>
          <w:marTop w:val="0"/>
          <w:marBottom w:val="0"/>
          <w:divBdr>
            <w:top w:val="none" w:sz="0" w:space="0" w:color="auto"/>
            <w:left w:val="none" w:sz="0" w:space="0" w:color="auto"/>
            <w:bottom w:val="none" w:sz="0" w:space="0" w:color="auto"/>
            <w:right w:val="none" w:sz="0" w:space="0" w:color="auto"/>
          </w:divBdr>
        </w:div>
        <w:div w:id="262542140">
          <w:marLeft w:val="0"/>
          <w:marRight w:val="0"/>
          <w:marTop w:val="0"/>
          <w:marBottom w:val="0"/>
          <w:divBdr>
            <w:top w:val="none" w:sz="0" w:space="0" w:color="auto"/>
            <w:left w:val="none" w:sz="0" w:space="0" w:color="auto"/>
            <w:bottom w:val="none" w:sz="0" w:space="0" w:color="auto"/>
            <w:right w:val="none" w:sz="0" w:space="0" w:color="auto"/>
          </w:divBdr>
        </w:div>
        <w:div w:id="265046626">
          <w:marLeft w:val="0"/>
          <w:marRight w:val="0"/>
          <w:marTop w:val="0"/>
          <w:marBottom w:val="0"/>
          <w:divBdr>
            <w:top w:val="none" w:sz="0" w:space="0" w:color="auto"/>
            <w:left w:val="none" w:sz="0" w:space="0" w:color="auto"/>
            <w:bottom w:val="none" w:sz="0" w:space="0" w:color="auto"/>
            <w:right w:val="none" w:sz="0" w:space="0" w:color="auto"/>
          </w:divBdr>
        </w:div>
        <w:div w:id="266080118">
          <w:marLeft w:val="0"/>
          <w:marRight w:val="0"/>
          <w:marTop w:val="0"/>
          <w:marBottom w:val="0"/>
          <w:divBdr>
            <w:top w:val="none" w:sz="0" w:space="0" w:color="auto"/>
            <w:left w:val="none" w:sz="0" w:space="0" w:color="auto"/>
            <w:bottom w:val="none" w:sz="0" w:space="0" w:color="auto"/>
            <w:right w:val="none" w:sz="0" w:space="0" w:color="auto"/>
          </w:divBdr>
        </w:div>
        <w:div w:id="266229660">
          <w:marLeft w:val="0"/>
          <w:marRight w:val="0"/>
          <w:marTop w:val="0"/>
          <w:marBottom w:val="0"/>
          <w:divBdr>
            <w:top w:val="none" w:sz="0" w:space="0" w:color="auto"/>
            <w:left w:val="none" w:sz="0" w:space="0" w:color="auto"/>
            <w:bottom w:val="none" w:sz="0" w:space="0" w:color="auto"/>
            <w:right w:val="none" w:sz="0" w:space="0" w:color="auto"/>
          </w:divBdr>
        </w:div>
        <w:div w:id="278149670">
          <w:marLeft w:val="0"/>
          <w:marRight w:val="0"/>
          <w:marTop w:val="0"/>
          <w:marBottom w:val="0"/>
          <w:divBdr>
            <w:top w:val="none" w:sz="0" w:space="0" w:color="auto"/>
            <w:left w:val="none" w:sz="0" w:space="0" w:color="auto"/>
            <w:bottom w:val="none" w:sz="0" w:space="0" w:color="auto"/>
            <w:right w:val="none" w:sz="0" w:space="0" w:color="auto"/>
          </w:divBdr>
        </w:div>
        <w:div w:id="278533105">
          <w:marLeft w:val="0"/>
          <w:marRight w:val="0"/>
          <w:marTop w:val="0"/>
          <w:marBottom w:val="0"/>
          <w:divBdr>
            <w:top w:val="none" w:sz="0" w:space="0" w:color="auto"/>
            <w:left w:val="none" w:sz="0" w:space="0" w:color="auto"/>
            <w:bottom w:val="none" w:sz="0" w:space="0" w:color="auto"/>
            <w:right w:val="none" w:sz="0" w:space="0" w:color="auto"/>
          </w:divBdr>
        </w:div>
        <w:div w:id="285089800">
          <w:marLeft w:val="0"/>
          <w:marRight w:val="0"/>
          <w:marTop w:val="0"/>
          <w:marBottom w:val="0"/>
          <w:divBdr>
            <w:top w:val="none" w:sz="0" w:space="0" w:color="auto"/>
            <w:left w:val="none" w:sz="0" w:space="0" w:color="auto"/>
            <w:bottom w:val="none" w:sz="0" w:space="0" w:color="auto"/>
            <w:right w:val="none" w:sz="0" w:space="0" w:color="auto"/>
          </w:divBdr>
        </w:div>
        <w:div w:id="295335935">
          <w:marLeft w:val="0"/>
          <w:marRight w:val="0"/>
          <w:marTop w:val="0"/>
          <w:marBottom w:val="0"/>
          <w:divBdr>
            <w:top w:val="none" w:sz="0" w:space="0" w:color="auto"/>
            <w:left w:val="none" w:sz="0" w:space="0" w:color="auto"/>
            <w:bottom w:val="none" w:sz="0" w:space="0" w:color="auto"/>
            <w:right w:val="none" w:sz="0" w:space="0" w:color="auto"/>
          </w:divBdr>
        </w:div>
        <w:div w:id="302389673">
          <w:marLeft w:val="0"/>
          <w:marRight w:val="0"/>
          <w:marTop w:val="0"/>
          <w:marBottom w:val="0"/>
          <w:divBdr>
            <w:top w:val="none" w:sz="0" w:space="0" w:color="auto"/>
            <w:left w:val="none" w:sz="0" w:space="0" w:color="auto"/>
            <w:bottom w:val="none" w:sz="0" w:space="0" w:color="auto"/>
            <w:right w:val="none" w:sz="0" w:space="0" w:color="auto"/>
          </w:divBdr>
        </w:div>
        <w:div w:id="312416365">
          <w:marLeft w:val="0"/>
          <w:marRight w:val="0"/>
          <w:marTop w:val="0"/>
          <w:marBottom w:val="0"/>
          <w:divBdr>
            <w:top w:val="none" w:sz="0" w:space="0" w:color="auto"/>
            <w:left w:val="none" w:sz="0" w:space="0" w:color="auto"/>
            <w:bottom w:val="none" w:sz="0" w:space="0" w:color="auto"/>
            <w:right w:val="none" w:sz="0" w:space="0" w:color="auto"/>
          </w:divBdr>
        </w:div>
        <w:div w:id="336201887">
          <w:marLeft w:val="0"/>
          <w:marRight w:val="0"/>
          <w:marTop w:val="0"/>
          <w:marBottom w:val="0"/>
          <w:divBdr>
            <w:top w:val="none" w:sz="0" w:space="0" w:color="auto"/>
            <w:left w:val="none" w:sz="0" w:space="0" w:color="auto"/>
            <w:bottom w:val="none" w:sz="0" w:space="0" w:color="auto"/>
            <w:right w:val="none" w:sz="0" w:space="0" w:color="auto"/>
          </w:divBdr>
        </w:div>
        <w:div w:id="340276016">
          <w:marLeft w:val="0"/>
          <w:marRight w:val="0"/>
          <w:marTop w:val="0"/>
          <w:marBottom w:val="0"/>
          <w:divBdr>
            <w:top w:val="none" w:sz="0" w:space="0" w:color="auto"/>
            <w:left w:val="none" w:sz="0" w:space="0" w:color="auto"/>
            <w:bottom w:val="none" w:sz="0" w:space="0" w:color="auto"/>
            <w:right w:val="none" w:sz="0" w:space="0" w:color="auto"/>
          </w:divBdr>
        </w:div>
        <w:div w:id="361169761">
          <w:marLeft w:val="0"/>
          <w:marRight w:val="0"/>
          <w:marTop w:val="0"/>
          <w:marBottom w:val="0"/>
          <w:divBdr>
            <w:top w:val="none" w:sz="0" w:space="0" w:color="auto"/>
            <w:left w:val="none" w:sz="0" w:space="0" w:color="auto"/>
            <w:bottom w:val="none" w:sz="0" w:space="0" w:color="auto"/>
            <w:right w:val="none" w:sz="0" w:space="0" w:color="auto"/>
          </w:divBdr>
        </w:div>
        <w:div w:id="363095847">
          <w:marLeft w:val="0"/>
          <w:marRight w:val="0"/>
          <w:marTop w:val="0"/>
          <w:marBottom w:val="0"/>
          <w:divBdr>
            <w:top w:val="none" w:sz="0" w:space="0" w:color="auto"/>
            <w:left w:val="none" w:sz="0" w:space="0" w:color="auto"/>
            <w:bottom w:val="none" w:sz="0" w:space="0" w:color="auto"/>
            <w:right w:val="none" w:sz="0" w:space="0" w:color="auto"/>
          </w:divBdr>
          <w:divsChild>
            <w:div w:id="258023173">
              <w:marLeft w:val="0"/>
              <w:marRight w:val="0"/>
              <w:marTop w:val="0"/>
              <w:marBottom w:val="0"/>
              <w:divBdr>
                <w:top w:val="none" w:sz="0" w:space="0" w:color="auto"/>
                <w:left w:val="none" w:sz="0" w:space="0" w:color="auto"/>
                <w:bottom w:val="none" w:sz="0" w:space="0" w:color="auto"/>
                <w:right w:val="none" w:sz="0" w:space="0" w:color="auto"/>
              </w:divBdr>
            </w:div>
            <w:div w:id="676616081">
              <w:marLeft w:val="0"/>
              <w:marRight w:val="0"/>
              <w:marTop w:val="0"/>
              <w:marBottom w:val="0"/>
              <w:divBdr>
                <w:top w:val="none" w:sz="0" w:space="0" w:color="auto"/>
                <w:left w:val="none" w:sz="0" w:space="0" w:color="auto"/>
                <w:bottom w:val="none" w:sz="0" w:space="0" w:color="auto"/>
                <w:right w:val="none" w:sz="0" w:space="0" w:color="auto"/>
              </w:divBdr>
            </w:div>
            <w:div w:id="1516577074">
              <w:marLeft w:val="0"/>
              <w:marRight w:val="0"/>
              <w:marTop w:val="0"/>
              <w:marBottom w:val="0"/>
              <w:divBdr>
                <w:top w:val="none" w:sz="0" w:space="0" w:color="auto"/>
                <w:left w:val="none" w:sz="0" w:space="0" w:color="auto"/>
                <w:bottom w:val="none" w:sz="0" w:space="0" w:color="auto"/>
                <w:right w:val="none" w:sz="0" w:space="0" w:color="auto"/>
              </w:divBdr>
            </w:div>
            <w:div w:id="1533566024">
              <w:marLeft w:val="0"/>
              <w:marRight w:val="0"/>
              <w:marTop w:val="0"/>
              <w:marBottom w:val="0"/>
              <w:divBdr>
                <w:top w:val="none" w:sz="0" w:space="0" w:color="auto"/>
                <w:left w:val="none" w:sz="0" w:space="0" w:color="auto"/>
                <w:bottom w:val="none" w:sz="0" w:space="0" w:color="auto"/>
                <w:right w:val="none" w:sz="0" w:space="0" w:color="auto"/>
              </w:divBdr>
            </w:div>
            <w:div w:id="1561331583">
              <w:marLeft w:val="0"/>
              <w:marRight w:val="0"/>
              <w:marTop w:val="0"/>
              <w:marBottom w:val="0"/>
              <w:divBdr>
                <w:top w:val="none" w:sz="0" w:space="0" w:color="auto"/>
                <w:left w:val="none" w:sz="0" w:space="0" w:color="auto"/>
                <w:bottom w:val="none" w:sz="0" w:space="0" w:color="auto"/>
                <w:right w:val="none" w:sz="0" w:space="0" w:color="auto"/>
              </w:divBdr>
            </w:div>
          </w:divsChild>
        </w:div>
        <w:div w:id="365253669">
          <w:marLeft w:val="0"/>
          <w:marRight w:val="0"/>
          <w:marTop w:val="0"/>
          <w:marBottom w:val="0"/>
          <w:divBdr>
            <w:top w:val="none" w:sz="0" w:space="0" w:color="auto"/>
            <w:left w:val="none" w:sz="0" w:space="0" w:color="auto"/>
            <w:bottom w:val="none" w:sz="0" w:space="0" w:color="auto"/>
            <w:right w:val="none" w:sz="0" w:space="0" w:color="auto"/>
          </w:divBdr>
        </w:div>
        <w:div w:id="367950032">
          <w:marLeft w:val="0"/>
          <w:marRight w:val="0"/>
          <w:marTop w:val="0"/>
          <w:marBottom w:val="0"/>
          <w:divBdr>
            <w:top w:val="none" w:sz="0" w:space="0" w:color="auto"/>
            <w:left w:val="none" w:sz="0" w:space="0" w:color="auto"/>
            <w:bottom w:val="none" w:sz="0" w:space="0" w:color="auto"/>
            <w:right w:val="none" w:sz="0" w:space="0" w:color="auto"/>
          </w:divBdr>
        </w:div>
        <w:div w:id="374619158">
          <w:marLeft w:val="0"/>
          <w:marRight w:val="0"/>
          <w:marTop w:val="0"/>
          <w:marBottom w:val="0"/>
          <w:divBdr>
            <w:top w:val="none" w:sz="0" w:space="0" w:color="auto"/>
            <w:left w:val="none" w:sz="0" w:space="0" w:color="auto"/>
            <w:bottom w:val="none" w:sz="0" w:space="0" w:color="auto"/>
            <w:right w:val="none" w:sz="0" w:space="0" w:color="auto"/>
          </w:divBdr>
        </w:div>
        <w:div w:id="376203376">
          <w:marLeft w:val="0"/>
          <w:marRight w:val="0"/>
          <w:marTop w:val="0"/>
          <w:marBottom w:val="0"/>
          <w:divBdr>
            <w:top w:val="none" w:sz="0" w:space="0" w:color="auto"/>
            <w:left w:val="none" w:sz="0" w:space="0" w:color="auto"/>
            <w:bottom w:val="none" w:sz="0" w:space="0" w:color="auto"/>
            <w:right w:val="none" w:sz="0" w:space="0" w:color="auto"/>
          </w:divBdr>
        </w:div>
        <w:div w:id="382100245">
          <w:marLeft w:val="0"/>
          <w:marRight w:val="0"/>
          <w:marTop w:val="0"/>
          <w:marBottom w:val="0"/>
          <w:divBdr>
            <w:top w:val="none" w:sz="0" w:space="0" w:color="auto"/>
            <w:left w:val="none" w:sz="0" w:space="0" w:color="auto"/>
            <w:bottom w:val="none" w:sz="0" w:space="0" w:color="auto"/>
            <w:right w:val="none" w:sz="0" w:space="0" w:color="auto"/>
          </w:divBdr>
        </w:div>
        <w:div w:id="389112891">
          <w:marLeft w:val="0"/>
          <w:marRight w:val="0"/>
          <w:marTop w:val="0"/>
          <w:marBottom w:val="0"/>
          <w:divBdr>
            <w:top w:val="none" w:sz="0" w:space="0" w:color="auto"/>
            <w:left w:val="none" w:sz="0" w:space="0" w:color="auto"/>
            <w:bottom w:val="none" w:sz="0" w:space="0" w:color="auto"/>
            <w:right w:val="none" w:sz="0" w:space="0" w:color="auto"/>
          </w:divBdr>
        </w:div>
        <w:div w:id="399140118">
          <w:marLeft w:val="0"/>
          <w:marRight w:val="0"/>
          <w:marTop w:val="0"/>
          <w:marBottom w:val="0"/>
          <w:divBdr>
            <w:top w:val="none" w:sz="0" w:space="0" w:color="auto"/>
            <w:left w:val="none" w:sz="0" w:space="0" w:color="auto"/>
            <w:bottom w:val="none" w:sz="0" w:space="0" w:color="auto"/>
            <w:right w:val="none" w:sz="0" w:space="0" w:color="auto"/>
          </w:divBdr>
        </w:div>
        <w:div w:id="401097571">
          <w:marLeft w:val="0"/>
          <w:marRight w:val="0"/>
          <w:marTop w:val="0"/>
          <w:marBottom w:val="0"/>
          <w:divBdr>
            <w:top w:val="none" w:sz="0" w:space="0" w:color="auto"/>
            <w:left w:val="none" w:sz="0" w:space="0" w:color="auto"/>
            <w:bottom w:val="none" w:sz="0" w:space="0" w:color="auto"/>
            <w:right w:val="none" w:sz="0" w:space="0" w:color="auto"/>
          </w:divBdr>
        </w:div>
        <w:div w:id="402070189">
          <w:marLeft w:val="0"/>
          <w:marRight w:val="0"/>
          <w:marTop w:val="0"/>
          <w:marBottom w:val="0"/>
          <w:divBdr>
            <w:top w:val="none" w:sz="0" w:space="0" w:color="auto"/>
            <w:left w:val="none" w:sz="0" w:space="0" w:color="auto"/>
            <w:bottom w:val="none" w:sz="0" w:space="0" w:color="auto"/>
            <w:right w:val="none" w:sz="0" w:space="0" w:color="auto"/>
          </w:divBdr>
        </w:div>
        <w:div w:id="403915056">
          <w:marLeft w:val="0"/>
          <w:marRight w:val="0"/>
          <w:marTop w:val="0"/>
          <w:marBottom w:val="0"/>
          <w:divBdr>
            <w:top w:val="none" w:sz="0" w:space="0" w:color="auto"/>
            <w:left w:val="none" w:sz="0" w:space="0" w:color="auto"/>
            <w:bottom w:val="none" w:sz="0" w:space="0" w:color="auto"/>
            <w:right w:val="none" w:sz="0" w:space="0" w:color="auto"/>
          </w:divBdr>
        </w:div>
        <w:div w:id="414402353">
          <w:marLeft w:val="0"/>
          <w:marRight w:val="0"/>
          <w:marTop w:val="0"/>
          <w:marBottom w:val="0"/>
          <w:divBdr>
            <w:top w:val="none" w:sz="0" w:space="0" w:color="auto"/>
            <w:left w:val="none" w:sz="0" w:space="0" w:color="auto"/>
            <w:bottom w:val="none" w:sz="0" w:space="0" w:color="auto"/>
            <w:right w:val="none" w:sz="0" w:space="0" w:color="auto"/>
          </w:divBdr>
        </w:div>
        <w:div w:id="422459346">
          <w:marLeft w:val="0"/>
          <w:marRight w:val="0"/>
          <w:marTop w:val="0"/>
          <w:marBottom w:val="0"/>
          <w:divBdr>
            <w:top w:val="none" w:sz="0" w:space="0" w:color="auto"/>
            <w:left w:val="none" w:sz="0" w:space="0" w:color="auto"/>
            <w:bottom w:val="none" w:sz="0" w:space="0" w:color="auto"/>
            <w:right w:val="none" w:sz="0" w:space="0" w:color="auto"/>
          </w:divBdr>
        </w:div>
        <w:div w:id="423301735">
          <w:marLeft w:val="0"/>
          <w:marRight w:val="0"/>
          <w:marTop w:val="0"/>
          <w:marBottom w:val="0"/>
          <w:divBdr>
            <w:top w:val="none" w:sz="0" w:space="0" w:color="auto"/>
            <w:left w:val="none" w:sz="0" w:space="0" w:color="auto"/>
            <w:bottom w:val="none" w:sz="0" w:space="0" w:color="auto"/>
            <w:right w:val="none" w:sz="0" w:space="0" w:color="auto"/>
          </w:divBdr>
        </w:div>
        <w:div w:id="453595796">
          <w:marLeft w:val="0"/>
          <w:marRight w:val="0"/>
          <w:marTop w:val="0"/>
          <w:marBottom w:val="0"/>
          <w:divBdr>
            <w:top w:val="none" w:sz="0" w:space="0" w:color="auto"/>
            <w:left w:val="none" w:sz="0" w:space="0" w:color="auto"/>
            <w:bottom w:val="none" w:sz="0" w:space="0" w:color="auto"/>
            <w:right w:val="none" w:sz="0" w:space="0" w:color="auto"/>
          </w:divBdr>
          <w:divsChild>
            <w:div w:id="172771198">
              <w:marLeft w:val="0"/>
              <w:marRight w:val="0"/>
              <w:marTop w:val="0"/>
              <w:marBottom w:val="0"/>
              <w:divBdr>
                <w:top w:val="none" w:sz="0" w:space="0" w:color="auto"/>
                <w:left w:val="none" w:sz="0" w:space="0" w:color="auto"/>
                <w:bottom w:val="none" w:sz="0" w:space="0" w:color="auto"/>
                <w:right w:val="none" w:sz="0" w:space="0" w:color="auto"/>
              </w:divBdr>
            </w:div>
            <w:div w:id="563613514">
              <w:marLeft w:val="0"/>
              <w:marRight w:val="0"/>
              <w:marTop w:val="0"/>
              <w:marBottom w:val="0"/>
              <w:divBdr>
                <w:top w:val="none" w:sz="0" w:space="0" w:color="auto"/>
                <w:left w:val="none" w:sz="0" w:space="0" w:color="auto"/>
                <w:bottom w:val="none" w:sz="0" w:space="0" w:color="auto"/>
                <w:right w:val="none" w:sz="0" w:space="0" w:color="auto"/>
              </w:divBdr>
            </w:div>
            <w:div w:id="795678199">
              <w:marLeft w:val="0"/>
              <w:marRight w:val="0"/>
              <w:marTop w:val="0"/>
              <w:marBottom w:val="0"/>
              <w:divBdr>
                <w:top w:val="none" w:sz="0" w:space="0" w:color="auto"/>
                <w:left w:val="none" w:sz="0" w:space="0" w:color="auto"/>
                <w:bottom w:val="none" w:sz="0" w:space="0" w:color="auto"/>
                <w:right w:val="none" w:sz="0" w:space="0" w:color="auto"/>
              </w:divBdr>
            </w:div>
            <w:div w:id="1330403599">
              <w:marLeft w:val="0"/>
              <w:marRight w:val="0"/>
              <w:marTop w:val="0"/>
              <w:marBottom w:val="0"/>
              <w:divBdr>
                <w:top w:val="none" w:sz="0" w:space="0" w:color="auto"/>
                <w:left w:val="none" w:sz="0" w:space="0" w:color="auto"/>
                <w:bottom w:val="none" w:sz="0" w:space="0" w:color="auto"/>
                <w:right w:val="none" w:sz="0" w:space="0" w:color="auto"/>
              </w:divBdr>
            </w:div>
            <w:div w:id="1671785802">
              <w:marLeft w:val="0"/>
              <w:marRight w:val="0"/>
              <w:marTop w:val="0"/>
              <w:marBottom w:val="0"/>
              <w:divBdr>
                <w:top w:val="none" w:sz="0" w:space="0" w:color="auto"/>
                <w:left w:val="none" w:sz="0" w:space="0" w:color="auto"/>
                <w:bottom w:val="none" w:sz="0" w:space="0" w:color="auto"/>
                <w:right w:val="none" w:sz="0" w:space="0" w:color="auto"/>
              </w:divBdr>
            </w:div>
          </w:divsChild>
        </w:div>
        <w:div w:id="460264998">
          <w:marLeft w:val="0"/>
          <w:marRight w:val="0"/>
          <w:marTop w:val="0"/>
          <w:marBottom w:val="0"/>
          <w:divBdr>
            <w:top w:val="none" w:sz="0" w:space="0" w:color="auto"/>
            <w:left w:val="none" w:sz="0" w:space="0" w:color="auto"/>
            <w:bottom w:val="none" w:sz="0" w:space="0" w:color="auto"/>
            <w:right w:val="none" w:sz="0" w:space="0" w:color="auto"/>
          </w:divBdr>
        </w:div>
        <w:div w:id="461004114">
          <w:marLeft w:val="0"/>
          <w:marRight w:val="0"/>
          <w:marTop w:val="0"/>
          <w:marBottom w:val="0"/>
          <w:divBdr>
            <w:top w:val="none" w:sz="0" w:space="0" w:color="auto"/>
            <w:left w:val="none" w:sz="0" w:space="0" w:color="auto"/>
            <w:bottom w:val="none" w:sz="0" w:space="0" w:color="auto"/>
            <w:right w:val="none" w:sz="0" w:space="0" w:color="auto"/>
          </w:divBdr>
          <w:divsChild>
            <w:div w:id="287005356">
              <w:marLeft w:val="0"/>
              <w:marRight w:val="0"/>
              <w:marTop w:val="0"/>
              <w:marBottom w:val="0"/>
              <w:divBdr>
                <w:top w:val="none" w:sz="0" w:space="0" w:color="auto"/>
                <w:left w:val="none" w:sz="0" w:space="0" w:color="auto"/>
                <w:bottom w:val="none" w:sz="0" w:space="0" w:color="auto"/>
                <w:right w:val="none" w:sz="0" w:space="0" w:color="auto"/>
              </w:divBdr>
            </w:div>
            <w:div w:id="417747922">
              <w:marLeft w:val="0"/>
              <w:marRight w:val="0"/>
              <w:marTop w:val="0"/>
              <w:marBottom w:val="0"/>
              <w:divBdr>
                <w:top w:val="none" w:sz="0" w:space="0" w:color="auto"/>
                <w:left w:val="none" w:sz="0" w:space="0" w:color="auto"/>
                <w:bottom w:val="none" w:sz="0" w:space="0" w:color="auto"/>
                <w:right w:val="none" w:sz="0" w:space="0" w:color="auto"/>
              </w:divBdr>
            </w:div>
            <w:div w:id="1046224048">
              <w:marLeft w:val="0"/>
              <w:marRight w:val="0"/>
              <w:marTop w:val="0"/>
              <w:marBottom w:val="0"/>
              <w:divBdr>
                <w:top w:val="none" w:sz="0" w:space="0" w:color="auto"/>
                <w:left w:val="none" w:sz="0" w:space="0" w:color="auto"/>
                <w:bottom w:val="none" w:sz="0" w:space="0" w:color="auto"/>
                <w:right w:val="none" w:sz="0" w:space="0" w:color="auto"/>
              </w:divBdr>
            </w:div>
            <w:div w:id="1363508223">
              <w:marLeft w:val="0"/>
              <w:marRight w:val="0"/>
              <w:marTop w:val="0"/>
              <w:marBottom w:val="0"/>
              <w:divBdr>
                <w:top w:val="none" w:sz="0" w:space="0" w:color="auto"/>
                <w:left w:val="none" w:sz="0" w:space="0" w:color="auto"/>
                <w:bottom w:val="none" w:sz="0" w:space="0" w:color="auto"/>
                <w:right w:val="none" w:sz="0" w:space="0" w:color="auto"/>
              </w:divBdr>
            </w:div>
            <w:div w:id="1723207316">
              <w:marLeft w:val="0"/>
              <w:marRight w:val="0"/>
              <w:marTop w:val="0"/>
              <w:marBottom w:val="0"/>
              <w:divBdr>
                <w:top w:val="none" w:sz="0" w:space="0" w:color="auto"/>
                <w:left w:val="none" w:sz="0" w:space="0" w:color="auto"/>
                <w:bottom w:val="none" w:sz="0" w:space="0" w:color="auto"/>
                <w:right w:val="none" w:sz="0" w:space="0" w:color="auto"/>
              </w:divBdr>
            </w:div>
          </w:divsChild>
        </w:div>
        <w:div w:id="472139885">
          <w:marLeft w:val="0"/>
          <w:marRight w:val="0"/>
          <w:marTop w:val="0"/>
          <w:marBottom w:val="0"/>
          <w:divBdr>
            <w:top w:val="none" w:sz="0" w:space="0" w:color="auto"/>
            <w:left w:val="none" w:sz="0" w:space="0" w:color="auto"/>
            <w:bottom w:val="none" w:sz="0" w:space="0" w:color="auto"/>
            <w:right w:val="none" w:sz="0" w:space="0" w:color="auto"/>
          </w:divBdr>
        </w:div>
        <w:div w:id="474682737">
          <w:marLeft w:val="0"/>
          <w:marRight w:val="0"/>
          <w:marTop w:val="0"/>
          <w:marBottom w:val="0"/>
          <w:divBdr>
            <w:top w:val="none" w:sz="0" w:space="0" w:color="auto"/>
            <w:left w:val="none" w:sz="0" w:space="0" w:color="auto"/>
            <w:bottom w:val="none" w:sz="0" w:space="0" w:color="auto"/>
            <w:right w:val="none" w:sz="0" w:space="0" w:color="auto"/>
          </w:divBdr>
        </w:div>
        <w:div w:id="479930833">
          <w:marLeft w:val="0"/>
          <w:marRight w:val="0"/>
          <w:marTop w:val="0"/>
          <w:marBottom w:val="0"/>
          <w:divBdr>
            <w:top w:val="none" w:sz="0" w:space="0" w:color="auto"/>
            <w:left w:val="none" w:sz="0" w:space="0" w:color="auto"/>
            <w:bottom w:val="none" w:sz="0" w:space="0" w:color="auto"/>
            <w:right w:val="none" w:sz="0" w:space="0" w:color="auto"/>
          </w:divBdr>
        </w:div>
        <w:div w:id="483738256">
          <w:marLeft w:val="0"/>
          <w:marRight w:val="0"/>
          <w:marTop w:val="0"/>
          <w:marBottom w:val="0"/>
          <w:divBdr>
            <w:top w:val="none" w:sz="0" w:space="0" w:color="auto"/>
            <w:left w:val="none" w:sz="0" w:space="0" w:color="auto"/>
            <w:bottom w:val="none" w:sz="0" w:space="0" w:color="auto"/>
            <w:right w:val="none" w:sz="0" w:space="0" w:color="auto"/>
          </w:divBdr>
        </w:div>
        <w:div w:id="484317846">
          <w:marLeft w:val="0"/>
          <w:marRight w:val="0"/>
          <w:marTop w:val="0"/>
          <w:marBottom w:val="0"/>
          <w:divBdr>
            <w:top w:val="none" w:sz="0" w:space="0" w:color="auto"/>
            <w:left w:val="none" w:sz="0" w:space="0" w:color="auto"/>
            <w:bottom w:val="none" w:sz="0" w:space="0" w:color="auto"/>
            <w:right w:val="none" w:sz="0" w:space="0" w:color="auto"/>
          </w:divBdr>
        </w:div>
        <w:div w:id="485703810">
          <w:marLeft w:val="0"/>
          <w:marRight w:val="0"/>
          <w:marTop w:val="0"/>
          <w:marBottom w:val="0"/>
          <w:divBdr>
            <w:top w:val="none" w:sz="0" w:space="0" w:color="auto"/>
            <w:left w:val="none" w:sz="0" w:space="0" w:color="auto"/>
            <w:bottom w:val="none" w:sz="0" w:space="0" w:color="auto"/>
            <w:right w:val="none" w:sz="0" w:space="0" w:color="auto"/>
          </w:divBdr>
        </w:div>
        <w:div w:id="504175944">
          <w:marLeft w:val="0"/>
          <w:marRight w:val="0"/>
          <w:marTop w:val="0"/>
          <w:marBottom w:val="0"/>
          <w:divBdr>
            <w:top w:val="none" w:sz="0" w:space="0" w:color="auto"/>
            <w:left w:val="none" w:sz="0" w:space="0" w:color="auto"/>
            <w:bottom w:val="none" w:sz="0" w:space="0" w:color="auto"/>
            <w:right w:val="none" w:sz="0" w:space="0" w:color="auto"/>
          </w:divBdr>
        </w:div>
        <w:div w:id="505822500">
          <w:marLeft w:val="0"/>
          <w:marRight w:val="0"/>
          <w:marTop w:val="0"/>
          <w:marBottom w:val="0"/>
          <w:divBdr>
            <w:top w:val="none" w:sz="0" w:space="0" w:color="auto"/>
            <w:left w:val="none" w:sz="0" w:space="0" w:color="auto"/>
            <w:bottom w:val="none" w:sz="0" w:space="0" w:color="auto"/>
            <w:right w:val="none" w:sz="0" w:space="0" w:color="auto"/>
          </w:divBdr>
        </w:div>
        <w:div w:id="516889159">
          <w:marLeft w:val="0"/>
          <w:marRight w:val="0"/>
          <w:marTop w:val="0"/>
          <w:marBottom w:val="0"/>
          <w:divBdr>
            <w:top w:val="none" w:sz="0" w:space="0" w:color="auto"/>
            <w:left w:val="none" w:sz="0" w:space="0" w:color="auto"/>
            <w:bottom w:val="none" w:sz="0" w:space="0" w:color="auto"/>
            <w:right w:val="none" w:sz="0" w:space="0" w:color="auto"/>
          </w:divBdr>
        </w:div>
        <w:div w:id="525480895">
          <w:marLeft w:val="0"/>
          <w:marRight w:val="0"/>
          <w:marTop w:val="0"/>
          <w:marBottom w:val="0"/>
          <w:divBdr>
            <w:top w:val="none" w:sz="0" w:space="0" w:color="auto"/>
            <w:left w:val="none" w:sz="0" w:space="0" w:color="auto"/>
            <w:bottom w:val="none" w:sz="0" w:space="0" w:color="auto"/>
            <w:right w:val="none" w:sz="0" w:space="0" w:color="auto"/>
          </w:divBdr>
        </w:div>
        <w:div w:id="537158843">
          <w:marLeft w:val="0"/>
          <w:marRight w:val="0"/>
          <w:marTop w:val="0"/>
          <w:marBottom w:val="0"/>
          <w:divBdr>
            <w:top w:val="none" w:sz="0" w:space="0" w:color="auto"/>
            <w:left w:val="none" w:sz="0" w:space="0" w:color="auto"/>
            <w:bottom w:val="none" w:sz="0" w:space="0" w:color="auto"/>
            <w:right w:val="none" w:sz="0" w:space="0" w:color="auto"/>
          </w:divBdr>
        </w:div>
        <w:div w:id="545987352">
          <w:marLeft w:val="0"/>
          <w:marRight w:val="0"/>
          <w:marTop w:val="0"/>
          <w:marBottom w:val="0"/>
          <w:divBdr>
            <w:top w:val="none" w:sz="0" w:space="0" w:color="auto"/>
            <w:left w:val="none" w:sz="0" w:space="0" w:color="auto"/>
            <w:bottom w:val="none" w:sz="0" w:space="0" w:color="auto"/>
            <w:right w:val="none" w:sz="0" w:space="0" w:color="auto"/>
          </w:divBdr>
        </w:div>
        <w:div w:id="552816383">
          <w:marLeft w:val="0"/>
          <w:marRight w:val="0"/>
          <w:marTop w:val="0"/>
          <w:marBottom w:val="0"/>
          <w:divBdr>
            <w:top w:val="none" w:sz="0" w:space="0" w:color="auto"/>
            <w:left w:val="none" w:sz="0" w:space="0" w:color="auto"/>
            <w:bottom w:val="none" w:sz="0" w:space="0" w:color="auto"/>
            <w:right w:val="none" w:sz="0" w:space="0" w:color="auto"/>
          </w:divBdr>
        </w:div>
        <w:div w:id="555630431">
          <w:marLeft w:val="0"/>
          <w:marRight w:val="0"/>
          <w:marTop w:val="0"/>
          <w:marBottom w:val="0"/>
          <w:divBdr>
            <w:top w:val="none" w:sz="0" w:space="0" w:color="auto"/>
            <w:left w:val="none" w:sz="0" w:space="0" w:color="auto"/>
            <w:bottom w:val="none" w:sz="0" w:space="0" w:color="auto"/>
            <w:right w:val="none" w:sz="0" w:space="0" w:color="auto"/>
          </w:divBdr>
        </w:div>
        <w:div w:id="556941917">
          <w:marLeft w:val="0"/>
          <w:marRight w:val="0"/>
          <w:marTop w:val="0"/>
          <w:marBottom w:val="0"/>
          <w:divBdr>
            <w:top w:val="none" w:sz="0" w:space="0" w:color="auto"/>
            <w:left w:val="none" w:sz="0" w:space="0" w:color="auto"/>
            <w:bottom w:val="none" w:sz="0" w:space="0" w:color="auto"/>
            <w:right w:val="none" w:sz="0" w:space="0" w:color="auto"/>
          </w:divBdr>
          <w:divsChild>
            <w:div w:id="7685584">
              <w:marLeft w:val="0"/>
              <w:marRight w:val="0"/>
              <w:marTop w:val="0"/>
              <w:marBottom w:val="0"/>
              <w:divBdr>
                <w:top w:val="none" w:sz="0" w:space="0" w:color="auto"/>
                <w:left w:val="none" w:sz="0" w:space="0" w:color="auto"/>
                <w:bottom w:val="none" w:sz="0" w:space="0" w:color="auto"/>
                <w:right w:val="none" w:sz="0" w:space="0" w:color="auto"/>
              </w:divBdr>
            </w:div>
            <w:div w:id="246887975">
              <w:marLeft w:val="0"/>
              <w:marRight w:val="0"/>
              <w:marTop w:val="0"/>
              <w:marBottom w:val="0"/>
              <w:divBdr>
                <w:top w:val="none" w:sz="0" w:space="0" w:color="auto"/>
                <w:left w:val="none" w:sz="0" w:space="0" w:color="auto"/>
                <w:bottom w:val="none" w:sz="0" w:space="0" w:color="auto"/>
                <w:right w:val="none" w:sz="0" w:space="0" w:color="auto"/>
              </w:divBdr>
            </w:div>
            <w:div w:id="484515022">
              <w:marLeft w:val="0"/>
              <w:marRight w:val="0"/>
              <w:marTop w:val="0"/>
              <w:marBottom w:val="0"/>
              <w:divBdr>
                <w:top w:val="none" w:sz="0" w:space="0" w:color="auto"/>
                <w:left w:val="none" w:sz="0" w:space="0" w:color="auto"/>
                <w:bottom w:val="none" w:sz="0" w:space="0" w:color="auto"/>
                <w:right w:val="none" w:sz="0" w:space="0" w:color="auto"/>
              </w:divBdr>
            </w:div>
            <w:div w:id="509294641">
              <w:marLeft w:val="0"/>
              <w:marRight w:val="0"/>
              <w:marTop w:val="0"/>
              <w:marBottom w:val="0"/>
              <w:divBdr>
                <w:top w:val="none" w:sz="0" w:space="0" w:color="auto"/>
                <w:left w:val="none" w:sz="0" w:space="0" w:color="auto"/>
                <w:bottom w:val="none" w:sz="0" w:space="0" w:color="auto"/>
                <w:right w:val="none" w:sz="0" w:space="0" w:color="auto"/>
              </w:divBdr>
            </w:div>
            <w:div w:id="742223538">
              <w:marLeft w:val="0"/>
              <w:marRight w:val="0"/>
              <w:marTop w:val="0"/>
              <w:marBottom w:val="0"/>
              <w:divBdr>
                <w:top w:val="none" w:sz="0" w:space="0" w:color="auto"/>
                <w:left w:val="none" w:sz="0" w:space="0" w:color="auto"/>
                <w:bottom w:val="none" w:sz="0" w:space="0" w:color="auto"/>
                <w:right w:val="none" w:sz="0" w:space="0" w:color="auto"/>
              </w:divBdr>
            </w:div>
          </w:divsChild>
        </w:div>
        <w:div w:id="557860656">
          <w:marLeft w:val="0"/>
          <w:marRight w:val="0"/>
          <w:marTop w:val="0"/>
          <w:marBottom w:val="0"/>
          <w:divBdr>
            <w:top w:val="none" w:sz="0" w:space="0" w:color="auto"/>
            <w:left w:val="none" w:sz="0" w:space="0" w:color="auto"/>
            <w:bottom w:val="none" w:sz="0" w:space="0" w:color="auto"/>
            <w:right w:val="none" w:sz="0" w:space="0" w:color="auto"/>
          </w:divBdr>
          <w:divsChild>
            <w:div w:id="240525947">
              <w:marLeft w:val="0"/>
              <w:marRight w:val="0"/>
              <w:marTop w:val="0"/>
              <w:marBottom w:val="0"/>
              <w:divBdr>
                <w:top w:val="none" w:sz="0" w:space="0" w:color="auto"/>
                <w:left w:val="none" w:sz="0" w:space="0" w:color="auto"/>
                <w:bottom w:val="none" w:sz="0" w:space="0" w:color="auto"/>
                <w:right w:val="none" w:sz="0" w:space="0" w:color="auto"/>
              </w:divBdr>
            </w:div>
            <w:div w:id="614143501">
              <w:marLeft w:val="0"/>
              <w:marRight w:val="0"/>
              <w:marTop w:val="0"/>
              <w:marBottom w:val="0"/>
              <w:divBdr>
                <w:top w:val="none" w:sz="0" w:space="0" w:color="auto"/>
                <w:left w:val="none" w:sz="0" w:space="0" w:color="auto"/>
                <w:bottom w:val="none" w:sz="0" w:space="0" w:color="auto"/>
                <w:right w:val="none" w:sz="0" w:space="0" w:color="auto"/>
              </w:divBdr>
            </w:div>
            <w:div w:id="1056784329">
              <w:marLeft w:val="0"/>
              <w:marRight w:val="0"/>
              <w:marTop w:val="0"/>
              <w:marBottom w:val="0"/>
              <w:divBdr>
                <w:top w:val="none" w:sz="0" w:space="0" w:color="auto"/>
                <w:left w:val="none" w:sz="0" w:space="0" w:color="auto"/>
                <w:bottom w:val="none" w:sz="0" w:space="0" w:color="auto"/>
                <w:right w:val="none" w:sz="0" w:space="0" w:color="auto"/>
              </w:divBdr>
            </w:div>
            <w:div w:id="1460342926">
              <w:marLeft w:val="0"/>
              <w:marRight w:val="0"/>
              <w:marTop w:val="0"/>
              <w:marBottom w:val="0"/>
              <w:divBdr>
                <w:top w:val="none" w:sz="0" w:space="0" w:color="auto"/>
                <w:left w:val="none" w:sz="0" w:space="0" w:color="auto"/>
                <w:bottom w:val="none" w:sz="0" w:space="0" w:color="auto"/>
                <w:right w:val="none" w:sz="0" w:space="0" w:color="auto"/>
              </w:divBdr>
            </w:div>
            <w:div w:id="1780949956">
              <w:marLeft w:val="0"/>
              <w:marRight w:val="0"/>
              <w:marTop w:val="0"/>
              <w:marBottom w:val="0"/>
              <w:divBdr>
                <w:top w:val="none" w:sz="0" w:space="0" w:color="auto"/>
                <w:left w:val="none" w:sz="0" w:space="0" w:color="auto"/>
                <w:bottom w:val="none" w:sz="0" w:space="0" w:color="auto"/>
                <w:right w:val="none" w:sz="0" w:space="0" w:color="auto"/>
              </w:divBdr>
            </w:div>
          </w:divsChild>
        </w:div>
        <w:div w:id="561865722">
          <w:marLeft w:val="0"/>
          <w:marRight w:val="0"/>
          <w:marTop w:val="0"/>
          <w:marBottom w:val="0"/>
          <w:divBdr>
            <w:top w:val="none" w:sz="0" w:space="0" w:color="auto"/>
            <w:left w:val="none" w:sz="0" w:space="0" w:color="auto"/>
            <w:bottom w:val="none" w:sz="0" w:space="0" w:color="auto"/>
            <w:right w:val="none" w:sz="0" w:space="0" w:color="auto"/>
          </w:divBdr>
        </w:div>
        <w:div w:id="562914623">
          <w:marLeft w:val="0"/>
          <w:marRight w:val="0"/>
          <w:marTop w:val="0"/>
          <w:marBottom w:val="0"/>
          <w:divBdr>
            <w:top w:val="none" w:sz="0" w:space="0" w:color="auto"/>
            <w:left w:val="none" w:sz="0" w:space="0" w:color="auto"/>
            <w:bottom w:val="none" w:sz="0" w:space="0" w:color="auto"/>
            <w:right w:val="none" w:sz="0" w:space="0" w:color="auto"/>
          </w:divBdr>
        </w:div>
        <w:div w:id="576475595">
          <w:marLeft w:val="0"/>
          <w:marRight w:val="0"/>
          <w:marTop w:val="0"/>
          <w:marBottom w:val="0"/>
          <w:divBdr>
            <w:top w:val="none" w:sz="0" w:space="0" w:color="auto"/>
            <w:left w:val="none" w:sz="0" w:space="0" w:color="auto"/>
            <w:bottom w:val="none" w:sz="0" w:space="0" w:color="auto"/>
            <w:right w:val="none" w:sz="0" w:space="0" w:color="auto"/>
          </w:divBdr>
        </w:div>
        <w:div w:id="576943506">
          <w:marLeft w:val="0"/>
          <w:marRight w:val="0"/>
          <w:marTop w:val="0"/>
          <w:marBottom w:val="0"/>
          <w:divBdr>
            <w:top w:val="none" w:sz="0" w:space="0" w:color="auto"/>
            <w:left w:val="none" w:sz="0" w:space="0" w:color="auto"/>
            <w:bottom w:val="none" w:sz="0" w:space="0" w:color="auto"/>
            <w:right w:val="none" w:sz="0" w:space="0" w:color="auto"/>
          </w:divBdr>
        </w:div>
        <w:div w:id="590167470">
          <w:marLeft w:val="0"/>
          <w:marRight w:val="0"/>
          <w:marTop w:val="0"/>
          <w:marBottom w:val="0"/>
          <w:divBdr>
            <w:top w:val="none" w:sz="0" w:space="0" w:color="auto"/>
            <w:left w:val="none" w:sz="0" w:space="0" w:color="auto"/>
            <w:bottom w:val="none" w:sz="0" w:space="0" w:color="auto"/>
            <w:right w:val="none" w:sz="0" w:space="0" w:color="auto"/>
          </w:divBdr>
        </w:div>
        <w:div w:id="596332252">
          <w:marLeft w:val="0"/>
          <w:marRight w:val="0"/>
          <w:marTop w:val="0"/>
          <w:marBottom w:val="0"/>
          <w:divBdr>
            <w:top w:val="none" w:sz="0" w:space="0" w:color="auto"/>
            <w:left w:val="none" w:sz="0" w:space="0" w:color="auto"/>
            <w:bottom w:val="none" w:sz="0" w:space="0" w:color="auto"/>
            <w:right w:val="none" w:sz="0" w:space="0" w:color="auto"/>
          </w:divBdr>
        </w:div>
        <w:div w:id="602222402">
          <w:marLeft w:val="0"/>
          <w:marRight w:val="0"/>
          <w:marTop w:val="0"/>
          <w:marBottom w:val="0"/>
          <w:divBdr>
            <w:top w:val="none" w:sz="0" w:space="0" w:color="auto"/>
            <w:left w:val="none" w:sz="0" w:space="0" w:color="auto"/>
            <w:bottom w:val="none" w:sz="0" w:space="0" w:color="auto"/>
            <w:right w:val="none" w:sz="0" w:space="0" w:color="auto"/>
          </w:divBdr>
        </w:div>
        <w:div w:id="603391202">
          <w:marLeft w:val="0"/>
          <w:marRight w:val="0"/>
          <w:marTop w:val="0"/>
          <w:marBottom w:val="0"/>
          <w:divBdr>
            <w:top w:val="none" w:sz="0" w:space="0" w:color="auto"/>
            <w:left w:val="none" w:sz="0" w:space="0" w:color="auto"/>
            <w:bottom w:val="none" w:sz="0" w:space="0" w:color="auto"/>
            <w:right w:val="none" w:sz="0" w:space="0" w:color="auto"/>
          </w:divBdr>
          <w:divsChild>
            <w:div w:id="525291276">
              <w:marLeft w:val="0"/>
              <w:marRight w:val="0"/>
              <w:marTop w:val="0"/>
              <w:marBottom w:val="0"/>
              <w:divBdr>
                <w:top w:val="none" w:sz="0" w:space="0" w:color="auto"/>
                <w:left w:val="none" w:sz="0" w:space="0" w:color="auto"/>
                <w:bottom w:val="none" w:sz="0" w:space="0" w:color="auto"/>
                <w:right w:val="none" w:sz="0" w:space="0" w:color="auto"/>
              </w:divBdr>
            </w:div>
            <w:div w:id="695689981">
              <w:marLeft w:val="0"/>
              <w:marRight w:val="0"/>
              <w:marTop w:val="0"/>
              <w:marBottom w:val="0"/>
              <w:divBdr>
                <w:top w:val="none" w:sz="0" w:space="0" w:color="auto"/>
                <w:left w:val="none" w:sz="0" w:space="0" w:color="auto"/>
                <w:bottom w:val="none" w:sz="0" w:space="0" w:color="auto"/>
                <w:right w:val="none" w:sz="0" w:space="0" w:color="auto"/>
              </w:divBdr>
            </w:div>
            <w:div w:id="1391535384">
              <w:marLeft w:val="0"/>
              <w:marRight w:val="0"/>
              <w:marTop w:val="0"/>
              <w:marBottom w:val="0"/>
              <w:divBdr>
                <w:top w:val="none" w:sz="0" w:space="0" w:color="auto"/>
                <w:left w:val="none" w:sz="0" w:space="0" w:color="auto"/>
                <w:bottom w:val="none" w:sz="0" w:space="0" w:color="auto"/>
                <w:right w:val="none" w:sz="0" w:space="0" w:color="auto"/>
              </w:divBdr>
            </w:div>
            <w:div w:id="1597441474">
              <w:marLeft w:val="0"/>
              <w:marRight w:val="0"/>
              <w:marTop w:val="0"/>
              <w:marBottom w:val="0"/>
              <w:divBdr>
                <w:top w:val="none" w:sz="0" w:space="0" w:color="auto"/>
                <w:left w:val="none" w:sz="0" w:space="0" w:color="auto"/>
                <w:bottom w:val="none" w:sz="0" w:space="0" w:color="auto"/>
                <w:right w:val="none" w:sz="0" w:space="0" w:color="auto"/>
              </w:divBdr>
            </w:div>
            <w:div w:id="1744185077">
              <w:marLeft w:val="0"/>
              <w:marRight w:val="0"/>
              <w:marTop w:val="0"/>
              <w:marBottom w:val="0"/>
              <w:divBdr>
                <w:top w:val="none" w:sz="0" w:space="0" w:color="auto"/>
                <w:left w:val="none" w:sz="0" w:space="0" w:color="auto"/>
                <w:bottom w:val="none" w:sz="0" w:space="0" w:color="auto"/>
                <w:right w:val="none" w:sz="0" w:space="0" w:color="auto"/>
              </w:divBdr>
            </w:div>
          </w:divsChild>
        </w:div>
        <w:div w:id="617102197">
          <w:marLeft w:val="0"/>
          <w:marRight w:val="0"/>
          <w:marTop w:val="0"/>
          <w:marBottom w:val="0"/>
          <w:divBdr>
            <w:top w:val="none" w:sz="0" w:space="0" w:color="auto"/>
            <w:left w:val="none" w:sz="0" w:space="0" w:color="auto"/>
            <w:bottom w:val="none" w:sz="0" w:space="0" w:color="auto"/>
            <w:right w:val="none" w:sz="0" w:space="0" w:color="auto"/>
          </w:divBdr>
        </w:div>
        <w:div w:id="618952076">
          <w:marLeft w:val="0"/>
          <w:marRight w:val="0"/>
          <w:marTop w:val="0"/>
          <w:marBottom w:val="0"/>
          <w:divBdr>
            <w:top w:val="none" w:sz="0" w:space="0" w:color="auto"/>
            <w:left w:val="none" w:sz="0" w:space="0" w:color="auto"/>
            <w:bottom w:val="none" w:sz="0" w:space="0" w:color="auto"/>
            <w:right w:val="none" w:sz="0" w:space="0" w:color="auto"/>
          </w:divBdr>
        </w:div>
        <w:div w:id="649675436">
          <w:marLeft w:val="0"/>
          <w:marRight w:val="0"/>
          <w:marTop w:val="0"/>
          <w:marBottom w:val="0"/>
          <w:divBdr>
            <w:top w:val="none" w:sz="0" w:space="0" w:color="auto"/>
            <w:left w:val="none" w:sz="0" w:space="0" w:color="auto"/>
            <w:bottom w:val="none" w:sz="0" w:space="0" w:color="auto"/>
            <w:right w:val="none" w:sz="0" w:space="0" w:color="auto"/>
          </w:divBdr>
          <w:divsChild>
            <w:div w:id="440685428">
              <w:marLeft w:val="0"/>
              <w:marRight w:val="0"/>
              <w:marTop w:val="0"/>
              <w:marBottom w:val="0"/>
              <w:divBdr>
                <w:top w:val="none" w:sz="0" w:space="0" w:color="auto"/>
                <w:left w:val="none" w:sz="0" w:space="0" w:color="auto"/>
                <w:bottom w:val="none" w:sz="0" w:space="0" w:color="auto"/>
                <w:right w:val="none" w:sz="0" w:space="0" w:color="auto"/>
              </w:divBdr>
            </w:div>
            <w:div w:id="475534890">
              <w:marLeft w:val="0"/>
              <w:marRight w:val="0"/>
              <w:marTop w:val="0"/>
              <w:marBottom w:val="0"/>
              <w:divBdr>
                <w:top w:val="none" w:sz="0" w:space="0" w:color="auto"/>
                <w:left w:val="none" w:sz="0" w:space="0" w:color="auto"/>
                <w:bottom w:val="none" w:sz="0" w:space="0" w:color="auto"/>
                <w:right w:val="none" w:sz="0" w:space="0" w:color="auto"/>
              </w:divBdr>
            </w:div>
            <w:div w:id="911499901">
              <w:marLeft w:val="0"/>
              <w:marRight w:val="0"/>
              <w:marTop w:val="0"/>
              <w:marBottom w:val="0"/>
              <w:divBdr>
                <w:top w:val="none" w:sz="0" w:space="0" w:color="auto"/>
                <w:left w:val="none" w:sz="0" w:space="0" w:color="auto"/>
                <w:bottom w:val="none" w:sz="0" w:space="0" w:color="auto"/>
                <w:right w:val="none" w:sz="0" w:space="0" w:color="auto"/>
              </w:divBdr>
            </w:div>
            <w:div w:id="1580286919">
              <w:marLeft w:val="0"/>
              <w:marRight w:val="0"/>
              <w:marTop w:val="0"/>
              <w:marBottom w:val="0"/>
              <w:divBdr>
                <w:top w:val="none" w:sz="0" w:space="0" w:color="auto"/>
                <w:left w:val="none" w:sz="0" w:space="0" w:color="auto"/>
                <w:bottom w:val="none" w:sz="0" w:space="0" w:color="auto"/>
                <w:right w:val="none" w:sz="0" w:space="0" w:color="auto"/>
              </w:divBdr>
            </w:div>
            <w:div w:id="1765109525">
              <w:marLeft w:val="0"/>
              <w:marRight w:val="0"/>
              <w:marTop w:val="0"/>
              <w:marBottom w:val="0"/>
              <w:divBdr>
                <w:top w:val="none" w:sz="0" w:space="0" w:color="auto"/>
                <w:left w:val="none" w:sz="0" w:space="0" w:color="auto"/>
                <w:bottom w:val="none" w:sz="0" w:space="0" w:color="auto"/>
                <w:right w:val="none" w:sz="0" w:space="0" w:color="auto"/>
              </w:divBdr>
            </w:div>
          </w:divsChild>
        </w:div>
        <w:div w:id="653682770">
          <w:marLeft w:val="0"/>
          <w:marRight w:val="0"/>
          <w:marTop w:val="0"/>
          <w:marBottom w:val="0"/>
          <w:divBdr>
            <w:top w:val="none" w:sz="0" w:space="0" w:color="auto"/>
            <w:left w:val="none" w:sz="0" w:space="0" w:color="auto"/>
            <w:bottom w:val="none" w:sz="0" w:space="0" w:color="auto"/>
            <w:right w:val="none" w:sz="0" w:space="0" w:color="auto"/>
          </w:divBdr>
        </w:div>
        <w:div w:id="661615901">
          <w:marLeft w:val="0"/>
          <w:marRight w:val="0"/>
          <w:marTop w:val="0"/>
          <w:marBottom w:val="0"/>
          <w:divBdr>
            <w:top w:val="none" w:sz="0" w:space="0" w:color="auto"/>
            <w:left w:val="none" w:sz="0" w:space="0" w:color="auto"/>
            <w:bottom w:val="none" w:sz="0" w:space="0" w:color="auto"/>
            <w:right w:val="none" w:sz="0" w:space="0" w:color="auto"/>
          </w:divBdr>
          <w:divsChild>
            <w:div w:id="146092225">
              <w:marLeft w:val="0"/>
              <w:marRight w:val="0"/>
              <w:marTop w:val="0"/>
              <w:marBottom w:val="0"/>
              <w:divBdr>
                <w:top w:val="none" w:sz="0" w:space="0" w:color="auto"/>
                <w:left w:val="none" w:sz="0" w:space="0" w:color="auto"/>
                <w:bottom w:val="none" w:sz="0" w:space="0" w:color="auto"/>
                <w:right w:val="none" w:sz="0" w:space="0" w:color="auto"/>
              </w:divBdr>
            </w:div>
            <w:div w:id="497113298">
              <w:marLeft w:val="0"/>
              <w:marRight w:val="0"/>
              <w:marTop w:val="0"/>
              <w:marBottom w:val="0"/>
              <w:divBdr>
                <w:top w:val="none" w:sz="0" w:space="0" w:color="auto"/>
                <w:left w:val="none" w:sz="0" w:space="0" w:color="auto"/>
                <w:bottom w:val="none" w:sz="0" w:space="0" w:color="auto"/>
                <w:right w:val="none" w:sz="0" w:space="0" w:color="auto"/>
              </w:divBdr>
            </w:div>
            <w:div w:id="1179394893">
              <w:marLeft w:val="0"/>
              <w:marRight w:val="0"/>
              <w:marTop w:val="0"/>
              <w:marBottom w:val="0"/>
              <w:divBdr>
                <w:top w:val="none" w:sz="0" w:space="0" w:color="auto"/>
                <w:left w:val="none" w:sz="0" w:space="0" w:color="auto"/>
                <w:bottom w:val="none" w:sz="0" w:space="0" w:color="auto"/>
                <w:right w:val="none" w:sz="0" w:space="0" w:color="auto"/>
              </w:divBdr>
            </w:div>
            <w:div w:id="1954894312">
              <w:marLeft w:val="0"/>
              <w:marRight w:val="0"/>
              <w:marTop w:val="0"/>
              <w:marBottom w:val="0"/>
              <w:divBdr>
                <w:top w:val="none" w:sz="0" w:space="0" w:color="auto"/>
                <w:left w:val="none" w:sz="0" w:space="0" w:color="auto"/>
                <w:bottom w:val="none" w:sz="0" w:space="0" w:color="auto"/>
                <w:right w:val="none" w:sz="0" w:space="0" w:color="auto"/>
              </w:divBdr>
            </w:div>
            <w:div w:id="2113236941">
              <w:marLeft w:val="0"/>
              <w:marRight w:val="0"/>
              <w:marTop w:val="0"/>
              <w:marBottom w:val="0"/>
              <w:divBdr>
                <w:top w:val="none" w:sz="0" w:space="0" w:color="auto"/>
                <w:left w:val="none" w:sz="0" w:space="0" w:color="auto"/>
                <w:bottom w:val="none" w:sz="0" w:space="0" w:color="auto"/>
                <w:right w:val="none" w:sz="0" w:space="0" w:color="auto"/>
              </w:divBdr>
            </w:div>
          </w:divsChild>
        </w:div>
        <w:div w:id="671683151">
          <w:marLeft w:val="0"/>
          <w:marRight w:val="0"/>
          <w:marTop w:val="0"/>
          <w:marBottom w:val="0"/>
          <w:divBdr>
            <w:top w:val="none" w:sz="0" w:space="0" w:color="auto"/>
            <w:left w:val="none" w:sz="0" w:space="0" w:color="auto"/>
            <w:bottom w:val="none" w:sz="0" w:space="0" w:color="auto"/>
            <w:right w:val="none" w:sz="0" w:space="0" w:color="auto"/>
          </w:divBdr>
        </w:div>
        <w:div w:id="689113960">
          <w:marLeft w:val="0"/>
          <w:marRight w:val="0"/>
          <w:marTop w:val="0"/>
          <w:marBottom w:val="0"/>
          <w:divBdr>
            <w:top w:val="none" w:sz="0" w:space="0" w:color="auto"/>
            <w:left w:val="none" w:sz="0" w:space="0" w:color="auto"/>
            <w:bottom w:val="none" w:sz="0" w:space="0" w:color="auto"/>
            <w:right w:val="none" w:sz="0" w:space="0" w:color="auto"/>
          </w:divBdr>
        </w:div>
        <w:div w:id="694771447">
          <w:marLeft w:val="0"/>
          <w:marRight w:val="0"/>
          <w:marTop w:val="0"/>
          <w:marBottom w:val="0"/>
          <w:divBdr>
            <w:top w:val="none" w:sz="0" w:space="0" w:color="auto"/>
            <w:left w:val="none" w:sz="0" w:space="0" w:color="auto"/>
            <w:bottom w:val="none" w:sz="0" w:space="0" w:color="auto"/>
            <w:right w:val="none" w:sz="0" w:space="0" w:color="auto"/>
          </w:divBdr>
          <w:divsChild>
            <w:div w:id="602885578">
              <w:marLeft w:val="0"/>
              <w:marRight w:val="0"/>
              <w:marTop w:val="0"/>
              <w:marBottom w:val="0"/>
              <w:divBdr>
                <w:top w:val="none" w:sz="0" w:space="0" w:color="auto"/>
                <w:left w:val="none" w:sz="0" w:space="0" w:color="auto"/>
                <w:bottom w:val="none" w:sz="0" w:space="0" w:color="auto"/>
                <w:right w:val="none" w:sz="0" w:space="0" w:color="auto"/>
              </w:divBdr>
            </w:div>
            <w:div w:id="1291597660">
              <w:marLeft w:val="0"/>
              <w:marRight w:val="0"/>
              <w:marTop w:val="0"/>
              <w:marBottom w:val="0"/>
              <w:divBdr>
                <w:top w:val="none" w:sz="0" w:space="0" w:color="auto"/>
                <w:left w:val="none" w:sz="0" w:space="0" w:color="auto"/>
                <w:bottom w:val="none" w:sz="0" w:space="0" w:color="auto"/>
                <w:right w:val="none" w:sz="0" w:space="0" w:color="auto"/>
              </w:divBdr>
            </w:div>
            <w:div w:id="1470201472">
              <w:marLeft w:val="0"/>
              <w:marRight w:val="0"/>
              <w:marTop w:val="0"/>
              <w:marBottom w:val="0"/>
              <w:divBdr>
                <w:top w:val="none" w:sz="0" w:space="0" w:color="auto"/>
                <w:left w:val="none" w:sz="0" w:space="0" w:color="auto"/>
                <w:bottom w:val="none" w:sz="0" w:space="0" w:color="auto"/>
                <w:right w:val="none" w:sz="0" w:space="0" w:color="auto"/>
              </w:divBdr>
            </w:div>
            <w:div w:id="1483429955">
              <w:marLeft w:val="0"/>
              <w:marRight w:val="0"/>
              <w:marTop w:val="0"/>
              <w:marBottom w:val="0"/>
              <w:divBdr>
                <w:top w:val="none" w:sz="0" w:space="0" w:color="auto"/>
                <w:left w:val="none" w:sz="0" w:space="0" w:color="auto"/>
                <w:bottom w:val="none" w:sz="0" w:space="0" w:color="auto"/>
                <w:right w:val="none" w:sz="0" w:space="0" w:color="auto"/>
              </w:divBdr>
            </w:div>
            <w:div w:id="1831822124">
              <w:marLeft w:val="0"/>
              <w:marRight w:val="0"/>
              <w:marTop w:val="0"/>
              <w:marBottom w:val="0"/>
              <w:divBdr>
                <w:top w:val="none" w:sz="0" w:space="0" w:color="auto"/>
                <w:left w:val="none" w:sz="0" w:space="0" w:color="auto"/>
                <w:bottom w:val="none" w:sz="0" w:space="0" w:color="auto"/>
                <w:right w:val="none" w:sz="0" w:space="0" w:color="auto"/>
              </w:divBdr>
            </w:div>
          </w:divsChild>
        </w:div>
        <w:div w:id="696271367">
          <w:marLeft w:val="0"/>
          <w:marRight w:val="0"/>
          <w:marTop w:val="0"/>
          <w:marBottom w:val="0"/>
          <w:divBdr>
            <w:top w:val="none" w:sz="0" w:space="0" w:color="auto"/>
            <w:left w:val="none" w:sz="0" w:space="0" w:color="auto"/>
            <w:bottom w:val="none" w:sz="0" w:space="0" w:color="auto"/>
            <w:right w:val="none" w:sz="0" w:space="0" w:color="auto"/>
          </w:divBdr>
        </w:div>
        <w:div w:id="702899321">
          <w:marLeft w:val="0"/>
          <w:marRight w:val="0"/>
          <w:marTop w:val="0"/>
          <w:marBottom w:val="0"/>
          <w:divBdr>
            <w:top w:val="none" w:sz="0" w:space="0" w:color="auto"/>
            <w:left w:val="none" w:sz="0" w:space="0" w:color="auto"/>
            <w:bottom w:val="none" w:sz="0" w:space="0" w:color="auto"/>
            <w:right w:val="none" w:sz="0" w:space="0" w:color="auto"/>
          </w:divBdr>
        </w:div>
        <w:div w:id="716126377">
          <w:marLeft w:val="0"/>
          <w:marRight w:val="0"/>
          <w:marTop w:val="0"/>
          <w:marBottom w:val="0"/>
          <w:divBdr>
            <w:top w:val="none" w:sz="0" w:space="0" w:color="auto"/>
            <w:left w:val="none" w:sz="0" w:space="0" w:color="auto"/>
            <w:bottom w:val="none" w:sz="0" w:space="0" w:color="auto"/>
            <w:right w:val="none" w:sz="0" w:space="0" w:color="auto"/>
          </w:divBdr>
        </w:div>
        <w:div w:id="717435226">
          <w:marLeft w:val="0"/>
          <w:marRight w:val="0"/>
          <w:marTop w:val="0"/>
          <w:marBottom w:val="0"/>
          <w:divBdr>
            <w:top w:val="none" w:sz="0" w:space="0" w:color="auto"/>
            <w:left w:val="none" w:sz="0" w:space="0" w:color="auto"/>
            <w:bottom w:val="none" w:sz="0" w:space="0" w:color="auto"/>
            <w:right w:val="none" w:sz="0" w:space="0" w:color="auto"/>
          </w:divBdr>
          <w:divsChild>
            <w:div w:id="206987748">
              <w:marLeft w:val="0"/>
              <w:marRight w:val="0"/>
              <w:marTop w:val="0"/>
              <w:marBottom w:val="0"/>
              <w:divBdr>
                <w:top w:val="none" w:sz="0" w:space="0" w:color="auto"/>
                <w:left w:val="none" w:sz="0" w:space="0" w:color="auto"/>
                <w:bottom w:val="none" w:sz="0" w:space="0" w:color="auto"/>
                <w:right w:val="none" w:sz="0" w:space="0" w:color="auto"/>
              </w:divBdr>
            </w:div>
            <w:div w:id="244266356">
              <w:marLeft w:val="0"/>
              <w:marRight w:val="0"/>
              <w:marTop w:val="0"/>
              <w:marBottom w:val="0"/>
              <w:divBdr>
                <w:top w:val="none" w:sz="0" w:space="0" w:color="auto"/>
                <w:left w:val="none" w:sz="0" w:space="0" w:color="auto"/>
                <w:bottom w:val="none" w:sz="0" w:space="0" w:color="auto"/>
                <w:right w:val="none" w:sz="0" w:space="0" w:color="auto"/>
              </w:divBdr>
            </w:div>
            <w:div w:id="731150243">
              <w:marLeft w:val="0"/>
              <w:marRight w:val="0"/>
              <w:marTop w:val="0"/>
              <w:marBottom w:val="0"/>
              <w:divBdr>
                <w:top w:val="none" w:sz="0" w:space="0" w:color="auto"/>
                <w:left w:val="none" w:sz="0" w:space="0" w:color="auto"/>
                <w:bottom w:val="none" w:sz="0" w:space="0" w:color="auto"/>
                <w:right w:val="none" w:sz="0" w:space="0" w:color="auto"/>
              </w:divBdr>
            </w:div>
            <w:div w:id="944189704">
              <w:marLeft w:val="0"/>
              <w:marRight w:val="0"/>
              <w:marTop w:val="0"/>
              <w:marBottom w:val="0"/>
              <w:divBdr>
                <w:top w:val="none" w:sz="0" w:space="0" w:color="auto"/>
                <w:left w:val="none" w:sz="0" w:space="0" w:color="auto"/>
                <w:bottom w:val="none" w:sz="0" w:space="0" w:color="auto"/>
                <w:right w:val="none" w:sz="0" w:space="0" w:color="auto"/>
              </w:divBdr>
            </w:div>
            <w:div w:id="2011979674">
              <w:marLeft w:val="0"/>
              <w:marRight w:val="0"/>
              <w:marTop w:val="0"/>
              <w:marBottom w:val="0"/>
              <w:divBdr>
                <w:top w:val="none" w:sz="0" w:space="0" w:color="auto"/>
                <w:left w:val="none" w:sz="0" w:space="0" w:color="auto"/>
                <w:bottom w:val="none" w:sz="0" w:space="0" w:color="auto"/>
                <w:right w:val="none" w:sz="0" w:space="0" w:color="auto"/>
              </w:divBdr>
            </w:div>
          </w:divsChild>
        </w:div>
        <w:div w:id="717632839">
          <w:marLeft w:val="0"/>
          <w:marRight w:val="0"/>
          <w:marTop w:val="0"/>
          <w:marBottom w:val="0"/>
          <w:divBdr>
            <w:top w:val="none" w:sz="0" w:space="0" w:color="auto"/>
            <w:left w:val="none" w:sz="0" w:space="0" w:color="auto"/>
            <w:bottom w:val="none" w:sz="0" w:space="0" w:color="auto"/>
            <w:right w:val="none" w:sz="0" w:space="0" w:color="auto"/>
          </w:divBdr>
        </w:div>
        <w:div w:id="728459119">
          <w:marLeft w:val="0"/>
          <w:marRight w:val="0"/>
          <w:marTop w:val="0"/>
          <w:marBottom w:val="0"/>
          <w:divBdr>
            <w:top w:val="none" w:sz="0" w:space="0" w:color="auto"/>
            <w:left w:val="none" w:sz="0" w:space="0" w:color="auto"/>
            <w:bottom w:val="none" w:sz="0" w:space="0" w:color="auto"/>
            <w:right w:val="none" w:sz="0" w:space="0" w:color="auto"/>
          </w:divBdr>
        </w:div>
        <w:div w:id="728652969">
          <w:marLeft w:val="0"/>
          <w:marRight w:val="0"/>
          <w:marTop w:val="0"/>
          <w:marBottom w:val="0"/>
          <w:divBdr>
            <w:top w:val="none" w:sz="0" w:space="0" w:color="auto"/>
            <w:left w:val="none" w:sz="0" w:space="0" w:color="auto"/>
            <w:bottom w:val="none" w:sz="0" w:space="0" w:color="auto"/>
            <w:right w:val="none" w:sz="0" w:space="0" w:color="auto"/>
          </w:divBdr>
        </w:div>
        <w:div w:id="730545295">
          <w:marLeft w:val="0"/>
          <w:marRight w:val="0"/>
          <w:marTop w:val="0"/>
          <w:marBottom w:val="0"/>
          <w:divBdr>
            <w:top w:val="none" w:sz="0" w:space="0" w:color="auto"/>
            <w:left w:val="none" w:sz="0" w:space="0" w:color="auto"/>
            <w:bottom w:val="none" w:sz="0" w:space="0" w:color="auto"/>
            <w:right w:val="none" w:sz="0" w:space="0" w:color="auto"/>
          </w:divBdr>
        </w:div>
        <w:div w:id="731317281">
          <w:marLeft w:val="0"/>
          <w:marRight w:val="0"/>
          <w:marTop w:val="0"/>
          <w:marBottom w:val="0"/>
          <w:divBdr>
            <w:top w:val="none" w:sz="0" w:space="0" w:color="auto"/>
            <w:left w:val="none" w:sz="0" w:space="0" w:color="auto"/>
            <w:bottom w:val="none" w:sz="0" w:space="0" w:color="auto"/>
            <w:right w:val="none" w:sz="0" w:space="0" w:color="auto"/>
          </w:divBdr>
        </w:div>
        <w:div w:id="733771984">
          <w:marLeft w:val="0"/>
          <w:marRight w:val="0"/>
          <w:marTop w:val="0"/>
          <w:marBottom w:val="0"/>
          <w:divBdr>
            <w:top w:val="none" w:sz="0" w:space="0" w:color="auto"/>
            <w:left w:val="none" w:sz="0" w:space="0" w:color="auto"/>
            <w:bottom w:val="none" w:sz="0" w:space="0" w:color="auto"/>
            <w:right w:val="none" w:sz="0" w:space="0" w:color="auto"/>
          </w:divBdr>
        </w:div>
        <w:div w:id="742683464">
          <w:marLeft w:val="0"/>
          <w:marRight w:val="0"/>
          <w:marTop w:val="0"/>
          <w:marBottom w:val="0"/>
          <w:divBdr>
            <w:top w:val="none" w:sz="0" w:space="0" w:color="auto"/>
            <w:left w:val="none" w:sz="0" w:space="0" w:color="auto"/>
            <w:bottom w:val="none" w:sz="0" w:space="0" w:color="auto"/>
            <w:right w:val="none" w:sz="0" w:space="0" w:color="auto"/>
          </w:divBdr>
        </w:div>
        <w:div w:id="749693333">
          <w:marLeft w:val="0"/>
          <w:marRight w:val="0"/>
          <w:marTop w:val="0"/>
          <w:marBottom w:val="0"/>
          <w:divBdr>
            <w:top w:val="none" w:sz="0" w:space="0" w:color="auto"/>
            <w:left w:val="none" w:sz="0" w:space="0" w:color="auto"/>
            <w:bottom w:val="none" w:sz="0" w:space="0" w:color="auto"/>
            <w:right w:val="none" w:sz="0" w:space="0" w:color="auto"/>
          </w:divBdr>
        </w:div>
        <w:div w:id="751975293">
          <w:marLeft w:val="0"/>
          <w:marRight w:val="0"/>
          <w:marTop w:val="0"/>
          <w:marBottom w:val="0"/>
          <w:divBdr>
            <w:top w:val="none" w:sz="0" w:space="0" w:color="auto"/>
            <w:left w:val="none" w:sz="0" w:space="0" w:color="auto"/>
            <w:bottom w:val="none" w:sz="0" w:space="0" w:color="auto"/>
            <w:right w:val="none" w:sz="0" w:space="0" w:color="auto"/>
          </w:divBdr>
        </w:div>
        <w:div w:id="754403602">
          <w:marLeft w:val="0"/>
          <w:marRight w:val="0"/>
          <w:marTop w:val="0"/>
          <w:marBottom w:val="0"/>
          <w:divBdr>
            <w:top w:val="none" w:sz="0" w:space="0" w:color="auto"/>
            <w:left w:val="none" w:sz="0" w:space="0" w:color="auto"/>
            <w:bottom w:val="none" w:sz="0" w:space="0" w:color="auto"/>
            <w:right w:val="none" w:sz="0" w:space="0" w:color="auto"/>
          </w:divBdr>
        </w:div>
        <w:div w:id="778914318">
          <w:marLeft w:val="0"/>
          <w:marRight w:val="0"/>
          <w:marTop w:val="0"/>
          <w:marBottom w:val="0"/>
          <w:divBdr>
            <w:top w:val="none" w:sz="0" w:space="0" w:color="auto"/>
            <w:left w:val="none" w:sz="0" w:space="0" w:color="auto"/>
            <w:bottom w:val="none" w:sz="0" w:space="0" w:color="auto"/>
            <w:right w:val="none" w:sz="0" w:space="0" w:color="auto"/>
          </w:divBdr>
        </w:div>
        <w:div w:id="784231944">
          <w:marLeft w:val="0"/>
          <w:marRight w:val="0"/>
          <w:marTop w:val="0"/>
          <w:marBottom w:val="0"/>
          <w:divBdr>
            <w:top w:val="none" w:sz="0" w:space="0" w:color="auto"/>
            <w:left w:val="none" w:sz="0" w:space="0" w:color="auto"/>
            <w:bottom w:val="none" w:sz="0" w:space="0" w:color="auto"/>
            <w:right w:val="none" w:sz="0" w:space="0" w:color="auto"/>
          </w:divBdr>
        </w:div>
        <w:div w:id="784809673">
          <w:marLeft w:val="0"/>
          <w:marRight w:val="0"/>
          <w:marTop w:val="0"/>
          <w:marBottom w:val="0"/>
          <w:divBdr>
            <w:top w:val="none" w:sz="0" w:space="0" w:color="auto"/>
            <w:left w:val="none" w:sz="0" w:space="0" w:color="auto"/>
            <w:bottom w:val="none" w:sz="0" w:space="0" w:color="auto"/>
            <w:right w:val="none" w:sz="0" w:space="0" w:color="auto"/>
          </w:divBdr>
        </w:div>
        <w:div w:id="787046537">
          <w:marLeft w:val="0"/>
          <w:marRight w:val="0"/>
          <w:marTop w:val="0"/>
          <w:marBottom w:val="0"/>
          <w:divBdr>
            <w:top w:val="none" w:sz="0" w:space="0" w:color="auto"/>
            <w:left w:val="none" w:sz="0" w:space="0" w:color="auto"/>
            <w:bottom w:val="none" w:sz="0" w:space="0" w:color="auto"/>
            <w:right w:val="none" w:sz="0" w:space="0" w:color="auto"/>
          </w:divBdr>
        </w:div>
        <w:div w:id="821044881">
          <w:marLeft w:val="0"/>
          <w:marRight w:val="0"/>
          <w:marTop w:val="0"/>
          <w:marBottom w:val="0"/>
          <w:divBdr>
            <w:top w:val="none" w:sz="0" w:space="0" w:color="auto"/>
            <w:left w:val="none" w:sz="0" w:space="0" w:color="auto"/>
            <w:bottom w:val="none" w:sz="0" w:space="0" w:color="auto"/>
            <w:right w:val="none" w:sz="0" w:space="0" w:color="auto"/>
          </w:divBdr>
        </w:div>
        <w:div w:id="825055061">
          <w:marLeft w:val="0"/>
          <w:marRight w:val="0"/>
          <w:marTop w:val="0"/>
          <w:marBottom w:val="0"/>
          <w:divBdr>
            <w:top w:val="none" w:sz="0" w:space="0" w:color="auto"/>
            <w:left w:val="none" w:sz="0" w:space="0" w:color="auto"/>
            <w:bottom w:val="none" w:sz="0" w:space="0" w:color="auto"/>
            <w:right w:val="none" w:sz="0" w:space="0" w:color="auto"/>
          </w:divBdr>
        </w:div>
        <w:div w:id="826675760">
          <w:marLeft w:val="0"/>
          <w:marRight w:val="0"/>
          <w:marTop w:val="0"/>
          <w:marBottom w:val="0"/>
          <w:divBdr>
            <w:top w:val="none" w:sz="0" w:space="0" w:color="auto"/>
            <w:left w:val="none" w:sz="0" w:space="0" w:color="auto"/>
            <w:bottom w:val="none" w:sz="0" w:space="0" w:color="auto"/>
            <w:right w:val="none" w:sz="0" w:space="0" w:color="auto"/>
          </w:divBdr>
        </w:div>
        <w:div w:id="829059631">
          <w:marLeft w:val="0"/>
          <w:marRight w:val="0"/>
          <w:marTop w:val="0"/>
          <w:marBottom w:val="0"/>
          <w:divBdr>
            <w:top w:val="none" w:sz="0" w:space="0" w:color="auto"/>
            <w:left w:val="none" w:sz="0" w:space="0" w:color="auto"/>
            <w:bottom w:val="none" w:sz="0" w:space="0" w:color="auto"/>
            <w:right w:val="none" w:sz="0" w:space="0" w:color="auto"/>
          </w:divBdr>
        </w:div>
        <w:div w:id="838231587">
          <w:marLeft w:val="0"/>
          <w:marRight w:val="0"/>
          <w:marTop w:val="0"/>
          <w:marBottom w:val="0"/>
          <w:divBdr>
            <w:top w:val="none" w:sz="0" w:space="0" w:color="auto"/>
            <w:left w:val="none" w:sz="0" w:space="0" w:color="auto"/>
            <w:bottom w:val="none" w:sz="0" w:space="0" w:color="auto"/>
            <w:right w:val="none" w:sz="0" w:space="0" w:color="auto"/>
          </w:divBdr>
        </w:div>
        <w:div w:id="847526751">
          <w:marLeft w:val="0"/>
          <w:marRight w:val="0"/>
          <w:marTop w:val="0"/>
          <w:marBottom w:val="0"/>
          <w:divBdr>
            <w:top w:val="none" w:sz="0" w:space="0" w:color="auto"/>
            <w:left w:val="none" w:sz="0" w:space="0" w:color="auto"/>
            <w:bottom w:val="none" w:sz="0" w:space="0" w:color="auto"/>
            <w:right w:val="none" w:sz="0" w:space="0" w:color="auto"/>
          </w:divBdr>
        </w:div>
        <w:div w:id="850223774">
          <w:marLeft w:val="0"/>
          <w:marRight w:val="0"/>
          <w:marTop w:val="0"/>
          <w:marBottom w:val="0"/>
          <w:divBdr>
            <w:top w:val="none" w:sz="0" w:space="0" w:color="auto"/>
            <w:left w:val="none" w:sz="0" w:space="0" w:color="auto"/>
            <w:bottom w:val="none" w:sz="0" w:space="0" w:color="auto"/>
            <w:right w:val="none" w:sz="0" w:space="0" w:color="auto"/>
          </w:divBdr>
        </w:div>
        <w:div w:id="850997805">
          <w:marLeft w:val="0"/>
          <w:marRight w:val="0"/>
          <w:marTop w:val="0"/>
          <w:marBottom w:val="0"/>
          <w:divBdr>
            <w:top w:val="none" w:sz="0" w:space="0" w:color="auto"/>
            <w:left w:val="none" w:sz="0" w:space="0" w:color="auto"/>
            <w:bottom w:val="none" w:sz="0" w:space="0" w:color="auto"/>
            <w:right w:val="none" w:sz="0" w:space="0" w:color="auto"/>
          </w:divBdr>
          <w:divsChild>
            <w:div w:id="270746074">
              <w:marLeft w:val="0"/>
              <w:marRight w:val="0"/>
              <w:marTop w:val="0"/>
              <w:marBottom w:val="0"/>
              <w:divBdr>
                <w:top w:val="none" w:sz="0" w:space="0" w:color="auto"/>
                <w:left w:val="none" w:sz="0" w:space="0" w:color="auto"/>
                <w:bottom w:val="none" w:sz="0" w:space="0" w:color="auto"/>
                <w:right w:val="none" w:sz="0" w:space="0" w:color="auto"/>
              </w:divBdr>
            </w:div>
            <w:div w:id="642390948">
              <w:marLeft w:val="0"/>
              <w:marRight w:val="0"/>
              <w:marTop w:val="0"/>
              <w:marBottom w:val="0"/>
              <w:divBdr>
                <w:top w:val="none" w:sz="0" w:space="0" w:color="auto"/>
                <w:left w:val="none" w:sz="0" w:space="0" w:color="auto"/>
                <w:bottom w:val="none" w:sz="0" w:space="0" w:color="auto"/>
                <w:right w:val="none" w:sz="0" w:space="0" w:color="auto"/>
              </w:divBdr>
            </w:div>
            <w:div w:id="1009915597">
              <w:marLeft w:val="0"/>
              <w:marRight w:val="0"/>
              <w:marTop w:val="0"/>
              <w:marBottom w:val="0"/>
              <w:divBdr>
                <w:top w:val="none" w:sz="0" w:space="0" w:color="auto"/>
                <w:left w:val="none" w:sz="0" w:space="0" w:color="auto"/>
                <w:bottom w:val="none" w:sz="0" w:space="0" w:color="auto"/>
                <w:right w:val="none" w:sz="0" w:space="0" w:color="auto"/>
              </w:divBdr>
            </w:div>
            <w:div w:id="1175338426">
              <w:marLeft w:val="0"/>
              <w:marRight w:val="0"/>
              <w:marTop w:val="0"/>
              <w:marBottom w:val="0"/>
              <w:divBdr>
                <w:top w:val="none" w:sz="0" w:space="0" w:color="auto"/>
                <w:left w:val="none" w:sz="0" w:space="0" w:color="auto"/>
                <w:bottom w:val="none" w:sz="0" w:space="0" w:color="auto"/>
                <w:right w:val="none" w:sz="0" w:space="0" w:color="auto"/>
              </w:divBdr>
            </w:div>
            <w:div w:id="1576473561">
              <w:marLeft w:val="0"/>
              <w:marRight w:val="0"/>
              <w:marTop w:val="0"/>
              <w:marBottom w:val="0"/>
              <w:divBdr>
                <w:top w:val="none" w:sz="0" w:space="0" w:color="auto"/>
                <w:left w:val="none" w:sz="0" w:space="0" w:color="auto"/>
                <w:bottom w:val="none" w:sz="0" w:space="0" w:color="auto"/>
                <w:right w:val="none" w:sz="0" w:space="0" w:color="auto"/>
              </w:divBdr>
            </w:div>
          </w:divsChild>
        </w:div>
        <w:div w:id="856507619">
          <w:marLeft w:val="0"/>
          <w:marRight w:val="0"/>
          <w:marTop w:val="0"/>
          <w:marBottom w:val="0"/>
          <w:divBdr>
            <w:top w:val="none" w:sz="0" w:space="0" w:color="auto"/>
            <w:left w:val="none" w:sz="0" w:space="0" w:color="auto"/>
            <w:bottom w:val="none" w:sz="0" w:space="0" w:color="auto"/>
            <w:right w:val="none" w:sz="0" w:space="0" w:color="auto"/>
          </w:divBdr>
        </w:div>
        <w:div w:id="860509966">
          <w:marLeft w:val="0"/>
          <w:marRight w:val="0"/>
          <w:marTop w:val="0"/>
          <w:marBottom w:val="0"/>
          <w:divBdr>
            <w:top w:val="none" w:sz="0" w:space="0" w:color="auto"/>
            <w:left w:val="none" w:sz="0" w:space="0" w:color="auto"/>
            <w:bottom w:val="none" w:sz="0" w:space="0" w:color="auto"/>
            <w:right w:val="none" w:sz="0" w:space="0" w:color="auto"/>
          </w:divBdr>
        </w:div>
        <w:div w:id="862978981">
          <w:marLeft w:val="0"/>
          <w:marRight w:val="0"/>
          <w:marTop w:val="0"/>
          <w:marBottom w:val="0"/>
          <w:divBdr>
            <w:top w:val="none" w:sz="0" w:space="0" w:color="auto"/>
            <w:left w:val="none" w:sz="0" w:space="0" w:color="auto"/>
            <w:bottom w:val="none" w:sz="0" w:space="0" w:color="auto"/>
            <w:right w:val="none" w:sz="0" w:space="0" w:color="auto"/>
          </w:divBdr>
        </w:div>
        <w:div w:id="877277861">
          <w:marLeft w:val="0"/>
          <w:marRight w:val="0"/>
          <w:marTop w:val="0"/>
          <w:marBottom w:val="0"/>
          <w:divBdr>
            <w:top w:val="none" w:sz="0" w:space="0" w:color="auto"/>
            <w:left w:val="none" w:sz="0" w:space="0" w:color="auto"/>
            <w:bottom w:val="none" w:sz="0" w:space="0" w:color="auto"/>
            <w:right w:val="none" w:sz="0" w:space="0" w:color="auto"/>
          </w:divBdr>
        </w:div>
        <w:div w:id="886456570">
          <w:marLeft w:val="0"/>
          <w:marRight w:val="0"/>
          <w:marTop w:val="0"/>
          <w:marBottom w:val="0"/>
          <w:divBdr>
            <w:top w:val="none" w:sz="0" w:space="0" w:color="auto"/>
            <w:left w:val="none" w:sz="0" w:space="0" w:color="auto"/>
            <w:bottom w:val="none" w:sz="0" w:space="0" w:color="auto"/>
            <w:right w:val="none" w:sz="0" w:space="0" w:color="auto"/>
          </w:divBdr>
        </w:div>
        <w:div w:id="890846165">
          <w:marLeft w:val="0"/>
          <w:marRight w:val="0"/>
          <w:marTop w:val="0"/>
          <w:marBottom w:val="0"/>
          <w:divBdr>
            <w:top w:val="none" w:sz="0" w:space="0" w:color="auto"/>
            <w:left w:val="none" w:sz="0" w:space="0" w:color="auto"/>
            <w:bottom w:val="none" w:sz="0" w:space="0" w:color="auto"/>
            <w:right w:val="none" w:sz="0" w:space="0" w:color="auto"/>
          </w:divBdr>
        </w:div>
        <w:div w:id="904997061">
          <w:marLeft w:val="0"/>
          <w:marRight w:val="0"/>
          <w:marTop w:val="0"/>
          <w:marBottom w:val="0"/>
          <w:divBdr>
            <w:top w:val="none" w:sz="0" w:space="0" w:color="auto"/>
            <w:left w:val="none" w:sz="0" w:space="0" w:color="auto"/>
            <w:bottom w:val="none" w:sz="0" w:space="0" w:color="auto"/>
            <w:right w:val="none" w:sz="0" w:space="0" w:color="auto"/>
          </w:divBdr>
        </w:div>
        <w:div w:id="909467234">
          <w:marLeft w:val="0"/>
          <w:marRight w:val="0"/>
          <w:marTop w:val="0"/>
          <w:marBottom w:val="0"/>
          <w:divBdr>
            <w:top w:val="none" w:sz="0" w:space="0" w:color="auto"/>
            <w:left w:val="none" w:sz="0" w:space="0" w:color="auto"/>
            <w:bottom w:val="none" w:sz="0" w:space="0" w:color="auto"/>
            <w:right w:val="none" w:sz="0" w:space="0" w:color="auto"/>
          </w:divBdr>
        </w:div>
        <w:div w:id="910965379">
          <w:marLeft w:val="0"/>
          <w:marRight w:val="0"/>
          <w:marTop w:val="0"/>
          <w:marBottom w:val="0"/>
          <w:divBdr>
            <w:top w:val="none" w:sz="0" w:space="0" w:color="auto"/>
            <w:left w:val="none" w:sz="0" w:space="0" w:color="auto"/>
            <w:bottom w:val="none" w:sz="0" w:space="0" w:color="auto"/>
            <w:right w:val="none" w:sz="0" w:space="0" w:color="auto"/>
          </w:divBdr>
          <w:divsChild>
            <w:div w:id="24182945">
              <w:marLeft w:val="0"/>
              <w:marRight w:val="0"/>
              <w:marTop w:val="0"/>
              <w:marBottom w:val="0"/>
              <w:divBdr>
                <w:top w:val="none" w:sz="0" w:space="0" w:color="auto"/>
                <w:left w:val="none" w:sz="0" w:space="0" w:color="auto"/>
                <w:bottom w:val="none" w:sz="0" w:space="0" w:color="auto"/>
                <w:right w:val="none" w:sz="0" w:space="0" w:color="auto"/>
              </w:divBdr>
            </w:div>
            <w:div w:id="918252519">
              <w:marLeft w:val="0"/>
              <w:marRight w:val="0"/>
              <w:marTop w:val="0"/>
              <w:marBottom w:val="0"/>
              <w:divBdr>
                <w:top w:val="none" w:sz="0" w:space="0" w:color="auto"/>
                <w:left w:val="none" w:sz="0" w:space="0" w:color="auto"/>
                <w:bottom w:val="none" w:sz="0" w:space="0" w:color="auto"/>
                <w:right w:val="none" w:sz="0" w:space="0" w:color="auto"/>
              </w:divBdr>
            </w:div>
            <w:div w:id="1436948801">
              <w:marLeft w:val="0"/>
              <w:marRight w:val="0"/>
              <w:marTop w:val="0"/>
              <w:marBottom w:val="0"/>
              <w:divBdr>
                <w:top w:val="none" w:sz="0" w:space="0" w:color="auto"/>
                <w:left w:val="none" w:sz="0" w:space="0" w:color="auto"/>
                <w:bottom w:val="none" w:sz="0" w:space="0" w:color="auto"/>
                <w:right w:val="none" w:sz="0" w:space="0" w:color="auto"/>
              </w:divBdr>
            </w:div>
            <w:div w:id="1509565833">
              <w:marLeft w:val="0"/>
              <w:marRight w:val="0"/>
              <w:marTop w:val="0"/>
              <w:marBottom w:val="0"/>
              <w:divBdr>
                <w:top w:val="none" w:sz="0" w:space="0" w:color="auto"/>
                <w:left w:val="none" w:sz="0" w:space="0" w:color="auto"/>
                <w:bottom w:val="none" w:sz="0" w:space="0" w:color="auto"/>
                <w:right w:val="none" w:sz="0" w:space="0" w:color="auto"/>
              </w:divBdr>
            </w:div>
            <w:div w:id="1917396422">
              <w:marLeft w:val="0"/>
              <w:marRight w:val="0"/>
              <w:marTop w:val="0"/>
              <w:marBottom w:val="0"/>
              <w:divBdr>
                <w:top w:val="none" w:sz="0" w:space="0" w:color="auto"/>
                <w:left w:val="none" w:sz="0" w:space="0" w:color="auto"/>
                <w:bottom w:val="none" w:sz="0" w:space="0" w:color="auto"/>
                <w:right w:val="none" w:sz="0" w:space="0" w:color="auto"/>
              </w:divBdr>
            </w:div>
          </w:divsChild>
        </w:div>
        <w:div w:id="925264753">
          <w:marLeft w:val="0"/>
          <w:marRight w:val="0"/>
          <w:marTop w:val="0"/>
          <w:marBottom w:val="0"/>
          <w:divBdr>
            <w:top w:val="none" w:sz="0" w:space="0" w:color="auto"/>
            <w:left w:val="none" w:sz="0" w:space="0" w:color="auto"/>
            <w:bottom w:val="none" w:sz="0" w:space="0" w:color="auto"/>
            <w:right w:val="none" w:sz="0" w:space="0" w:color="auto"/>
          </w:divBdr>
        </w:div>
        <w:div w:id="929238949">
          <w:marLeft w:val="0"/>
          <w:marRight w:val="0"/>
          <w:marTop w:val="0"/>
          <w:marBottom w:val="0"/>
          <w:divBdr>
            <w:top w:val="none" w:sz="0" w:space="0" w:color="auto"/>
            <w:left w:val="none" w:sz="0" w:space="0" w:color="auto"/>
            <w:bottom w:val="none" w:sz="0" w:space="0" w:color="auto"/>
            <w:right w:val="none" w:sz="0" w:space="0" w:color="auto"/>
          </w:divBdr>
          <w:divsChild>
            <w:div w:id="240332600">
              <w:marLeft w:val="0"/>
              <w:marRight w:val="0"/>
              <w:marTop w:val="0"/>
              <w:marBottom w:val="0"/>
              <w:divBdr>
                <w:top w:val="none" w:sz="0" w:space="0" w:color="auto"/>
                <w:left w:val="none" w:sz="0" w:space="0" w:color="auto"/>
                <w:bottom w:val="none" w:sz="0" w:space="0" w:color="auto"/>
                <w:right w:val="none" w:sz="0" w:space="0" w:color="auto"/>
              </w:divBdr>
            </w:div>
            <w:div w:id="460921035">
              <w:marLeft w:val="0"/>
              <w:marRight w:val="0"/>
              <w:marTop w:val="0"/>
              <w:marBottom w:val="0"/>
              <w:divBdr>
                <w:top w:val="none" w:sz="0" w:space="0" w:color="auto"/>
                <w:left w:val="none" w:sz="0" w:space="0" w:color="auto"/>
                <w:bottom w:val="none" w:sz="0" w:space="0" w:color="auto"/>
                <w:right w:val="none" w:sz="0" w:space="0" w:color="auto"/>
              </w:divBdr>
            </w:div>
            <w:div w:id="699285150">
              <w:marLeft w:val="0"/>
              <w:marRight w:val="0"/>
              <w:marTop w:val="0"/>
              <w:marBottom w:val="0"/>
              <w:divBdr>
                <w:top w:val="none" w:sz="0" w:space="0" w:color="auto"/>
                <w:left w:val="none" w:sz="0" w:space="0" w:color="auto"/>
                <w:bottom w:val="none" w:sz="0" w:space="0" w:color="auto"/>
                <w:right w:val="none" w:sz="0" w:space="0" w:color="auto"/>
              </w:divBdr>
            </w:div>
            <w:div w:id="1166819694">
              <w:marLeft w:val="0"/>
              <w:marRight w:val="0"/>
              <w:marTop w:val="0"/>
              <w:marBottom w:val="0"/>
              <w:divBdr>
                <w:top w:val="none" w:sz="0" w:space="0" w:color="auto"/>
                <w:left w:val="none" w:sz="0" w:space="0" w:color="auto"/>
                <w:bottom w:val="none" w:sz="0" w:space="0" w:color="auto"/>
                <w:right w:val="none" w:sz="0" w:space="0" w:color="auto"/>
              </w:divBdr>
            </w:div>
            <w:div w:id="1309743052">
              <w:marLeft w:val="0"/>
              <w:marRight w:val="0"/>
              <w:marTop w:val="0"/>
              <w:marBottom w:val="0"/>
              <w:divBdr>
                <w:top w:val="none" w:sz="0" w:space="0" w:color="auto"/>
                <w:left w:val="none" w:sz="0" w:space="0" w:color="auto"/>
                <w:bottom w:val="none" w:sz="0" w:space="0" w:color="auto"/>
                <w:right w:val="none" w:sz="0" w:space="0" w:color="auto"/>
              </w:divBdr>
            </w:div>
          </w:divsChild>
        </w:div>
        <w:div w:id="929394575">
          <w:marLeft w:val="0"/>
          <w:marRight w:val="0"/>
          <w:marTop w:val="0"/>
          <w:marBottom w:val="0"/>
          <w:divBdr>
            <w:top w:val="none" w:sz="0" w:space="0" w:color="auto"/>
            <w:left w:val="none" w:sz="0" w:space="0" w:color="auto"/>
            <w:bottom w:val="none" w:sz="0" w:space="0" w:color="auto"/>
            <w:right w:val="none" w:sz="0" w:space="0" w:color="auto"/>
          </w:divBdr>
        </w:div>
        <w:div w:id="929704149">
          <w:marLeft w:val="0"/>
          <w:marRight w:val="0"/>
          <w:marTop w:val="0"/>
          <w:marBottom w:val="0"/>
          <w:divBdr>
            <w:top w:val="none" w:sz="0" w:space="0" w:color="auto"/>
            <w:left w:val="none" w:sz="0" w:space="0" w:color="auto"/>
            <w:bottom w:val="none" w:sz="0" w:space="0" w:color="auto"/>
            <w:right w:val="none" w:sz="0" w:space="0" w:color="auto"/>
          </w:divBdr>
        </w:div>
        <w:div w:id="930814717">
          <w:marLeft w:val="0"/>
          <w:marRight w:val="0"/>
          <w:marTop w:val="0"/>
          <w:marBottom w:val="0"/>
          <w:divBdr>
            <w:top w:val="none" w:sz="0" w:space="0" w:color="auto"/>
            <w:left w:val="none" w:sz="0" w:space="0" w:color="auto"/>
            <w:bottom w:val="none" w:sz="0" w:space="0" w:color="auto"/>
            <w:right w:val="none" w:sz="0" w:space="0" w:color="auto"/>
          </w:divBdr>
        </w:div>
        <w:div w:id="933130720">
          <w:marLeft w:val="0"/>
          <w:marRight w:val="0"/>
          <w:marTop w:val="0"/>
          <w:marBottom w:val="0"/>
          <w:divBdr>
            <w:top w:val="none" w:sz="0" w:space="0" w:color="auto"/>
            <w:left w:val="none" w:sz="0" w:space="0" w:color="auto"/>
            <w:bottom w:val="none" w:sz="0" w:space="0" w:color="auto"/>
            <w:right w:val="none" w:sz="0" w:space="0" w:color="auto"/>
          </w:divBdr>
        </w:div>
        <w:div w:id="937718619">
          <w:marLeft w:val="0"/>
          <w:marRight w:val="0"/>
          <w:marTop w:val="0"/>
          <w:marBottom w:val="0"/>
          <w:divBdr>
            <w:top w:val="none" w:sz="0" w:space="0" w:color="auto"/>
            <w:left w:val="none" w:sz="0" w:space="0" w:color="auto"/>
            <w:bottom w:val="none" w:sz="0" w:space="0" w:color="auto"/>
            <w:right w:val="none" w:sz="0" w:space="0" w:color="auto"/>
          </w:divBdr>
        </w:div>
        <w:div w:id="945888507">
          <w:marLeft w:val="0"/>
          <w:marRight w:val="0"/>
          <w:marTop w:val="0"/>
          <w:marBottom w:val="0"/>
          <w:divBdr>
            <w:top w:val="none" w:sz="0" w:space="0" w:color="auto"/>
            <w:left w:val="none" w:sz="0" w:space="0" w:color="auto"/>
            <w:bottom w:val="none" w:sz="0" w:space="0" w:color="auto"/>
            <w:right w:val="none" w:sz="0" w:space="0" w:color="auto"/>
          </w:divBdr>
          <w:divsChild>
            <w:div w:id="211812425">
              <w:marLeft w:val="0"/>
              <w:marRight w:val="0"/>
              <w:marTop w:val="0"/>
              <w:marBottom w:val="0"/>
              <w:divBdr>
                <w:top w:val="none" w:sz="0" w:space="0" w:color="auto"/>
                <w:left w:val="none" w:sz="0" w:space="0" w:color="auto"/>
                <w:bottom w:val="none" w:sz="0" w:space="0" w:color="auto"/>
                <w:right w:val="none" w:sz="0" w:space="0" w:color="auto"/>
              </w:divBdr>
            </w:div>
            <w:div w:id="902369669">
              <w:marLeft w:val="0"/>
              <w:marRight w:val="0"/>
              <w:marTop w:val="0"/>
              <w:marBottom w:val="0"/>
              <w:divBdr>
                <w:top w:val="none" w:sz="0" w:space="0" w:color="auto"/>
                <w:left w:val="none" w:sz="0" w:space="0" w:color="auto"/>
                <w:bottom w:val="none" w:sz="0" w:space="0" w:color="auto"/>
                <w:right w:val="none" w:sz="0" w:space="0" w:color="auto"/>
              </w:divBdr>
            </w:div>
            <w:div w:id="947469525">
              <w:marLeft w:val="0"/>
              <w:marRight w:val="0"/>
              <w:marTop w:val="0"/>
              <w:marBottom w:val="0"/>
              <w:divBdr>
                <w:top w:val="none" w:sz="0" w:space="0" w:color="auto"/>
                <w:left w:val="none" w:sz="0" w:space="0" w:color="auto"/>
                <w:bottom w:val="none" w:sz="0" w:space="0" w:color="auto"/>
                <w:right w:val="none" w:sz="0" w:space="0" w:color="auto"/>
              </w:divBdr>
            </w:div>
            <w:div w:id="1109936757">
              <w:marLeft w:val="0"/>
              <w:marRight w:val="0"/>
              <w:marTop w:val="0"/>
              <w:marBottom w:val="0"/>
              <w:divBdr>
                <w:top w:val="none" w:sz="0" w:space="0" w:color="auto"/>
                <w:left w:val="none" w:sz="0" w:space="0" w:color="auto"/>
                <w:bottom w:val="none" w:sz="0" w:space="0" w:color="auto"/>
                <w:right w:val="none" w:sz="0" w:space="0" w:color="auto"/>
              </w:divBdr>
            </w:div>
            <w:div w:id="1473474906">
              <w:marLeft w:val="0"/>
              <w:marRight w:val="0"/>
              <w:marTop w:val="0"/>
              <w:marBottom w:val="0"/>
              <w:divBdr>
                <w:top w:val="none" w:sz="0" w:space="0" w:color="auto"/>
                <w:left w:val="none" w:sz="0" w:space="0" w:color="auto"/>
                <w:bottom w:val="none" w:sz="0" w:space="0" w:color="auto"/>
                <w:right w:val="none" w:sz="0" w:space="0" w:color="auto"/>
              </w:divBdr>
            </w:div>
          </w:divsChild>
        </w:div>
        <w:div w:id="957102760">
          <w:marLeft w:val="0"/>
          <w:marRight w:val="0"/>
          <w:marTop w:val="0"/>
          <w:marBottom w:val="0"/>
          <w:divBdr>
            <w:top w:val="none" w:sz="0" w:space="0" w:color="auto"/>
            <w:left w:val="none" w:sz="0" w:space="0" w:color="auto"/>
            <w:bottom w:val="none" w:sz="0" w:space="0" w:color="auto"/>
            <w:right w:val="none" w:sz="0" w:space="0" w:color="auto"/>
          </w:divBdr>
          <w:divsChild>
            <w:div w:id="341781702">
              <w:marLeft w:val="0"/>
              <w:marRight w:val="0"/>
              <w:marTop w:val="0"/>
              <w:marBottom w:val="0"/>
              <w:divBdr>
                <w:top w:val="none" w:sz="0" w:space="0" w:color="auto"/>
                <w:left w:val="none" w:sz="0" w:space="0" w:color="auto"/>
                <w:bottom w:val="none" w:sz="0" w:space="0" w:color="auto"/>
                <w:right w:val="none" w:sz="0" w:space="0" w:color="auto"/>
              </w:divBdr>
            </w:div>
            <w:div w:id="956066183">
              <w:marLeft w:val="0"/>
              <w:marRight w:val="0"/>
              <w:marTop w:val="0"/>
              <w:marBottom w:val="0"/>
              <w:divBdr>
                <w:top w:val="none" w:sz="0" w:space="0" w:color="auto"/>
                <w:left w:val="none" w:sz="0" w:space="0" w:color="auto"/>
                <w:bottom w:val="none" w:sz="0" w:space="0" w:color="auto"/>
                <w:right w:val="none" w:sz="0" w:space="0" w:color="auto"/>
              </w:divBdr>
            </w:div>
            <w:div w:id="1154491059">
              <w:marLeft w:val="0"/>
              <w:marRight w:val="0"/>
              <w:marTop w:val="0"/>
              <w:marBottom w:val="0"/>
              <w:divBdr>
                <w:top w:val="none" w:sz="0" w:space="0" w:color="auto"/>
                <w:left w:val="none" w:sz="0" w:space="0" w:color="auto"/>
                <w:bottom w:val="none" w:sz="0" w:space="0" w:color="auto"/>
                <w:right w:val="none" w:sz="0" w:space="0" w:color="auto"/>
              </w:divBdr>
            </w:div>
            <w:div w:id="1333143489">
              <w:marLeft w:val="0"/>
              <w:marRight w:val="0"/>
              <w:marTop w:val="0"/>
              <w:marBottom w:val="0"/>
              <w:divBdr>
                <w:top w:val="none" w:sz="0" w:space="0" w:color="auto"/>
                <w:left w:val="none" w:sz="0" w:space="0" w:color="auto"/>
                <w:bottom w:val="none" w:sz="0" w:space="0" w:color="auto"/>
                <w:right w:val="none" w:sz="0" w:space="0" w:color="auto"/>
              </w:divBdr>
            </w:div>
            <w:div w:id="1936984585">
              <w:marLeft w:val="0"/>
              <w:marRight w:val="0"/>
              <w:marTop w:val="0"/>
              <w:marBottom w:val="0"/>
              <w:divBdr>
                <w:top w:val="none" w:sz="0" w:space="0" w:color="auto"/>
                <w:left w:val="none" w:sz="0" w:space="0" w:color="auto"/>
                <w:bottom w:val="none" w:sz="0" w:space="0" w:color="auto"/>
                <w:right w:val="none" w:sz="0" w:space="0" w:color="auto"/>
              </w:divBdr>
            </w:div>
          </w:divsChild>
        </w:div>
        <w:div w:id="958608782">
          <w:marLeft w:val="0"/>
          <w:marRight w:val="0"/>
          <w:marTop w:val="0"/>
          <w:marBottom w:val="0"/>
          <w:divBdr>
            <w:top w:val="none" w:sz="0" w:space="0" w:color="auto"/>
            <w:left w:val="none" w:sz="0" w:space="0" w:color="auto"/>
            <w:bottom w:val="none" w:sz="0" w:space="0" w:color="auto"/>
            <w:right w:val="none" w:sz="0" w:space="0" w:color="auto"/>
          </w:divBdr>
        </w:div>
        <w:div w:id="961115973">
          <w:marLeft w:val="0"/>
          <w:marRight w:val="0"/>
          <w:marTop w:val="0"/>
          <w:marBottom w:val="0"/>
          <w:divBdr>
            <w:top w:val="none" w:sz="0" w:space="0" w:color="auto"/>
            <w:left w:val="none" w:sz="0" w:space="0" w:color="auto"/>
            <w:bottom w:val="none" w:sz="0" w:space="0" w:color="auto"/>
            <w:right w:val="none" w:sz="0" w:space="0" w:color="auto"/>
          </w:divBdr>
        </w:div>
        <w:div w:id="962880253">
          <w:marLeft w:val="0"/>
          <w:marRight w:val="0"/>
          <w:marTop w:val="0"/>
          <w:marBottom w:val="0"/>
          <w:divBdr>
            <w:top w:val="none" w:sz="0" w:space="0" w:color="auto"/>
            <w:left w:val="none" w:sz="0" w:space="0" w:color="auto"/>
            <w:bottom w:val="none" w:sz="0" w:space="0" w:color="auto"/>
            <w:right w:val="none" w:sz="0" w:space="0" w:color="auto"/>
          </w:divBdr>
          <w:divsChild>
            <w:div w:id="982855823">
              <w:marLeft w:val="0"/>
              <w:marRight w:val="0"/>
              <w:marTop w:val="0"/>
              <w:marBottom w:val="0"/>
              <w:divBdr>
                <w:top w:val="none" w:sz="0" w:space="0" w:color="auto"/>
                <w:left w:val="none" w:sz="0" w:space="0" w:color="auto"/>
                <w:bottom w:val="none" w:sz="0" w:space="0" w:color="auto"/>
                <w:right w:val="none" w:sz="0" w:space="0" w:color="auto"/>
              </w:divBdr>
            </w:div>
            <w:div w:id="1377856019">
              <w:marLeft w:val="0"/>
              <w:marRight w:val="0"/>
              <w:marTop w:val="0"/>
              <w:marBottom w:val="0"/>
              <w:divBdr>
                <w:top w:val="none" w:sz="0" w:space="0" w:color="auto"/>
                <w:left w:val="none" w:sz="0" w:space="0" w:color="auto"/>
                <w:bottom w:val="none" w:sz="0" w:space="0" w:color="auto"/>
                <w:right w:val="none" w:sz="0" w:space="0" w:color="auto"/>
              </w:divBdr>
            </w:div>
            <w:div w:id="1387797651">
              <w:marLeft w:val="0"/>
              <w:marRight w:val="0"/>
              <w:marTop w:val="0"/>
              <w:marBottom w:val="0"/>
              <w:divBdr>
                <w:top w:val="none" w:sz="0" w:space="0" w:color="auto"/>
                <w:left w:val="none" w:sz="0" w:space="0" w:color="auto"/>
                <w:bottom w:val="none" w:sz="0" w:space="0" w:color="auto"/>
                <w:right w:val="none" w:sz="0" w:space="0" w:color="auto"/>
              </w:divBdr>
            </w:div>
            <w:div w:id="1765493574">
              <w:marLeft w:val="0"/>
              <w:marRight w:val="0"/>
              <w:marTop w:val="0"/>
              <w:marBottom w:val="0"/>
              <w:divBdr>
                <w:top w:val="none" w:sz="0" w:space="0" w:color="auto"/>
                <w:left w:val="none" w:sz="0" w:space="0" w:color="auto"/>
                <w:bottom w:val="none" w:sz="0" w:space="0" w:color="auto"/>
                <w:right w:val="none" w:sz="0" w:space="0" w:color="auto"/>
              </w:divBdr>
            </w:div>
            <w:div w:id="2018775233">
              <w:marLeft w:val="0"/>
              <w:marRight w:val="0"/>
              <w:marTop w:val="0"/>
              <w:marBottom w:val="0"/>
              <w:divBdr>
                <w:top w:val="none" w:sz="0" w:space="0" w:color="auto"/>
                <w:left w:val="none" w:sz="0" w:space="0" w:color="auto"/>
                <w:bottom w:val="none" w:sz="0" w:space="0" w:color="auto"/>
                <w:right w:val="none" w:sz="0" w:space="0" w:color="auto"/>
              </w:divBdr>
            </w:div>
          </w:divsChild>
        </w:div>
        <w:div w:id="965040415">
          <w:marLeft w:val="0"/>
          <w:marRight w:val="0"/>
          <w:marTop w:val="0"/>
          <w:marBottom w:val="0"/>
          <w:divBdr>
            <w:top w:val="none" w:sz="0" w:space="0" w:color="auto"/>
            <w:left w:val="none" w:sz="0" w:space="0" w:color="auto"/>
            <w:bottom w:val="none" w:sz="0" w:space="0" w:color="auto"/>
            <w:right w:val="none" w:sz="0" w:space="0" w:color="auto"/>
          </w:divBdr>
        </w:div>
        <w:div w:id="966466531">
          <w:marLeft w:val="0"/>
          <w:marRight w:val="0"/>
          <w:marTop w:val="0"/>
          <w:marBottom w:val="0"/>
          <w:divBdr>
            <w:top w:val="none" w:sz="0" w:space="0" w:color="auto"/>
            <w:left w:val="none" w:sz="0" w:space="0" w:color="auto"/>
            <w:bottom w:val="none" w:sz="0" w:space="0" w:color="auto"/>
            <w:right w:val="none" w:sz="0" w:space="0" w:color="auto"/>
          </w:divBdr>
        </w:div>
        <w:div w:id="973677890">
          <w:marLeft w:val="0"/>
          <w:marRight w:val="0"/>
          <w:marTop w:val="0"/>
          <w:marBottom w:val="0"/>
          <w:divBdr>
            <w:top w:val="none" w:sz="0" w:space="0" w:color="auto"/>
            <w:left w:val="none" w:sz="0" w:space="0" w:color="auto"/>
            <w:bottom w:val="none" w:sz="0" w:space="0" w:color="auto"/>
            <w:right w:val="none" w:sz="0" w:space="0" w:color="auto"/>
          </w:divBdr>
        </w:div>
        <w:div w:id="985664229">
          <w:marLeft w:val="0"/>
          <w:marRight w:val="0"/>
          <w:marTop w:val="0"/>
          <w:marBottom w:val="0"/>
          <w:divBdr>
            <w:top w:val="none" w:sz="0" w:space="0" w:color="auto"/>
            <w:left w:val="none" w:sz="0" w:space="0" w:color="auto"/>
            <w:bottom w:val="none" w:sz="0" w:space="0" w:color="auto"/>
            <w:right w:val="none" w:sz="0" w:space="0" w:color="auto"/>
          </w:divBdr>
        </w:div>
        <w:div w:id="992837435">
          <w:marLeft w:val="0"/>
          <w:marRight w:val="0"/>
          <w:marTop w:val="0"/>
          <w:marBottom w:val="0"/>
          <w:divBdr>
            <w:top w:val="none" w:sz="0" w:space="0" w:color="auto"/>
            <w:left w:val="none" w:sz="0" w:space="0" w:color="auto"/>
            <w:bottom w:val="none" w:sz="0" w:space="0" w:color="auto"/>
            <w:right w:val="none" w:sz="0" w:space="0" w:color="auto"/>
          </w:divBdr>
        </w:div>
        <w:div w:id="994603071">
          <w:marLeft w:val="0"/>
          <w:marRight w:val="0"/>
          <w:marTop w:val="0"/>
          <w:marBottom w:val="0"/>
          <w:divBdr>
            <w:top w:val="none" w:sz="0" w:space="0" w:color="auto"/>
            <w:left w:val="none" w:sz="0" w:space="0" w:color="auto"/>
            <w:bottom w:val="none" w:sz="0" w:space="0" w:color="auto"/>
            <w:right w:val="none" w:sz="0" w:space="0" w:color="auto"/>
          </w:divBdr>
        </w:div>
        <w:div w:id="998997613">
          <w:marLeft w:val="0"/>
          <w:marRight w:val="0"/>
          <w:marTop w:val="0"/>
          <w:marBottom w:val="0"/>
          <w:divBdr>
            <w:top w:val="none" w:sz="0" w:space="0" w:color="auto"/>
            <w:left w:val="none" w:sz="0" w:space="0" w:color="auto"/>
            <w:bottom w:val="none" w:sz="0" w:space="0" w:color="auto"/>
            <w:right w:val="none" w:sz="0" w:space="0" w:color="auto"/>
          </w:divBdr>
        </w:div>
        <w:div w:id="1022394316">
          <w:marLeft w:val="0"/>
          <w:marRight w:val="0"/>
          <w:marTop w:val="0"/>
          <w:marBottom w:val="0"/>
          <w:divBdr>
            <w:top w:val="none" w:sz="0" w:space="0" w:color="auto"/>
            <w:left w:val="none" w:sz="0" w:space="0" w:color="auto"/>
            <w:bottom w:val="none" w:sz="0" w:space="0" w:color="auto"/>
            <w:right w:val="none" w:sz="0" w:space="0" w:color="auto"/>
          </w:divBdr>
          <w:divsChild>
            <w:div w:id="241990669">
              <w:marLeft w:val="0"/>
              <w:marRight w:val="0"/>
              <w:marTop w:val="0"/>
              <w:marBottom w:val="0"/>
              <w:divBdr>
                <w:top w:val="none" w:sz="0" w:space="0" w:color="auto"/>
                <w:left w:val="none" w:sz="0" w:space="0" w:color="auto"/>
                <w:bottom w:val="none" w:sz="0" w:space="0" w:color="auto"/>
                <w:right w:val="none" w:sz="0" w:space="0" w:color="auto"/>
              </w:divBdr>
            </w:div>
            <w:div w:id="680011645">
              <w:marLeft w:val="0"/>
              <w:marRight w:val="0"/>
              <w:marTop w:val="0"/>
              <w:marBottom w:val="0"/>
              <w:divBdr>
                <w:top w:val="none" w:sz="0" w:space="0" w:color="auto"/>
                <w:left w:val="none" w:sz="0" w:space="0" w:color="auto"/>
                <w:bottom w:val="none" w:sz="0" w:space="0" w:color="auto"/>
                <w:right w:val="none" w:sz="0" w:space="0" w:color="auto"/>
              </w:divBdr>
            </w:div>
            <w:div w:id="1186364537">
              <w:marLeft w:val="0"/>
              <w:marRight w:val="0"/>
              <w:marTop w:val="0"/>
              <w:marBottom w:val="0"/>
              <w:divBdr>
                <w:top w:val="none" w:sz="0" w:space="0" w:color="auto"/>
                <w:left w:val="none" w:sz="0" w:space="0" w:color="auto"/>
                <w:bottom w:val="none" w:sz="0" w:space="0" w:color="auto"/>
                <w:right w:val="none" w:sz="0" w:space="0" w:color="auto"/>
              </w:divBdr>
            </w:div>
            <w:div w:id="1312365834">
              <w:marLeft w:val="0"/>
              <w:marRight w:val="0"/>
              <w:marTop w:val="0"/>
              <w:marBottom w:val="0"/>
              <w:divBdr>
                <w:top w:val="none" w:sz="0" w:space="0" w:color="auto"/>
                <w:left w:val="none" w:sz="0" w:space="0" w:color="auto"/>
                <w:bottom w:val="none" w:sz="0" w:space="0" w:color="auto"/>
                <w:right w:val="none" w:sz="0" w:space="0" w:color="auto"/>
              </w:divBdr>
            </w:div>
            <w:div w:id="1373073174">
              <w:marLeft w:val="0"/>
              <w:marRight w:val="0"/>
              <w:marTop w:val="0"/>
              <w:marBottom w:val="0"/>
              <w:divBdr>
                <w:top w:val="none" w:sz="0" w:space="0" w:color="auto"/>
                <w:left w:val="none" w:sz="0" w:space="0" w:color="auto"/>
                <w:bottom w:val="none" w:sz="0" w:space="0" w:color="auto"/>
                <w:right w:val="none" w:sz="0" w:space="0" w:color="auto"/>
              </w:divBdr>
            </w:div>
          </w:divsChild>
        </w:div>
        <w:div w:id="1022853052">
          <w:marLeft w:val="0"/>
          <w:marRight w:val="0"/>
          <w:marTop w:val="0"/>
          <w:marBottom w:val="0"/>
          <w:divBdr>
            <w:top w:val="none" w:sz="0" w:space="0" w:color="auto"/>
            <w:left w:val="none" w:sz="0" w:space="0" w:color="auto"/>
            <w:bottom w:val="none" w:sz="0" w:space="0" w:color="auto"/>
            <w:right w:val="none" w:sz="0" w:space="0" w:color="auto"/>
          </w:divBdr>
        </w:div>
        <w:div w:id="1023169925">
          <w:marLeft w:val="0"/>
          <w:marRight w:val="0"/>
          <w:marTop w:val="0"/>
          <w:marBottom w:val="0"/>
          <w:divBdr>
            <w:top w:val="none" w:sz="0" w:space="0" w:color="auto"/>
            <w:left w:val="none" w:sz="0" w:space="0" w:color="auto"/>
            <w:bottom w:val="none" w:sz="0" w:space="0" w:color="auto"/>
            <w:right w:val="none" w:sz="0" w:space="0" w:color="auto"/>
          </w:divBdr>
        </w:div>
        <w:div w:id="1026516470">
          <w:marLeft w:val="0"/>
          <w:marRight w:val="0"/>
          <w:marTop w:val="0"/>
          <w:marBottom w:val="0"/>
          <w:divBdr>
            <w:top w:val="none" w:sz="0" w:space="0" w:color="auto"/>
            <w:left w:val="none" w:sz="0" w:space="0" w:color="auto"/>
            <w:bottom w:val="none" w:sz="0" w:space="0" w:color="auto"/>
            <w:right w:val="none" w:sz="0" w:space="0" w:color="auto"/>
          </w:divBdr>
        </w:div>
        <w:div w:id="1031613526">
          <w:marLeft w:val="0"/>
          <w:marRight w:val="0"/>
          <w:marTop w:val="0"/>
          <w:marBottom w:val="0"/>
          <w:divBdr>
            <w:top w:val="none" w:sz="0" w:space="0" w:color="auto"/>
            <w:left w:val="none" w:sz="0" w:space="0" w:color="auto"/>
            <w:bottom w:val="none" w:sz="0" w:space="0" w:color="auto"/>
            <w:right w:val="none" w:sz="0" w:space="0" w:color="auto"/>
          </w:divBdr>
        </w:div>
        <w:div w:id="1036198174">
          <w:marLeft w:val="0"/>
          <w:marRight w:val="0"/>
          <w:marTop w:val="0"/>
          <w:marBottom w:val="0"/>
          <w:divBdr>
            <w:top w:val="none" w:sz="0" w:space="0" w:color="auto"/>
            <w:left w:val="none" w:sz="0" w:space="0" w:color="auto"/>
            <w:bottom w:val="none" w:sz="0" w:space="0" w:color="auto"/>
            <w:right w:val="none" w:sz="0" w:space="0" w:color="auto"/>
          </w:divBdr>
        </w:div>
        <w:div w:id="1040088683">
          <w:marLeft w:val="0"/>
          <w:marRight w:val="0"/>
          <w:marTop w:val="0"/>
          <w:marBottom w:val="0"/>
          <w:divBdr>
            <w:top w:val="none" w:sz="0" w:space="0" w:color="auto"/>
            <w:left w:val="none" w:sz="0" w:space="0" w:color="auto"/>
            <w:bottom w:val="none" w:sz="0" w:space="0" w:color="auto"/>
            <w:right w:val="none" w:sz="0" w:space="0" w:color="auto"/>
          </w:divBdr>
        </w:div>
        <w:div w:id="1051537482">
          <w:marLeft w:val="0"/>
          <w:marRight w:val="0"/>
          <w:marTop w:val="0"/>
          <w:marBottom w:val="0"/>
          <w:divBdr>
            <w:top w:val="none" w:sz="0" w:space="0" w:color="auto"/>
            <w:left w:val="none" w:sz="0" w:space="0" w:color="auto"/>
            <w:bottom w:val="none" w:sz="0" w:space="0" w:color="auto"/>
            <w:right w:val="none" w:sz="0" w:space="0" w:color="auto"/>
          </w:divBdr>
        </w:div>
        <w:div w:id="1052540788">
          <w:marLeft w:val="0"/>
          <w:marRight w:val="0"/>
          <w:marTop w:val="0"/>
          <w:marBottom w:val="0"/>
          <w:divBdr>
            <w:top w:val="none" w:sz="0" w:space="0" w:color="auto"/>
            <w:left w:val="none" w:sz="0" w:space="0" w:color="auto"/>
            <w:bottom w:val="none" w:sz="0" w:space="0" w:color="auto"/>
            <w:right w:val="none" w:sz="0" w:space="0" w:color="auto"/>
          </w:divBdr>
        </w:div>
        <w:div w:id="1058700865">
          <w:marLeft w:val="0"/>
          <w:marRight w:val="0"/>
          <w:marTop w:val="0"/>
          <w:marBottom w:val="0"/>
          <w:divBdr>
            <w:top w:val="none" w:sz="0" w:space="0" w:color="auto"/>
            <w:left w:val="none" w:sz="0" w:space="0" w:color="auto"/>
            <w:bottom w:val="none" w:sz="0" w:space="0" w:color="auto"/>
            <w:right w:val="none" w:sz="0" w:space="0" w:color="auto"/>
          </w:divBdr>
        </w:div>
        <w:div w:id="1073091726">
          <w:marLeft w:val="0"/>
          <w:marRight w:val="0"/>
          <w:marTop w:val="0"/>
          <w:marBottom w:val="0"/>
          <w:divBdr>
            <w:top w:val="none" w:sz="0" w:space="0" w:color="auto"/>
            <w:left w:val="none" w:sz="0" w:space="0" w:color="auto"/>
            <w:bottom w:val="none" w:sz="0" w:space="0" w:color="auto"/>
            <w:right w:val="none" w:sz="0" w:space="0" w:color="auto"/>
          </w:divBdr>
        </w:div>
        <w:div w:id="1082943864">
          <w:marLeft w:val="0"/>
          <w:marRight w:val="0"/>
          <w:marTop w:val="0"/>
          <w:marBottom w:val="0"/>
          <w:divBdr>
            <w:top w:val="none" w:sz="0" w:space="0" w:color="auto"/>
            <w:left w:val="none" w:sz="0" w:space="0" w:color="auto"/>
            <w:bottom w:val="none" w:sz="0" w:space="0" w:color="auto"/>
            <w:right w:val="none" w:sz="0" w:space="0" w:color="auto"/>
          </w:divBdr>
        </w:div>
        <w:div w:id="1090736747">
          <w:marLeft w:val="0"/>
          <w:marRight w:val="0"/>
          <w:marTop w:val="0"/>
          <w:marBottom w:val="0"/>
          <w:divBdr>
            <w:top w:val="none" w:sz="0" w:space="0" w:color="auto"/>
            <w:left w:val="none" w:sz="0" w:space="0" w:color="auto"/>
            <w:bottom w:val="none" w:sz="0" w:space="0" w:color="auto"/>
            <w:right w:val="none" w:sz="0" w:space="0" w:color="auto"/>
          </w:divBdr>
        </w:div>
        <w:div w:id="1091513911">
          <w:marLeft w:val="0"/>
          <w:marRight w:val="0"/>
          <w:marTop w:val="0"/>
          <w:marBottom w:val="0"/>
          <w:divBdr>
            <w:top w:val="none" w:sz="0" w:space="0" w:color="auto"/>
            <w:left w:val="none" w:sz="0" w:space="0" w:color="auto"/>
            <w:bottom w:val="none" w:sz="0" w:space="0" w:color="auto"/>
            <w:right w:val="none" w:sz="0" w:space="0" w:color="auto"/>
          </w:divBdr>
          <w:divsChild>
            <w:div w:id="790634357">
              <w:marLeft w:val="0"/>
              <w:marRight w:val="0"/>
              <w:marTop w:val="0"/>
              <w:marBottom w:val="0"/>
              <w:divBdr>
                <w:top w:val="none" w:sz="0" w:space="0" w:color="auto"/>
                <w:left w:val="none" w:sz="0" w:space="0" w:color="auto"/>
                <w:bottom w:val="none" w:sz="0" w:space="0" w:color="auto"/>
                <w:right w:val="none" w:sz="0" w:space="0" w:color="auto"/>
              </w:divBdr>
            </w:div>
            <w:div w:id="997342956">
              <w:marLeft w:val="0"/>
              <w:marRight w:val="0"/>
              <w:marTop w:val="0"/>
              <w:marBottom w:val="0"/>
              <w:divBdr>
                <w:top w:val="none" w:sz="0" w:space="0" w:color="auto"/>
                <w:left w:val="none" w:sz="0" w:space="0" w:color="auto"/>
                <w:bottom w:val="none" w:sz="0" w:space="0" w:color="auto"/>
                <w:right w:val="none" w:sz="0" w:space="0" w:color="auto"/>
              </w:divBdr>
            </w:div>
            <w:div w:id="1486584319">
              <w:marLeft w:val="0"/>
              <w:marRight w:val="0"/>
              <w:marTop w:val="0"/>
              <w:marBottom w:val="0"/>
              <w:divBdr>
                <w:top w:val="none" w:sz="0" w:space="0" w:color="auto"/>
                <w:left w:val="none" w:sz="0" w:space="0" w:color="auto"/>
                <w:bottom w:val="none" w:sz="0" w:space="0" w:color="auto"/>
                <w:right w:val="none" w:sz="0" w:space="0" w:color="auto"/>
              </w:divBdr>
            </w:div>
            <w:div w:id="1615819849">
              <w:marLeft w:val="0"/>
              <w:marRight w:val="0"/>
              <w:marTop w:val="0"/>
              <w:marBottom w:val="0"/>
              <w:divBdr>
                <w:top w:val="none" w:sz="0" w:space="0" w:color="auto"/>
                <w:left w:val="none" w:sz="0" w:space="0" w:color="auto"/>
                <w:bottom w:val="none" w:sz="0" w:space="0" w:color="auto"/>
                <w:right w:val="none" w:sz="0" w:space="0" w:color="auto"/>
              </w:divBdr>
            </w:div>
            <w:div w:id="1813785415">
              <w:marLeft w:val="0"/>
              <w:marRight w:val="0"/>
              <w:marTop w:val="0"/>
              <w:marBottom w:val="0"/>
              <w:divBdr>
                <w:top w:val="none" w:sz="0" w:space="0" w:color="auto"/>
                <w:left w:val="none" w:sz="0" w:space="0" w:color="auto"/>
                <w:bottom w:val="none" w:sz="0" w:space="0" w:color="auto"/>
                <w:right w:val="none" w:sz="0" w:space="0" w:color="auto"/>
              </w:divBdr>
            </w:div>
          </w:divsChild>
        </w:div>
        <w:div w:id="1096364411">
          <w:marLeft w:val="0"/>
          <w:marRight w:val="0"/>
          <w:marTop w:val="0"/>
          <w:marBottom w:val="0"/>
          <w:divBdr>
            <w:top w:val="none" w:sz="0" w:space="0" w:color="auto"/>
            <w:left w:val="none" w:sz="0" w:space="0" w:color="auto"/>
            <w:bottom w:val="none" w:sz="0" w:space="0" w:color="auto"/>
            <w:right w:val="none" w:sz="0" w:space="0" w:color="auto"/>
          </w:divBdr>
        </w:div>
        <w:div w:id="1097747908">
          <w:marLeft w:val="0"/>
          <w:marRight w:val="0"/>
          <w:marTop w:val="0"/>
          <w:marBottom w:val="0"/>
          <w:divBdr>
            <w:top w:val="none" w:sz="0" w:space="0" w:color="auto"/>
            <w:left w:val="none" w:sz="0" w:space="0" w:color="auto"/>
            <w:bottom w:val="none" w:sz="0" w:space="0" w:color="auto"/>
            <w:right w:val="none" w:sz="0" w:space="0" w:color="auto"/>
          </w:divBdr>
        </w:div>
        <w:div w:id="1103653533">
          <w:marLeft w:val="0"/>
          <w:marRight w:val="0"/>
          <w:marTop w:val="0"/>
          <w:marBottom w:val="0"/>
          <w:divBdr>
            <w:top w:val="none" w:sz="0" w:space="0" w:color="auto"/>
            <w:left w:val="none" w:sz="0" w:space="0" w:color="auto"/>
            <w:bottom w:val="none" w:sz="0" w:space="0" w:color="auto"/>
            <w:right w:val="none" w:sz="0" w:space="0" w:color="auto"/>
          </w:divBdr>
        </w:div>
        <w:div w:id="1124273872">
          <w:marLeft w:val="0"/>
          <w:marRight w:val="0"/>
          <w:marTop w:val="0"/>
          <w:marBottom w:val="0"/>
          <w:divBdr>
            <w:top w:val="none" w:sz="0" w:space="0" w:color="auto"/>
            <w:left w:val="none" w:sz="0" w:space="0" w:color="auto"/>
            <w:bottom w:val="none" w:sz="0" w:space="0" w:color="auto"/>
            <w:right w:val="none" w:sz="0" w:space="0" w:color="auto"/>
          </w:divBdr>
        </w:div>
        <w:div w:id="1135871560">
          <w:marLeft w:val="0"/>
          <w:marRight w:val="0"/>
          <w:marTop w:val="0"/>
          <w:marBottom w:val="0"/>
          <w:divBdr>
            <w:top w:val="none" w:sz="0" w:space="0" w:color="auto"/>
            <w:left w:val="none" w:sz="0" w:space="0" w:color="auto"/>
            <w:bottom w:val="none" w:sz="0" w:space="0" w:color="auto"/>
            <w:right w:val="none" w:sz="0" w:space="0" w:color="auto"/>
          </w:divBdr>
        </w:div>
        <w:div w:id="1147088340">
          <w:marLeft w:val="0"/>
          <w:marRight w:val="0"/>
          <w:marTop w:val="0"/>
          <w:marBottom w:val="0"/>
          <w:divBdr>
            <w:top w:val="none" w:sz="0" w:space="0" w:color="auto"/>
            <w:left w:val="none" w:sz="0" w:space="0" w:color="auto"/>
            <w:bottom w:val="none" w:sz="0" w:space="0" w:color="auto"/>
            <w:right w:val="none" w:sz="0" w:space="0" w:color="auto"/>
          </w:divBdr>
        </w:div>
        <w:div w:id="1152211456">
          <w:marLeft w:val="0"/>
          <w:marRight w:val="0"/>
          <w:marTop w:val="0"/>
          <w:marBottom w:val="0"/>
          <w:divBdr>
            <w:top w:val="none" w:sz="0" w:space="0" w:color="auto"/>
            <w:left w:val="none" w:sz="0" w:space="0" w:color="auto"/>
            <w:bottom w:val="none" w:sz="0" w:space="0" w:color="auto"/>
            <w:right w:val="none" w:sz="0" w:space="0" w:color="auto"/>
          </w:divBdr>
        </w:div>
        <w:div w:id="1158112613">
          <w:marLeft w:val="0"/>
          <w:marRight w:val="0"/>
          <w:marTop w:val="0"/>
          <w:marBottom w:val="0"/>
          <w:divBdr>
            <w:top w:val="none" w:sz="0" w:space="0" w:color="auto"/>
            <w:left w:val="none" w:sz="0" w:space="0" w:color="auto"/>
            <w:bottom w:val="none" w:sz="0" w:space="0" w:color="auto"/>
            <w:right w:val="none" w:sz="0" w:space="0" w:color="auto"/>
          </w:divBdr>
          <w:divsChild>
            <w:div w:id="895508166">
              <w:marLeft w:val="0"/>
              <w:marRight w:val="0"/>
              <w:marTop w:val="0"/>
              <w:marBottom w:val="0"/>
              <w:divBdr>
                <w:top w:val="none" w:sz="0" w:space="0" w:color="auto"/>
                <w:left w:val="none" w:sz="0" w:space="0" w:color="auto"/>
                <w:bottom w:val="none" w:sz="0" w:space="0" w:color="auto"/>
                <w:right w:val="none" w:sz="0" w:space="0" w:color="auto"/>
              </w:divBdr>
            </w:div>
            <w:div w:id="981151618">
              <w:marLeft w:val="0"/>
              <w:marRight w:val="0"/>
              <w:marTop w:val="0"/>
              <w:marBottom w:val="0"/>
              <w:divBdr>
                <w:top w:val="none" w:sz="0" w:space="0" w:color="auto"/>
                <w:left w:val="none" w:sz="0" w:space="0" w:color="auto"/>
                <w:bottom w:val="none" w:sz="0" w:space="0" w:color="auto"/>
                <w:right w:val="none" w:sz="0" w:space="0" w:color="auto"/>
              </w:divBdr>
            </w:div>
            <w:div w:id="1100949554">
              <w:marLeft w:val="0"/>
              <w:marRight w:val="0"/>
              <w:marTop w:val="0"/>
              <w:marBottom w:val="0"/>
              <w:divBdr>
                <w:top w:val="none" w:sz="0" w:space="0" w:color="auto"/>
                <w:left w:val="none" w:sz="0" w:space="0" w:color="auto"/>
                <w:bottom w:val="none" w:sz="0" w:space="0" w:color="auto"/>
                <w:right w:val="none" w:sz="0" w:space="0" w:color="auto"/>
              </w:divBdr>
            </w:div>
            <w:div w:id="1235160644">
              <w:marLeft w:val="0"/>
              <w:marRight w:val="0"/>
              <w:marTop w:val="0"/>
              <w:marBottom w:val="0"/>
              <w:divBdr>
                <w:top w:val="none" w:sz="0" w:space="0" w:color="auto"/>
                <w:left w:val="none" w:sz="0" w:space="0" w:color="auto"/>
                <w:bottom w:val="none" w:sz="0" w:space="0" w:color="auto"/>
                <w:right w:val="none" w:sz="0" w:space="0" w:color="auto"/>
              </w:divBdr>
            </w:div>
            <w:div w:id="1923223978">
              <w:marLeft w:val="0"/>
              <w:marRight w:val="0"/>
              <w:marTop w:val="0"/>
              <w:marBottom w:val="0"/>
              <w:divBdr>
                <w:top w:val="none" w:sz="0" w:space="0" w:color="auto"/>
                <w:left w:val="none" w:sz="0" w:space="0" w:color="auto"/>
                <w:bottom w:val="none" w:sz="0" w:space="0" w:color="auto"/>
                <w:right w:val="none" w:sz="0" w:space="0" w:color="auto"/>
              </w:divBdr>
            </w:div>
          </w:divsChild>
        </w:div>
        <w:div w:id="1160577410">
          <w:marLeft w:val="0"/>
          <w:marRight w:val="0"/>
          <w:marTop w:val="0"/>
          <w:marBottom w:val="0"/>
          <w:divBdr>
            <w:top w:val="none" w:sz="0" w:space="0" w:color="auto"/>
            <w:left w:val="none" w:sz="0" w:space="0" w:color="auto"/>
            <w:bottom w:val="none" w:sz="0" w:space="0" w:color="auto"/>
            <w:right w:val="none" w:sz="0" w:space="0" w:color="auto"/>
          </w:divBdr>
        </w:div>
        <w:div w:id="1167013319">
          <w:marLeft w:val="0"/>
          <w:marRight w:val="0"/>
          <w:marTop w:val="0"/>
          <w:marBottom w:val="0"/>
          <w:divBdr>
            <w:top w:val="none" w:sz="0" w:space="0" w:color="auto"/>
            <w:left w:val="none" w:sz="0" w:space="0" w:color="auto"/>
            <w:bottom w:val="none" w:sz="0" w:space="0" w:color="auto"/>
            <w:right w:val="none" w:sz="0" w:space="0" w:color="auto"/>
          </w:divBdr>
          <w:divsChild>
            <w:div w:id="71971380">
              <w:marLeft w:val="0"/>
              <w:marRight w:val="0"/>
              <w:marTop w:val="0"/>
              <w:marBottom w:val="0"/>
              <w:divBdr>
                <w:top w:val="none" w:sz="0" w:space="0" w:color="auto"/>
                <w:left w:val="none" w:sz="0" w:space="0" w:color="auto"/>
                <w:bottom w:val="none" w:sz="0" w:space="0" w:color="auto"/>
                <w:right w:val="none" w:sz="0" w:space="0" w:color="auto"/>
              </w:divBdr>
            </w:div>
            <w:div w:id="142703914">
              <w:marLeft w:val="0"/>
              <w:marRight w:val="0"/>
              <w:marTop w:val="0"/>
              <w:marBottom w:val="0"/>
              <w:divBdr>
                <w:top w:val="none" w:sz="0" w:space="0" w:color="auto"/>
                <w:left w:val="none" w:sz="0" w:space="0" w:color="auto"/>
                <w:bottom w:val="none" w:sz="0" w:space="0" w:color="auto"/>
                <w:right w:val="none" w:sz="0" w:space="0" w:color="auto"/>
              </w:divBdr>
            </w:div>
            <w:div w:id="569970694">
              <w:marLeft w:val="0"/>
              <w:marRight w:val="0"/>
              <w:marTop w:val="0"/>
              <w:marBottom w:val="0"/>
              <w:divBdr>
                <w:top w:val="none" w:sz="0" w:space="0" w:color="auto"/>
                <w:left w:val="none" w:sz="0" w:space="0" w:color="auto"/>
                <w:bottom w:val="none" w:sz="0" w:space="0" w:color="auto"/>
                <w:right w:val="none" w:sz="0" w:space="0" w:color="auto"/>
              </w:divBdr>
            </w:div>
            <w:div w:id="974062584">
              <w:marLeft w:val="0"/>
              <w:marRight w:val="0"/>
              <w:marTop w:val="0"/>
              <w:marBottom w:val="0"/>
              <w:divBdr>
                <w:top w:val="none" w:sz="0" w:space="0" w:color="auto"/>
                <w:left w:val="none" w:sz="0" w:space="0" w:color="auto"/>
                <w:bottom w:val="none" w:sz="0" w:space="0" w:color="auto"/>
                <w:right w:val="none" w:sz="0" w:space="0" w:color="auto"/>
              </w:divBdr>
            </w:div>
            <w:div w:id="1801608888">
              <w:marLeft w:val="0"/>
              <w:marRight w:val="0"/>
              <w:marTop w:val="0"/>
              <w:marBottom w:val="0"/>
              <w:divBdr>
                <w:top w:val="none" w:sz="0" w:space="0" w:color="auto"/>
                <w:left w:val="none" w:sz="0" w:space="0" w:color="auto"/>
                <w:bottom w:val="none" w:sz="0" w:space="0" w:color="auto"/>
                <w:right w:val="none" w:sz="0" w:space="0" w:color="auto"/>
              </w:divBdr>
            </w:div>
          </w:divsChild>
        </w:div>
        <w:div w:id="1171488474">
          <w:marLeft w:val="0"/>
          <w:marRight w:val="0"/>
          <w:marTop w:val="0"/>
          <w:marBottom w:val="0"/>
          <w:divBdr>
            <w:top w:val="none" w:sz="0" w:space="0" w:color="auto"/>
            <w:left w:val="none" w:sz="0" w:space="0" w:color="auto"/>
            <w:bottom w:val="none" w:sz="0" w:space="0" w:color="auto"/>
            <w:right w:val="none" w:sz="0" w:space="0" w:color="auto"/>
          </w:divBdr>
        </w:div>
        <w:div w:id="1171605769">
          <w:marLeft w:val="0"/>
          <w:marRight w:val="0"/>
          <w:marTop w:val="0"/>
          <w:marBottom w:val="0"/>
          <w:divBdr>
            <w:top w:val="none" w:sz="0" w:space="0" w:color="auto"/>
            <w:left w:val="none" w:sz="0" w:space="0" w:color="auto"/>
            <w:bottom w:val="none" w:sz="0" w:space="0" w:color="auto"/>
            <w:right w:val="none" w:sz="0" w:space="0" w:color="auto"/>
          </w:divBdr>
        </w:div>
        <w:div w:id="1176270335">
          <w:marLeft w:val="0"/>
          <w:marRight w:val="0"/>
          <w:marTop w:val="0"/>
          <w:marBottom w:val="0"/>
          <w:divBdr>
            <w:top w:val="none" w:sz="0" w:space="0" w:color="auto"/>
            <w:left w:val="none" w:sz="0" w:space="0" w:color="auto"/>
            <w:bottom w:val="none" w:sz="0" w:space="0" w:color="auto"/>
            <w:right w:val="none" w:sz="0" w:space="0" w:color="auto"/>
          </w:divBdr>
          <w:divsChild>
            <w:div w:id="396123822">
              <w:marLeft w:val="0"/>
              <w:marRight w:val="0"/>
              <w:marTop w:val="0"/>
              <w:marBottom w:val="0"/>
              <w:divBdr>
                <w:top w:val="none" w:sz="0" w:space="0" w:color="auto"/>
                <w:left w:val="none" w:sz="0" w:space="0" w:color="auto"/>
                <w:bottom w:val="none" w:sz="0" w:space="0" w:color="auto"/>
                <w:right w:val="none" w:sz="0" w:space="0" w:color="auto"/>
              </w:divBdr>
            </w:div>
            <w:div w:id="540366112">
              <w:marLeft w:val="0"/>
              <w:marRight w:val="0"/>
              <w:marTop w:val="0"/>
              <w:marBottom w:val="0"/>
              <w:divBdr>
                <w:top w:val="none" w:sz="0" w:space="0" w:color="auto"/>
                <w:left w:val="none" w:sz="0" w:space="0" w:color="auto"/>
                <w:bottom w:val="none" w:sz="0" w:space="0" w:color="auto"/>
                <w:right w:val="none" w:sz="0" w:space="0" w:color="auto"/>
              </w:divBdr>
            </w:div>
            <w:div w:id="1085305608">
              <w:marLeft w:val="0"/>
              <w:marRight w:val="0"/>
              <w:marTop w:val="0"/>
              <w:marBottom w:val="0"/>
              <w:divBdr>
                <w:top w:val="none" w:sz="0" w:space="0" w:color="auto"/>
                <w:left w:val="none" w:sz="0" w:space="0" w:color="auto"/>
                <w:bottom w:val="none" w:sz="0" w:space="0" w:color="auto"/>
                <w:right w:val="none" w:sz="0" w:space="0" w:color="auto"/>
              </w:divBdr>
            </w:div>
            <w:div w:id="1136800194">
              <w:marLeft w:val="0"/>
              <w:marRight w:val="0"/>
              <w:marTop w:val="0"/>
              <w:marBottom w:val="0"/>
              <w:divBdr>
                <w:top w:val="none" w:sz="0" w:space="0" w:color="auto"/>
                <w:left w:val="none" w:sz="0" w:space="0" w:color="auto"/>
                <w:bottom w:val="none" w:sz="0" w:space="0" w:color="auto"/>
                <w:right w:val="none" w:sz="0" w:space="0" w:color="auto"/>
              </w:divBdr>
            </w:div>
            <w:div w:id="1314793757">
              <w:marLeft w:val="0"/>
              <w:marRight w:val="0"/>
              <w:marTop w:val="0"/>
              <w:marBottom w:val="0"/>
              <w:divBdr>
                <w:top w:val="none" w:sz="0" w:space="0" w:color="auto"/>
                <w:left w:val="none" w:sz="0" w:space="0" w:color="auto"/>
                <w:bottom w:val="none" w:sz="0" w:space="0" w:color="auto"/>
                <w:right w:val="none" w:sz="0" w:space="0" w:color="auto"/>
              </w:divBdr>
            </w:div>
          </w:divsChild>
        </w:div>
        <w:div w:id="1183478155">
          <w:marLeft w:val="0"/>
          <w:marRight w:val="0"/>
          <w:marTop w:val="0"/>
          <w:marBottom w:val="0"/>
          <w:divBdr>
            <w:top w:val="none" w:sz="0" w:space="0" w:color="auto"/>
            <w:left w:val="none" w:sz="0" w:space="0" w:color="auto"/>
            <w:bottom w:val="none" w:sz="0" w:space="0" w:color="auto"/>
            <w:right w:val="none" w:sz="0" w:space="0" w:color="auto"/>
          </w:divBdr>
        </w:div>
        <w:div w:id="1190871981">
          <w:marLeft w:val="0"/>
          <w:marRight w:val="0"/>
          <w:marTop w:val="0"/>
          <w:marBottom w:val="0"/>
          <w:divBdr>
            <w:top w:val="none" w:sz="0" w:space="0" w:color="auto"/>
            <w:left w:val="none" w:sz="0" w:space="0" w:color="auto"/>
            <w:bottom w:val="none" w:sz="0" w:space="0" w:color="auto"/>
            <w:right w:val="none" w:sz="0" w:space="0" w:color="auto"/>
          </w:divBdr>
        </w:div>
        <w:div w:id="1201746359">
          <w:marLeft w:val="0"/>
          <w:marRight w:val="0"/>
          <w:marTop w:val="0"/>
          <w:marBottom w:val="0"/>
          <w:divBdr>
            <w:top w:val="none" w:sz="0" w:space="0" w:color="auto"/>
            <w:left w:val="none" w:sz="0" w:space="0" w:color="auto"/>
            <w:bottom w:val="none" w:sz="0" w:space="0" w:color="auto"/>
            <w:right w:val="none" w:sz="0" w:space="0" w:color="auto"/>
          </w:divBdr>
        </w:div>
        <w:div w:id="1203784086">
          <w:marLeft w:val="0"/>
          <w:marRight w:val="0"/>
          <w:marTop w:val="0"/>
          <w:marBottom w:val="0"/>
          <w:divBdr>
            <w:top w:val="none" w:sz="0" w:space="0" w:color="auto"/>
            <w:left w:val="none" w:sz="0" w:space="0" w:color="auto"/>
            <w:bottom w:val="none" w:sz="0" w:space="0" w:color="auto"/>
            <w:right w:val="none" w:sz="0" w:space="0" w:color="auto"/>
          </w:divBdr>
        </w:div>
        <w:div w:id="1209875888">
          <w:marLeft w:val="0"/>
          <w:marRight w:val="0"/>
          <w:marTop w:val="0"/>
          <w:marBottom w:val="0"/>
          <w:divBdr>
            <w:top w:val="none" w:sz="0" w:space="0" w:color="auto"/>
            <w:left w:val="none" w:sz="0" w:space="0" w:color="auto"/>
            <w:bottom w:val="none" w:sz="0" w:space="0" w:color="auto"/>
            <w:right w:val="none" w:sz="0" w:space="0" w:color="auto"/>
          </w:divBdr>
        </w:div>
        <w:div w:id="1210150029">
          <w:marLeft w:val="0"/>
          <w:marRight w:val="0"/>
          <w:marTop w:val="0"/>
          <w:marBottom w:val="0"/>
          <w:divBdr>
            <w:top w:val="none" w:sz="0" w:space="0" w:color="auto"/>
            <w:left w:val="none" w:sz="0" w:space="0" w:color="auto"/>
            <w:bottom w:val="none" w:sz="0" w:space="0" w:color="auto"/>
            <w:right w:val="none" w:sz="0" w:space="0" w:color="auto"/>
          </w:divBdr>
        </w:div>
        <w:div w:id="1222063754">
          <w:marLeft w:val="0"/>
          <w:marRight w:val="0"/>
          <w:marTop w:val="0"/>
          <w:marBottom w:val="0"/>
          <w:divBdr>
            <w:top w:val="none" w:sz="0" w:space="0" w:color="auto"/>
            <w:left w:val="none" w:sz="0" w:space="0" w:color="auto"/>
            <w:bottom w:val="none" w:sz="0" w:space="0" w:color="auto"/>
            <w:right w:val="none" w:sz="0" w:space="0" w:color="auto"/>
          </w:divBdr>
        </w:div>
        <w:div w:id="1222791686">
          <w:marLeft w:val="0"/>
          <w:marRight w:val="0"/>
          <w:marTop w:val="0"/>
          <w:marBottom w:val="0"/>
          <w:divBdr>
            <w:top w:val="none" w:sz="0" w:space="0" w:color="auto"/>
            <w:left w:val="none" w:sz="0" w:space="0" w:color="auto"/>
            <w:bottom w:val="none" w:sz="0" w:space="0" w:color="auto"/>
            <w:right w:val="none" w:sz="0" w:space="0" w:color="auto"/>
          </w:divBdr>
          <w:divsChild>
            <w:div w:id="762186246">
              <w:marLeft w:val="0"/>
              <w:marRight w:val="0"/>
              <w:marTop w:val="0"/>
              <w:marBottom w:val="0"/>
              <w:divBdr>
                <w:top w:val="none" w:sz="0" w:space="0" w:color="auto"/>
                <w:left w:val="none" w:sz="0" w:space="0" w:color="auto"/>
                <w:bottom w:val="none" w:sz="0" w:space="0" w:color="auto"/>
                <w:right w:val="none" w:sz="0" w:space="0" w:color="auto"/>
              </w:divBdr>
            </w:div>
            <w:div w:id="932471773">
              <w:marLeft w:val="0"/>
              <w:marRight w:val="0"/>
              <w:marTop w:val="0"/>
              <w:marBottom w:val="0"/>
              <w:divBdr>
                <w:top w:val="none" w:sz="0" w:space="0" w:color="auto"/>
                <w:left w:val="none" w:sz="0" w:space="0" w:color="auto"/>
                <w:bottom w:val="none" w:sz="0" w:space="0" w:color="auto"/>
                <w:right w:val="none" w:sz="0" w:space="0" w:color="auto"/>
              </w:divBdr>
            </w:div>
            <w:div w:id="1245531083">
              <w:marLeft w:val="0"/>
              <w:marRight w:val="0"/>
              <w:marTop w:val="0"/>
              <w:marBottom w:val="0"/>
              <w:divBdr>
                <w:top w:val="none" w:sz="0" w:space="0" w:color="auto"/>
                <w:left w:val="none" w:sz="0" w:space="0" w:color="auto"/>
                <w:bottom w:val="none" w:sz="0" w:space="0" w:color="auto"/>
                <w:right w:val="none" w:sz="0" w:space="0" w:color="auto"/>
              </w:divBdr>
            </w:div>
            <w:div w:id="1274283007">
              <w:marLeft w:val="0"/>
              <w:marRight w:val="0"/>
              <w:marTop w:val="0"/>
              <w:marBottom w:val="0"/>
              <w:divBdr>
                <w:top w:val="none" w:sz="0" w:space="0" w:color="auto"/>
                <w:left w:val="none" w:sz="0" w:space="0" w:color="auto"/>
                <w:bottom w:val="none" w:sz="0" w:space="0" w:color="auto"/>
                <w:right w:val="none" w:sz="0" w:space="0" w:color="auto"/>
              </w:divBdr>
            </w:div>
            <w:div w:id="2029284012">
              <w:marLeft w:val="0"/>
              <w:marRight w:val="0"/>
              <w:marTop w:val="0"/>
              <w:marBottom w:val="0"/>
              <w:divBdr>
                <w:top w:val="none" w:sz="0" w:space="0" w:color="auto"/>
                <w:left w:val="none" w:sz="0" w:space="0" w:color="auto"/>
                <w:bottom w:val="none" w:sz="0" w:space="0" w:color="auto"/>
                <w:right w:val="none" w:sz="0" w:space="0" w:color="auto"/>
              </w:divBdr>
            </w:div>
          </w:divsChild>
        </w:div>
        <w:div w:id="1230577003">
          <w:marLeft w:val="0"/>
          <w:marRight w:val="0"/>
          <w:marTop w:val="0"/>
          <w:marBottom w:val="0"/>
          <w:divBdr>
            <w:top w:val="none" w:sz="0" w:space="0" w:color="auto"/>
            <w:left w:val="none" w:sz="0" w:space="0" w:color="auto"/>
            <w:bottom w:val="none" w:sz="0" w:space="0" w:color="auto"/>
            <w:right w:val="none" w:sz="0" w:space="0" w:color="auto"/>
          </w:divBdr>
          <w:divsChild>
            <w:div w:id="88434247">
              <w:marLeft w:val="0"/>
              <w:marRight w:val="0"/>
              <w:marTop w:val="0"/>
              <w:marBottom w:val="0"/>
              <w:divBdr>
                <w:top w:val="none" w:sz="0" w:space="0" w:color="auto"/>
                <w:left w:val="none" w:sz="0" w:space="0" w:color="auto"/>
                <w:bottom w:val="none" w:sz="0" w:space="0" w:color="auto"/>
                <w:right w:val="none" w:sz="0" w:space="0" w:color="auto"/>
              </w:divBdr>
            </w:div>
            <w:div w:id="559637331">
              <w:marLeft w:val="0"/>
              <w:marRight w:val="0"/>
              <w:marTop w:val="0"/>
              <w:marBottom w:val="0"/>
              <w:divBdr>
                <w:top w:val="none" w:sz="0" w:space="0" w:color="auto"/>
                <w:left w:val="none" w:sz="0" w:space="0" w:color="auto"/>
                <w:bottom w:val="none" w:sz="0" w:space="0" w:color="auto"/>
                <w:right w:val="none" w:sz="0" w:space="0" w:color="auto"/>
              </w:divBdr>
            </w:div>
            <w:div w:id="786049245">
              <w:marLeft w:val="0"/>
              <w:marRight w:val="0"/>
              <w:marTop w:val="0"/>
              <w:marBottom w:val="0"/>
              <w:divBdr>
                <w:top w:val="none" w:sz="0" w:space="0" w:color="auto"/>
                <w:left w:val="none" w:sz="0" w:space="0" w:color="auto"/>
                <w:bottom w:val="none" w:sz="0" w:space="0" w:color="auto"/>
                <w:right w:val="none" w:sz="0" w:space="0" w:color="auto"/>
              </w:divBdr>
            </w:div>
            <w:div w:id="1691368254">
              <w:marLeft w:val="0"/>
              <w:marRight w:val="0"/>
              <w:marTop w:val="0"/>
              <w:marBottom w:val="0"/>
              <w:divBdr>
                <w:top w:val="none" w:sz="0" w:space="0" w:color="auto"/>
                <w:left w:val="none" w:sz="0" w:space="0" w:color="auto"/>
                <w:bottom w:val="none" w:sz="0" w:space="0" w:color="auto"/>
                <w:right w:val="none" w:sz="0" w:space="0" w:color="auto"/>
              </w:divBdr>
            </w:div>
            <w:div w:id="2052881715">
              <w:marLeft w:val="0"/>
              <w:marRight w:val="0"/>
              <w:marTop w:val="0"/>
              <w:marBottom w:val="0"/>
              <w:divBdr>
                <w:top w:val="none" w:sz="0" w:space="0" w:color="auto"/>
                <w:left w:val="none" w:sz="0" w:space="0" w:color="auto"/>
                <w:bottom w:val="none" w:sz="0" w:space="0" w:color="auto"/>
                <w:right w:val="none" w:sz="0" w:space="0" w:color="auto"/>
              </w:divBdr>
            </w:div>
          </w:divsChild>
        </w:div>
        <w:div w:id="1236550060">
          <w:marLeft w:val="0"/>
          <w:marRight w:val="0"/>
          <w:marTop w:val="0"/>
          <w:marBottom w:val="0"/>
          <w:divBdr>
            <w:top w:val="none" w:sz="0" w:space="0" w:color="auto"/>
            <w:left w:val="none" w:sz="0" w:space="0" w:color="auto"/>
            <w:bottom w:val="none" w:sz="0" w:space="0" w:color="auto"/>
            <w:right w:val="none" w:sz="0" w:space="0" w:color="auto"/>
          </w:divBdr>
        </w:div>
        <w:div w:id="1248612408">
          <w:marLeft w:val="0"/>
          <w:marRight w:val="0"/>
          <w:marTop w:val="0"/>
          <w:marBottom w:val="0"/>
          <w:divBdr>
            <w:top w:val="none" w:sz="0" w:space="0" w:color="auto"/>
            <w:left w:val="none" w:sz="0" w:space="0" w:color="auto"/>
            <w:bottom w:val="none" w:sz="0" w:space="0" w:color="auto"/>
            <w:right w:val="none" w:sz="0" w:space="0" w:color="auto"/>
          </w:divBdr>
        </w:div>
        <w:div w:id="1250117659">
          <w:marLeft w:val="0"/>
          <w:marRight w:val="0"/>
          <w:marTop w:val="0"/>
          <w:marBottom w:val="0"/>
          <w:divBdr>
            <w:top w:val="none" w:sz="0" w:space="0" w:color="auto"/>
            <w:left w:val="none" w:sz="0" w:space="0" w:color="auto"/>
            <w:bottom w:val="none" w:sz="0" w:space="0" w:color="auto"/>
            <w:right w:val="none" w:sz="0" w:space="0" w:color="auto"/>
          </w:divBdr>
        </w:div>
        <w:div w:id="1252815522">
          <w:marLeft w:val="0"/>
          <w:marRight w:val="0"/>
          <w:marTop w:val="0"/>
          <w:marBottom w:val="0"/>
          <w:divBdr>
            <w:top w:val="none" w:sz="0" w:space="0" w:color="auto"/>
            <w:left w:val="none" w:sz="0" w:space="0" w:color="auto"/>
            <w:bottom w:val="none" w:sz="0" w:space="0" w:color="auto"/>
            <w:right w:val="none" w:sz="0" w:space="0" w:color="auto"/>
          </w:divBdr>
        </w:div>
        <w:div w:id="1268346569">
          <w:marLeft w:val="0"/>
          <w:marRight w:val="0"/>
          <w:marTop w:val="0"/>
          <w:marBottom w:val="0"/>
          <w:divBdr>
            <w:top w:val="none" w:sz="0" w:space="0" w:color="auto"/>
            <w:left w:val="none" w:sz="0" w:space="0" w:color="auto"/>
            <w:bottom w:val="none" w:sz="0" w:space="0" w:color="auto"/>
            <w:right w:val="none" w:sz="0" w:space="0" w:color="auto"/>
          </w:divBdr>
        </w:div>
        <w:div w:id="1268467460">
          <w:marLeft w:val="0"/>
          <w:marRight w:val="0"/>
          <w:marTop w:val="0"/>
          <w:marBottom w:val="0"/>
          <w:divBdr>
            <w:top w:val="none" w:sz="0" w:space="0" w:color="auto"/>
            <w:left w:val="none" w:sz="0" w:space="0" w:color="auto"/>
            <w:bottom w:val="none" w:sz="0" w:space="0" w:color="auto"/>
            <w:right w:val="none" w:sz="0" w:space="0" w:color="auto"/>
          </w:divBdr>
        </w:div>
        <w:div w:id="1278024948">
          <w:marLeft w:val="0"/>
          <w:marRight w:val="0"/>
          <w:marTop w:val="0"/>
          <w:marBottom w:val="0"/>
          <w:divBdr>
            <w:top w:val="none" w:sz="0" w:space="0" w:color="auto"/>
            <w:left w:val="none" w:sz="0" w:space="0" w:color="auto"/>
            <w:bottom w:val="none" w:sz="0" w:space="0" w:color="auto"/>
            <w:right w:val="none" w:sz="0" w:space="0" w:color="auto"/>
          </w:divBdr>
        </w:div>
        <w:div w:id="1284120666">
          <w:marLeft w:val="0"/>
          <w:marRight w:val="0"/>
          <w:marTop w:val="0"/>
          <w:marBottom w:val="0"/>
          <w:divBdr>
            <w:top w:val="none" w:sz="0" w:space="0" w:color="auto"/>
            <w:left w:val="none" w:sz="0" w:space="0" w:color="auto"/>
            <w:bottom w:val="none" w:sz="0" w:space="0" w:color="auto"/>
            <w:right w:val="none" w:sz="0" w:space="0" w:color="auto"/>
          </w:divBdr>
        </w:div>
        <w:div w:id="1287078086">
          <w:marLeft w:val="0"/>
          <w:marRight w:val="0"/>
          <w:marTop w:val="0"/>
          <w:marBottom w:val="0"/>
          <w:divBdr>
            <w:top w:val="none" w:sz="0" w:space="0" w:color="auto"/>
            <w:left w:val="none" w:sz="0" w:space="0" w:color="auto"/>
            <w:bottom w:val="none" w:sz="0" w:space="0" w:color="auto"/>
            <w:right w:val="none" w:sz="0" w:space="0" w:color="auto"/>
          </w:divBdr>
        </w:div>
        <w:div w:id="1289512525">
          <w:marLeft w:val="0"/>
          <w:marRight w:val="0"/>
          <w:marTop w:val="0"/>
          <w:marBottom w:val="0"/>
          <w:divBdr>
            <w:top w:val="none" w:sz="0" w:space="0" w:color="auto"/>
            <w:left w:val="none" w:sz="0" w:space="0" w:color="auto"/>
            <w:bottom w:val="none" w:sz="0" w:space="0" w:color="auto"/>
            <w:right w:val="none" w:sz="0" w:space="0" w:color="auto"/>
          </w:divBdr>
        </w:div>
        <w:div w:id="1297956966">
          <w:marLeft w:val="0"/>
          <w:marRight w:val="0"/>
          <w:marTop w:val="0"/>
          <w:marBottom w:val="0"/>
          <w:divBdr>
            <w:top w:val="none" w:sz="0" w:space="0" w:color="auto"/>
            <w:left w:val="none" w:sz="0" w:space="0" w:color="auto"/>
            <w:bottom w:val="none" w:sz="0" w:space="0" w:color="auto"/>
            <w:right w:val="none" w:sz="0" w:space="0" w:color="auto"/>
          </w:divBdr>
        </w:div>
        <w:div w:id="1318069452">
          <w:marLeft w:val="0"/>
          <w:marRight w:val="0"/>
          <w:marTop w:val="0"/>
          <w:marBottom w:val="0"/>
          <w:divBdr>
            <w:top w:val="none" w:sz="0" w:space="0" w:color="auto"/>
            <w:left w:val="none" w:sz="0" w:space="0" w:color="auto"/>
            <w:bottom w:val="none" w:sz="0" w:space="0" w:color="auto"/>
            <w:right w:val="none" w:sz="0" w:space="0" w:color="auto"/>
          </w:divBdr>
        </w:div>
        <w:div w:id="1345353315">
          <w:marLeft w:val="0"/>
          <w:marRight w:val="0"/>
          <w:marTop w:val="0"/>
          <w:marBottom w:val="0"/>
          <w:divBdr>
            <w:top w:val="none" w:sz="0" w:space="0" w:color="auto"/>
            <w:left w:val="none" w:sz="0" w:space="0" w:color="auto"/>
            <w:bottom w:val="none" w:sz="0" w:space="0" w:color="auto"/>
            <w:right w:val="none" w:sz="0" w:space="0" w:color="auto"/>
          </w:divBdr>
          <w:divsChild>
            <w:div w:id="281114203">
              <w:marLeft w:val="0"/>
              <w:marRight w:val="0"/>
              <w:marTop w:val="0"/>
              <w:marBottom w:val="0"/>
              <w:divBdr>
                <w:top w:val="none" w:sz="0" w:space="0" w:color="auto"/>
                <w:left w:val="none" w:sz="0" w:space="0" w:color="auto"/>
                <w:bottom w:val="none" w:sz="0" w:space="0" w:color="auto"/>
                <w:right w:val="none" w:sz="0" w:space="0" w:color="auto"/>
              </w:divBdr>
            </w:div>
            <w:div w:id="287973990">
              <w:marLeft w:val="0"/>
              <w:marRight w:val="0"/>
              <w:marTop w:val="0"/>
              <w:marBottom w:val="0"/>
              <w:divBdr>
                <w:top w:val="none" w:sz="0" w:space="0" w:color="auto"/>
                <w:left w:val="none" w:sz="0" w:space="0" w:color="auto"/>
                <w:bottom w:val="none" w:sz="0" w:space="0" w:color="auto"/>
                <w:right w:val="none" w:sz="0" w:space="0" w:color="auto"/>
              </w:divBdr>
            </w:div>
            <w:div w:id="533076666">
              <w:marLeft w:val="0"/>
              <w:marRight w:val="0"/>
              <w:marTop w:val="0"/>
              <w:marBottom w:val="0"/>
              <w:divBdr>
                <w:top w:val="none" w:sz="0" w:space="0" w:color="auto"/>
                <w:left w:val="none" w:sz="0" w:space="0" w:color="auto"/>
                <w:bottom w:val="none" w:sz="0" w:space="0" w:color="auto"/>
                <w:right w:val="none" w:sz="0" w:space="0" w:color="auto"/>
              </w:divBdr>
            </w:div>
            <w:div w:id="880364844">
              <w:marLeft w:val="0"/>
              <w:marRight w:val="0"/>
              <w:marTop w:val="0"/>
              <w:marBottom w:val="0"/>
              <w:divBdr>
                <w:top w:val="none" w:sz="0" w:space="0" w:color="auto"/>
                <w:left w:val="none" w:sz="0" w:space="0" w:color="auto"/>
                <w:bottom w:val="none" w:sz="0" w:space="0" w:color="auto"/>
                <w:right w:val="none" w:sz="0" w:space="0" w:color="auto"/>
              </w:divBdr>
            </w:div>
            <w:div w:id="1989480866">
              <w:marLeft w:val="0"/>
              <w:marRight w:val="0"/>
              <w:marTop w:val="0"/>
              <w:marBottom w:val="0"/>
              <w:divBdr>
                <w:top w:val="none" w:sz="0" w:space="0" w:color="auto"/>
                <w:left w:val="none" w:sz="0" w:space="0" w:color="auto"/>
                <w:bottom w:val="none" w:sz="0" w:space="0" w:color="auto"/>
                <w:right w:val="none" w:sz="0" w:space="0" w:color="auto"/>
              </w:divBdr>
            </w:div>
          </w:divsChild>
        </w:div>
        <w:div w:id="1354770078">
          <w:marLeft w:val="0"/>
          <w:marRight w:val="0"/>
          <w:marTop w:val="0"/>
          <w:marBottom w:val="0"/>
          <w:divBdr>
            <w:top w:val="none" w:sz="0" w:space="0" w:color="auto"/>
            <w:left w:val="none" w:sz="0" w:space="0" w:color="auto"/>
            <w:bottom w:val="none" w:sz="0" w:space="0" w:color="auto"/>
            <w:right w:val="none" w:sz="0" w:space="0" w:color="auto"/>
          </w:divBdr>
        </w:div>
        <w:div w:id="1378814257">
          <w:marLeft w:val="0"/>
          <w:marRight w:val="0"/>
          <w:marTop w:val="0"/>
          <w:marBottom w:val="0"/>
          <w:divBdr>
            <w:top w:val="none" w:sz="0" w:space="0" w:color="auto"/>
            <w:left w:val="none" w:sz="0" w:space="0" w:color="auto"/>
            <w:bottom w:val="none" w:sz="0" w:space="0" w:color="auto"/>
            <w:right w:val="none" w:sz="0" w:space="0" w:color="auto"/>
          </w:divBdr>
        </w:div>
        <w:div w:id="1382628528">
          <w:marLeft w:val="0"/>
          <w:marRight w:val="0"/>
          <w:marTop w:val="0"/>
          <w:marBottom w:val="0"/>
          <w:divBdr>
            <w:top w:val="none" w:sz="0" w:space="0" w:color="auto"/>
            <w:left w:val="none" w:sz="0" w:space="0" w:color="auto"/>
            <w:bottom w:val="none" w:sz="0" w:space="0" w:color="auto"/>
            <w:right w:val="none" w:sz="0" w:space="0" w:color="auto"/>
          </w:divBdr>
        </w:div>
        <w:div w:id="1384409278">
          <w:marLeft w:val="0"/>
          <w:marRight w:val="0"/>
          <w:marTop w:val="0"/>
          <w:marBottom w:val="0"/>
          <w:divBdr>
            <w:top w:val="none" w:sz="0" w:space="0" w:color="auto"/>
            <w:left w:val="none" w:sz="0" w:space="0" w:color="auto"/>
            <w:bottom w:val="none" w:sz="0" w:space="0" w:color="auto"/>
            <w:right w:val="none" w:sz="0" w:space="0" w:color="auto"/>
          </w:divBdr>
        </w:div>
        <w:div w:id="1385835970">
          <w:marLeft w:val="0"/>
          <w:marRight w:val="0"/>
          <w:marTop w:val="0"/>
          <w:marBottom w:val="0"/>
          <w:divBdr>
            <w:top w:val="none" w:sz="0" w:space="0" w:color="auto"/>
            <w:left w:val="none" w:sz="0" w:space="0" w:color="auto"/>
            <w:bottom w:val="none" w:sz="0" w:space="0" w:color="auto"/>
            <w:right w:val="none" w:sz="0" w:space="0" w:color="auto"/>
          </w:divBdr>
        </w:div>
        <w:div w:id="1397240928">
          <w:marLeft w:val="0"/>
          <w:marRight w:val="0"/>
          <w:marTop w:val="0"/>
          <w:marBottom w:val="0"/>
          <w:divBdr>
            <w:top w:val="none" w:sz="0" w:space="0" w:color="auto"/>
            <w:left w:val="none" w:sz="0" w:space="0" w:color="auto"/>
            <w:bottom w:val="none" w:sz="0" w:space="0" w:color="auto"/>
            <w:right w:val="none" w:sz="0" w:space="0" w:color="auto"/>
          </w:divBdr>
        </w:div>
        <w:div w:id="1398699166">
          <w:marLeft w:val="0"/>
          <w:marRight w:val="0"/>
          <w:marTop w:val="0"/>
          <w:marBottom w:val="0"/>
          <w:divBdr>
            <w:top w:val="none" w:sz="0" w:space="0" w:color="auto"/>
            <w:left w:val="none" w:sz="0" w:space="0" w:color="auto"/>
            <w:bottom w:val="none" w:sz="0" w:space="0" w:color="auto"/>
            <w:right w:val="none" w:sz="0" w:space="0" w:color="auto"/>
          </w:divBdr>
        </w:div>
        <w:div w:id="1400516697">
          <w:marLeft w:val="0"/>
          <w:marRight w:val="0"/>
          <w:marTop w:val="0"/>
          <w:marBottom w:val="0"/>
          <w:divBdr>
            <w:top w:val="none" w:sz="0" w:space="0" w:color="auto"/>
            <w:left w:val="none" w:sz="0" w:space="0" w:color="auto"/>
            <w:bottom w:val="none" w:sz="0" w:space="0" w:color="auto"/>
            <w:right w:val="none" w:sz="0" w:space="0" w:color="auto"/>
          </w:divBdr>
        </w:div>
        <w:div w:id="1407143186">
          <w:marLeft w:val="0"/>
          <w:marRight w:val="0"/>
          <w:marTop w:val="0"/>
          <w:marBottom w:val="0"/>
          <w:divBdr>
            <w:top w:val="none" w:sz="0" w:space="0" w:color="auto"/>
            <w:left w:val="none" w:sz="0" w:space="0" w:color="auto"/>
            <w:bottom w:val="none" w:sz="0" w:space="0" w:color="auto"/>
            <w:right w:val="none" w:sz="0" w:space="0" w:color="auto"/>
          </w:divBdr>
        </w:div>
        <w:div w:id="1407727992">
          <w:marLeft w:val="0"/>
          <w:marRight w:val="0"/>
          <w:marTop w:val="0"/>
          <w:marBottom w:val="0"/>
          <w:divBdr>
            <w:top w:val="none" w:sz="0" w:space="0" w:color="auto"/>
            <w:left w:val="none" w:sz="0" w:space="0" w:color="auto"/>
            <w:bottom w:val="none" w:sz="0" w:space="0" w:color="auto"/>
            <w:right w:val="none" w:sz="0" w:space="0" w:color="auto"/>
          </w:divBdr>
        </w:div>
        <w:div w:id="1420831376">
          <w:marLeft w:val="0"/>
          <w:marRight w:val="0"/>
          <w:marTop w:val="0"/>
          <w:marBottom w:val="0"/>
          <w:divBdr>
            <w:top w:val="none" w:sz="0" w:space="0" w:color="auto"/>
            <w:left w:val="none" w:sz="0" w:space="0" w:color="auto"/>
            <w:bottom w:val="none" w:sz="0" w:space="0" w:color="auto"/>
            <w:right w:val="none" w:sz="0" w:space="0" w:color="auto"/>
          </w:divBdr>
        </w:div>
        <w:div w:id="1424377349">
          <w:marLeft w:val="0"/>
          <w:marRight w:val="0"/>
          <w:marTop w:val="0"/>
          <w:marBottom w:val="0"/>
          <w:divBdr>
            <w:top w:val="none" w:sz="0" w:space="0" w:color="auto"/>
            <w:left w:val="none" w:sz="0" w:space="0" w:color="auto"/>
            <w:bottom w:val="none" w:sz="0" w:space="0" w:color="auto"/>
            <w:right w:val="none" w:sz="0" w:space="0" w:color="auto"/>
          </w:divBdr>
        </w:div>
        <w:div w:id="1428847765">
          <w:marLeft w:val="0"/>
          <w:marRight w:val="0"/>
          <w:marTop w:val="0"/>
          <w:marBottom w:val="0"/>
          <w:divBdr>
            <w:top w:val="none" w:sz="0" w:space="0" w:color="auto"/>
            <w:left w:val="none" w:sz="0" w:space="0" w:color="auto"/>
            <w:bottom w:val="none" w:sz="0" w:space="0" w:color="auto"/>
            <w:right w:val="none" w:sz="0" w:space="0" w:color="auto"/>
          </w:divBdr>
        </w:div>
        <w:div w:id="1431703581">
          <w:marLeft w:val="0"/>
          <w:marRight w:val="0"/>
          <w:marTop w:val="0"/>
          <w:marBottom w:val="0"/>
          <w:divBdr>
            <w:top w:val="none" w:sz="0" w:space="0" w:color="auto"/>
            <w:left w:val="none" w:sz="0" w:space="0" w:color="auto"/>
            <w:bottom w:val="none" w:sz="0" w:space="0" w:color="auto"/>
            <w:right w:val="none" w:sz="0" w:space="0" w:color="auto"/>
          </w:divBdr>
        </w:div>
        <w:div w:id="1441487781">
          <w:marLeft w:val="0"/>
          <w:marRight w:val="0"/>
          <w:marTop w:val="0"/>
          <w:marBottom w:val="0"/>
          <w:divBdr>
            <w:top w:val="none" w:sz="0" w:space="0" w:color="auto"/>
            <w:left w:val="none" w:sz="0" w:space="0" w:color="auto"/>
            <w:bottom w:val="none" w:sz="0" w:space="0" w:color="auto"/>
            <w:right w:val="none" w:sz="0" w:space="0" w:color="auto"/>
          </w:divBdr>
        </w:div>
        <w:div w:id="1442534478">
          <w:marLeft w:val="0"/>
          <w:marRight w:val="0"/>
          <w:marTop w:val="0"/>
          <w:marBottom w:val="0"/>
          <w:divBdr>
            <w:top w:val="none" w:sz="0" w:space="0" w:color="auto"/>
            <w:left w:val="none" w:sz="0" w:space="0" w:color="auto"/>
            <w:bottom w:val="none" w:sz="0" w:space="0" w:color="auto"/>
            <w:right w:val="none" w:sz="0" w:space="0" w:color="auto"/>
          </w:divBdr>
        </w:div>
        <w:div w:id="1448507953">
          <w:marLeft w:val="0"/>
          <w:marRight w:val="0"/>
          <w:marTop w:val="0"/>
          <w:marBottom w:val="0"/>
          <w:divBdr>
            <w:top w:val="none" w:sz="0" w:space="0" w:color="auto"/>
            <w:left w:val="none" w:sz="0" w:space="0" w:color="auto"/>
            <w:bottom w:val="none" w:sz="0" w:space="0" w:color="auto"/>
            <w:right w:val="none" w:sz="0" w:space="0" w:color="auto"/>
          </w:divBdr>
        </w:div>
        <w:div w:id="1450859568">
          <w:marLeft w:val="0"/>
          <w:marRight w:val="0"/>
          <w:marTop w:val="0"/>
          <w:marBottom w:val="0"/>
          <w:divBdr>
            <w:top w:val="none" w:sz="0" w:space="0" w:color="auto"/>
            <w:left w:val="none" w:sz="0" w:space="0" w:color="auto"/>
            <w:bottom w:val="none" w:sz="0" w:space="0" w:color="auto"/>
            <w:right w:val="none" w:sz="0" w:space="0" w:color="auto"/>
          </w:divBdr>
        </w:div>
        <w:div w:id="1455951462">
          <w:marLeft w:val="0"/>
          <w:marRight w:val="0"/>
          <w:marTop w:val="0"/>
          <w:marBottom w:val="0"/>
          <w:divBdr>
            <w:top w:val="none" w:sz="0" w:space="0" w:color="auto"/>
            <w:left w:val="none" w:sz="0" w:space="0" w:color="auto"/>
            <w:bottom w:val="none" w:sz="0" w:space="0" w:color="auto"/>
            <w:right w:val="none" w:sz="0" w:space="0" w:color="auto"/>
          </w:divBdr>
        </w:div>
        <w:div w:id="1465654467">
          <w:marLeft w:val="0"/>
          <w:marRight w:val="0"/>
          <w:marTop w:val="0"/>
          <w:marBottom w:val="0"/>
          <w:divBdr>
            <w:top w:val="none" w:sz="0" w:space="0" w:color="auto"/>
            <w:left w:val="none" w:sz="0" w:space="0" w:color="auto"/>
            <w:bottom w:val="none" w:sz="0" w:space="0" w:color="auto"/>
            <w:right w:val="none" w:sz="0" w:space="0" w:color="auto"/>
          </w:divBdr>
        </w:div>
        <w:div w:id="1467891430">
          <w:marLeft w:val="0"/>
          <w:marRight w:val="0"/>
          <w:marTop w:val="0"/>
          <w:marBottom w:val="0"/>
          <w:divBdr>
            <w:top w:val="none" w:sz="0" w:space="0" w:color="auto"/>
            <w:left w:val="none" w:sz="0" w:space="0" w:color="auto"/>
            <w:bottom w:val="none" w:sz="0" w:space="0" w:color="auto"/>
            <w:right w:val="none" w:sz="0" w:space="0" w:color="auto"/>
          </w:divBdr>
        </w:div>
        <w:div w:id="1471092472">
          <w:marLeft w:val="0"/>
          <w:marRight w:val="0"/>
          <w:marTop w:val="0"/>
          <w:marBottom w:val="0"/>
          <w:divBdr>
            <w:top w:val="none" w:sz="0" w:space="0" w:color="auto"/>
            <w:left w:val="none" w:sz="0" w:space="0" w:color="auto"/>
            <w:bottom w:val="none" w:sz="0" w:space="0" w:color="auto"/>
            <w:right w:val="none" w:sz="0" w:space="0" w:color="auto"/>
          </w:divBdr>
        </w:div>
        <w:div w:id="1473863810">
          <w:marLeft w:val="0"/>
          <w:marRight w:val="0"/>
          <w:marTop w:val="0"/>
          <w:marBottom w:val="0"/>
          <w:divBdr>
            <w:top w:val="none" w:sz="0" w:space="0" w:color="auto"/>
            <w:left w:val="none" w:sz="0" w:space="0" w:color="auto"/>
            <w:bottom w:val="none" w:sz="0" w:space="0" w:color="auto"/>
            <w:right w:val="none" w:sz="0" w:space="0" w:color="auto"/>
          </w:divBdr>
          <w:divsChild>
            <w:div w:id="532883822">
              <w:marLeft w:val="0"/>
              <w:marRight w:val="0"/>
              <w:marTop w:val="0"/>
              <w:marBottom w:val="0"/>
              <w:divBdr>
                <w:top w:val="none" w:sz="0" w:space="0" w:color="auto"/>
                <w:left w:val="none" w:sz="0" w:space="0" w:color="auto"/>
                <w:bottom w:val="none" w:sz="0" w:space="0" w:color="auto"/>
                <w:right w:val="none" w:sz="0" w:space="0" w:color="auto"/>
              </w:divBdr>
            </w:div>
            <w:div w:id="1129399980">
              <w:marLeft w:val="0"/>
              <w:marRight w:val="0"/>
              <w:marTop w:val="0"/>
              <w:marBottom w:val="0"/>
              <w:divBdr>
                <w:top w:val="none" w:sz="0" w:space="0" w:color="auto"/>
                <w:left w:val="none" w:sz="0" w:space="0" w:color="auto"/>
                <w:bottom w:val="none" w:sz="0" w:space="0" w:color="auto"/>
                <w:right w:val="none" w:sz="0" w:space="0" w:color="auto"/>
              </w:divBdr>
            </w:div>
            <w:div w:id="1442801637">
              <w:marLeft w:val="0"/>
              <w:marRight w:val="0"/>
              <w:marTop w:val="0"/>
              <w:marBottom w:val="0"/>
              <w:divBdr>
                <w:top w:val="none" w:sz="0" w:space="0" w:color="auto"/>
                <w:left w:val="none" w:sz="0" w:space="0" w:color="auto"/>
                <w:bottom w:val="none" w:sz="0" w:space="0" w:color="auto"/>
                <w:right w:val="none" w:sz="0" w:space="0" w:color="auto"/>
              </w:divBdr>
            </w:div>
            <w:div w:id="1614708152">
              <w:marLeft w:val="0"/>
              <w:marRight w:val="0"/>
              <w:marTop w:val="0"/>
              <w:marBottom w:val="0"/>
              <w:divBdr>
                <w:top w:val="none" w:sz="0" w:space="0" w:color="auto"/>
                <w:left w:val="none" w:sz="0" w:space="0" w:color="auto"/>
                <w:bottom w:val="none" w:sz="0" w:space="0" w:color="auto"/>
                <w:right w:val="none" w:sz="0" w:space="0" w:color="auto"/>
              </w:divBdr>
            </w:div>
            <w:div w:id="1736200840">
              <w:marLeft w:val="0"/>
              <w:marRight w:val="0"/>
              <w:marTop w:val="0"/>
              <w:marBottom w:val="0"/>
              <w:divBdr>
                <w:top w:val="none" w:sz="0" w:space="0" w:color="auto"/>
                <w:left w:val="none" w:sz="0" w:space="0" w:color="auto"/>
                <w:bottom w:val="none" w:sz="0" w:space="0" w:color="auto"/>
                <w:right w:val="none" w:sz="0" w:space="0" w:color="auto"/>
              </w:divBdr>
            </w:div>
          </w:divsChild>
        </w:div>
        <w:div w:id="1479300255">
          <w:marLeft w:val="0"/>
          <w:marRight w:val="0"/>
          <w:marTop w:val="0"/>
          <w:marBottom w:val="0"/>
          <w:divBdr>
            <w:top w:val="none" w:sz="0" w:space="0" w:color="auto"/>
            <w:left w:val="none" w:sz="0" w:space="0" w:color="auto"/>
            <w:bottom w:val="none" w:sz="0" w:space="0" w:color="auto"/>
            <w:right w:val="none" w:sz="0" w:space="0" w:color="auto"/>
          </w:divBdr>
        </w:div>
        <w:div w:id="1479960470">
          <w:marLeft w:val="0"/>
          <w:marRight w:val="0"/>
          <w:marTop w:val="0"/>
          <w:marBottom w:val="0"/>
          <w:divBdr>
            <w:top w:val="none" w:sz="0" w:space="0" w:color="auto"/>
            <w:left w:val="none" w:sz="0" w:space="0" w:color="auto"/>
            <w:bottom w:val="none" w:sz="0" w:space="0" w:color="auto"/>
            <w:right w:val="none" w:sz="0" w:space="0" w:color="auto"/>
          </w:divBdr>
        </w:div>
        <w:div w:id="1481118659">
          <w:marLeft w:val="0"/>
          <w:marRight w:val="0"/>
          <w:marTop w:val="0"/>
          <w:marBottom w:val="0"/>
          <w:divBdr>
            <w:top w:val="none" w:sz="0" w:space="0" w:color="auto"/>
            <w:left w:val="none" w:sz="0" w:space="0" w:color="auto"/>
            <w:bottom w:val="none" w:sz="0" w:space="0" w:color="auto"/>
            <w:right w:val="none" w:sz="0" w:space="0" w:color="auto"/>
          </w:divBdr>
        </w:div>
        <w:div w:id="1492720631">
          <w:marLeft w:val="0"/>
          <w:marRight w:val="0"/>
          <w:marTop w:val="0"/>
          <w:marBottom w:val="0"/>
          <w:divBdr>
            <w:top w:val="none" w:sz="0" w:space="0" w:color="auto"/>
            <w:left w:val="none" w:sz="0" w:space="0" w:color="auto"/>
            <w:bottom w:val="none" w:sz="0" w:space="0" w:color="auto"/>
            <w:right w:val="none" w:sz="0" w:space="0" w:color="auto"/>
          </w:divBdr>
        </w:div>
        <w:div w:id="1493594545">
          <w:marLeft w:val="0"/>
          <w:marRight w:val="0"/>
          <w:marTop w:val="0"/>
          <w:marBottom w:val="0"/>
          <w:divBdr>
            <w:top w:val="none" w:sz="0" w:space="0" w:color="auto"/>
            <w:left w:val="none" w:sz="0" w:space="0" w:color="auto"/>
            <w:bottom w:val="none" w:sz="0" w:space="0" w:color="auto"/>
            <w:right w:val="none" w:sz="0" w:space="0" w:color="auto"/>
          </w:divBdr>
        </w:div>
        <w:div w:id="1507746087">
          <w:marLeft w:val="0"/>
          <w:marRight w:val="0"/>
          <w:marTop w:val="0"/>
          <w:marBottom w:val="0"/>
          <w:divBdr>
            <w:top w:val="none" w:sz="0" w:space="0" w:color="auto"/>
            <w:left w:val="none" w:sz="0" w:space="0" w:color="auto"/>
            <w:bottom w:val="none" w:sz="0" w:space="0" w:color="auto"/>
            <w:right w:val="none" w:sz="0" w:space="0" w:color="auto"/>
          </w:divBdr>
        </w:div>
        <w:div w:id="1509834549">
          <w:marLeft w:val="0"/>
          <w:marRight w:val="0"/>
          <w:marTop w:val="0"/>
          <w:marBottom w:val="0"/>
          <w:divBdr>
            <w:top w:val="none" w:sz="0" w:space="0" w:color="auto"/>
            <w:left w:val="none" w:sz="0" w:space="0" w:color="auto"/>
            <w:bottom w:val="none" w:sz="0" w:space="0" w:color="auto"/>
            <w:right w:val="none" w:sz="0" w:space="0" w:color="auto"/>
          </w:divBdr>
        </w:div>
        <w:div w:id="1511145396">
          <w:marLeft w:val="0"/>
          <w:marRight w:val="0"/>
          <w:marTop w:val="0"/>
          <w:marBottom w:val="0"/>
          <w:divBdr>
            <w:top w:val="none" w:sz="0" w:space="0" w:color="auto"/>
            <w:left w:val="none" w:sz="0" w:space="0" w:color="auto"/>
            <w:bottom w:val="none" w:sz="0" w:space="0" w:color="auto"/>
            <w:right w:val="none" w:sz="0" w:space="0" w:color="auto"/>
          </w:divBdr>
        </w:div>
        <w:div w:id="1514569025">
          <w:marLeft w:val="0"/>
          <w:marRight w:val="0"/>
          <w:marTop w:val="0"/>
          <w:marBottom w:val="0"/>
          <w:divBdr>
            <w:top w:val="none" w:sz="0" w:space="0" w:color="auto"/>
            <w:left w:val="none" w:sz="0" w:space="0" w:color="auto"/>
            <w:bottom w:val="none" w:sz="0" w:space="0" w:color="auto"/>
            <w:right w:val="none" w:sz="0" w:space="0" w:color="auto"/>
          </w:divBdr>
        </w:div>
        <w:div w:id="1525096239">
          <w:marLeft w:val="0"/>
          <w:marRight w:val="0"/>
          <w:marTop w:val="0"/>
          <w:marBottom w:val="0"/>
          <w:divBdr>
            <w:top w:val="none" w:sz="0" w:space="0" w:color="auto"/>
            <w:left w:val="none" w:sz="0" w:space="0" w:color="auto"/>
            <w:bottom w:val="none" w:sz="0" w:space="0" w:color="auto"/>
            <w:right w:val="none" w:sz="0" w:space="0" w:color="auto"/>
          </w:divBdr>
        </w:div>
        <w:div w:id="1526284244">
          <w:marLeft w:val="0"/>
          <w:marRight w:val="0"/>
          <w:marTop w:val="0"/>
          <w:marBottom w:val="0"/>
          <w:divBdr>
            <w:top w:val="none" w:sz="0" w:space="0" w:color="auto"/>
            <w:left w:val="none" w:sz="0" w:space="0" w:color="auto"/>
            <w:bottom w:val="none" w:sz="0" w:space="0" w:color="auto"/>
            <w:right w:val="none" w:sz="0" w:space="0" w:color="auto"/>
          </w:divBdr>
        </w:div>
        <w:div w:id="1527058625">
          <w:marLeft w:val="0"/>
          <w:marRight w:val="0"/>
          <w:marTop w:val="0"/>
          <w:marBottom w:val="0"/>
          <w:divBdr>
            <w:top w:val="none" w:sz="0" w:space="0" w:color="auto"/>
            <w:left w:val="none" w:sz="0" w:space="0" w:color="auto"/>
            <w:bottom w:val="none" w:sz="0" w:space="0" w:color="auto"/>
            <w:right w:val="none" w:sz="0" w:space="0" w:color="auto"/>
          </w:divBdr>
        </w:div>
        <w:div w:id="1528327167">
          <w:marLeft w:val="0"/>
          <w:marRight w:val="0"/>
          <w:marTop w:val="0"/>
          <w:marBottom w:val="0"/>
          <w:divBdr>
            <w:top w:val="none" w:sz="0" w:space="0" w:color="auto"/>
            <w:left w:val="none" w:sz="0" w:space="0" w:color="auto"/>
            <w:bottom w:val="none" w:sz="0" w:space="0" w:color="auto"/>
            <w:right w:val="none" w:sz="0" w:space="0" w:color="auto"/>
          </w:divBdr>
        </w:div>
        <w:div w:id="1532113876">
          <w:marLeft w:val="0"/>
          <w:marRight w:val="0"/>
          <w:marTop w:val="0"/>
          <w:marBottom w:val="0"/>
          <w:divBdr>
            <w:top w:val="none" w:sz="0" w:space="0" w:color="auto"/>
            <w:left w:val="none" w:sz="0" w:space="0" w:color="auto"/>
            <w:bottom w:val="none" w:sz="0" w:space="0" w:color="auto"/>
            <w:right w:val="none" w:sz="0" w:space="0" w:color="auto"/>
          </w:divBdr>
        </w:div>
        <w:div w:id="1547373869">
          <w:marLeft w:val="0"/>
          <w:marRight w:val="0"/>
          <w:marTop w:val="0"/>
          <w:marBottom w:val="0"/>
          <w:divBdr>
            <w:top w:val="none" w:sz="0" w:space="0" w:color="auto"/>
            <w:left w:val="none" w:sz="0" w:space="0" w:color="auto"/>
            <w:bottom w:val="none" w:sz="0" w:space="0" w:color="auto"/>
            <w:right w:val="none" w:sz="0" w:space="0" w:color="auto"/>
          </w:divBdr>
        </w:div>
        <w:div w:id="1548831811">
          <w:marLeft w:val="0"/>
          <w:marRight w:val="0"/>
          <w:marTop w:val="0"/>
          <w:marBottom w:val="0"/>
          <w:divBdr>
            <w:top w:val="none" w:sz="0" w:space="0" w:color="auto"/>
            <w:left w:val="none" w:sz="0" w:space="0" w:color="auto"/>
            <w:bottom w:val="none" w:sz="0" w:space="0" w:color="auto"/>
            <w:right w:val="none" w:sz="0" w:space="0" w:color="auto"/>
          </w:divBdr>
        </w:div>
        <w:div w:id="1557009477">
          <w:marLeft w:val="0"/>
          <w:marRight w:val="0"/>
          <w:marTop w:val="0"/>
          <w:marBottom w:val="0"/>
          <w:divBdr>
            <w:top w:val="none" w:sz="0" w:space="0" w:color="auto"/>
            <w:left w:val="none" w:sz="0" w:space="0" w:color="auto"/>
            <w:bottom w:val="none" w:sz="0" w:space="0" w:color="auto"/>
            <w:right w:val="none" w:sz="0" w:space="0" w:color="auto"/>
          </w:divBdr>
        </w:div>
        <w:div w:id="1559586886">
          <w:marLeft w:val="0"/>
          <w:marRight w:val="0"/>
          <w:marTop w:val="0"/>
          <w:marBottom w:val="0"/>
          <w:divBdr>
            <w:top w:val="none" w:sz="0" w:space="0" w:color="auto"/>
            <w:left w:val="none" w:sz="0" w:space="0" w:color="auto"/>
            <w:bottom w:val="none" w:sz="0" w:space="0" w:color="auto"/>
            <w:right w:val="none" w:sz="0" w:space="0" w:color="auto"/>
          </w:divBdr>
        </w:div>
        <w:div w:id="1560239621">
          <w:marLeft w:val="0"/>
          <w:marRight w:val="0"/>
          <w:marTop w:val="0"/>
          <w:marBottom w:val="0"/>
          <w:divBdr>
            <w:top w:val="none" w:sz="0" w:space="0" w:color="auto"/>
            <w:left w:val="none" w:sz="0" w:space="0" w:color="auto"/>
            <w:bottom w:val="none" w:sz="0" w:space="0" w:color="auto"/>
            <w:right w:val="none" w:sz="0" w:space="0" w:color="auto"/>
          </w:divBdr>
        </w:div>
        <w:div w:id="1561021332">
          <w:marLeft w:val="0"/>
          <w:marRight w:val="0"/>
          <w:marTop w:val="0"/>
          <w:marBottom w:val="0"/>
          <w:divBdr>
            <w:top w:val="none" w:sz="0" w:space="0" w:color="auto"/>
            <w:left w:val="none" w:sz="0" w:space="0" w:color="auto"/>
            <w:bottom w:val="none" w:sz="0" w:space="0" w:color="auto"/>
            <w:right w:val="none" w:sz="0" w:space="0" w:color="auto"/>
          </w:divBdr>
          <w:divsChild>
            <w:div w:id="237635813">
              <w:marLeft w:val="0"/>
              <w:marRight w:val="0"/>
              <w:marTop w:val="0"/>
              <w:marBottom w:val="0"/>
              <w:divBdr>
                <w:top w:val="none" w:sz="0" w:space="0" w:color="auto"/>
                <w:left w:val="none" w:sz="0" w:space="0" w:color="auto"/>
                <w:bottom w:val="none" w:sz="0" w:space="0" w:color="auto"/>
                <w:right w:val="none" w:sz="0" w:space="0" w:color="auto"/>
              </w:divBdr>
            </w:div>
            <w:div w:id="344787310">
              <w:marLeft w:val="0"/>
              <w:marRight w:val="0"/>
              <w:marTop w:val="0"/>
              <w:marBottom w:val="0"/>
              <w:divBdr>
                <w:top w:val="none" w:sz="0" w:space="0" w:color="auto"/>
                <w:left w:val="none" w:sz="0" w:space="0" w:color="auto"/>
                <w:bottom w:val="none" w:sz="0" w:space="0" w:color="auto"/>
                <w:right w:val="none" w:sz="0" w:space="0" w:color="auto"/>
              </w:divBdr>
            </w:div>
            <w:div w:id="348725425">
              <w:marLeft w:val="0"/>
              <w:marRight w:val="0"/>
              <w:marTop w:val="0"/>
              <w:marBottom w:val="0"/>
              <w:divBdr>
                <w:top w:val="none" w:sz="0" w:space="0" w:color="auto"/>
                <w:left w:val="none" w:sz="0" w:space="0" w:color="auto"/>
                <w:bottom w:val="none" w:sz="0" w:space="0" w:color="auto"/>
                <w:right w:val="none" w:sz="0" w:space="0" w:color="auto"/>
              </w:divBdr>
            </w:div>
            <w:div w:id="1066731675">
              <w:marLeft w:val="0"/>
              <w:marRight w:val="0"/>
              <w:marTop w:val="0"/>
              <w:marBottom w:val="0"/>
              <w:divBdr>
                <w:top w:val="none" w:sz="0" w:space="0" w:color="auto"/>
                <w:left w:val="none" w:sz="0" w:space="0" w:color="auto"/>
                <w:bottom w:val="none" w:sz="0" w:space="0" w:color="auto"/>
                <w:right w:val="none" w:sz="0" w:space="0" w:color="auto"/>
              </w:divBdr>
            </w:div>
            <w:div w:id="1822651527">
              <w:marLeft w:val="0"/>
              <w:marRight w:val="0"/>
              <w:marTop w:val="0"/>
              <w:marBottom w:val="0"/>
              <w:divBdr>
                <w:top w:val="none" w:sz="0" w:space="0" w:color="auto"/>
                <w:left w:val="none" w:sz="0" w:space="0" w:color="auto"/>
                <w:bottom w:val="none" w:sz="0" w:space="0" w:color="auto"/>
                <w:right w:val="none" w:sz="0" w:space="0" w:color="auto"/>
              </w:divBdr>
            </w:div>
          </w:divsChild>
        </w:div>
        <w:div w:id="1570530797">
          <w:marLeft w:val="0"/>
          <w:marRight w:val="0"/>
          <w:marTop w:val="0"/>
          <w:marBottom w:val="0"/>
          <w:divBdr>
            <w:top w:val="none" w:sz="0" w:space="0" w:color="auto"/>
            <w:left w:val="none" w:sz="0" w:space="0" w:color="auto"/>
            <w:bottom w:val="none" w:sz="0" w:space="0" w:color="auto"/>
            <w:right w:val="none" w:sz="0" w:space="0" w:color="auto"/>
          </w:divBdr>
        </w:div>
        <w:div w:id="1602176875">
          <w:marLeft w:val="0"/>
          <w:marRight w:val="0"/>
          <w:marTop w:val="0"/>
          <w:marBottom w:val="0"/>
          <w:divBdr>
            <w:top w:val="none" w:sz="0" w:space="0" w:color="auto"/>
            <w:left w:val="none" w:sz="0" w:space="0" w:color="auto"/>
            <w:bottom w:val="none" w:sz="0" w:space="0" w:color="auto"/>
            <w:right w:val="none" w:sz="0" w:space="0" w:color="auto"/>
          </w:divBdr>
        </w:div>
        <w:div w:id="1602177777">
          <w:marLeft w:val="0"/>
          <w:marRight w:val="0"/>
          <w:marTop w:val="0"/>
          <w:marBottom w:val="0"/>
          <w:divBdr>
            <w:top w:val="none" w:sz="0" w:space="0" w:color="auto"/>
            <w:left w:val="none" w:sz="0" w:space="0" w:color="auto"/>
            <w:bottom w:val="none" w:sz="0" w:space="0" w:color="auto"/>
            <w:right w:val="none" w:sz="0" w:space="0" w:color="auto"/>
          </w:divBdr>
        </w:div>
        <w:div w:id="1602254444">
          <w:marLeft w:val="0"/>
          <w:marRight w:val="0"/>
          <w:marTop w:val="0"/>
          <w:marBottom w:val="0"/>
          <w:divBdr>
            <w:top w:val="none" w:sz="0" w:space="0" w:color="auto"/>
            <w:left w:val="none" w:sz="0" w:space="0" w:color="auto"/>
            <w:bottom w:val="none" w:sz="0" w:space="0" w:color="auto"/>
            <w:right w:val="none" w:sz="0" w:space="0" w:color="auto"/>
          </w:divBdr>
        </w:div>
        <w:div w:id="1603755505">
          <w:marLeft w:val="0"/>
          <w:marRight w:val="0"/>
          <w:marTop w:val="0"/>
          <w:marBottom w:val="0"/>
          <w:divBdr>
            <w:top w:val="none" w:sz="0" w:space="0" w:color="auto"/>
            <w:left w:val="none" w:sz="0" w:space="0" w:color="auto"/>
            <w:bottom w:val="none" w:sz="0" w:space="0" w:color="auto"/>
            <w:right w:val="none" w:sz="0" w:space="0" w:color="auto"/>
          </w:divBdr>
        </w:div>
        <w:div w:id="1605923520">
          <w:marLeft w:val="0"/>
          <w:marRight w:val="0"/>
          <w:marTop w:val="0"/>
          <w:marBottom w:val="0"/>
          <w:divBdr>
            <w:top w:val="none" w:sz="0" w:space="0" w:color="auto"/>
            <w:left w:val="none" w:sz="0" w:space="0" w:color="auto"/>
            <w:bottom w:val="none" w:sz="0" w:space="0" w:color="auto"/>
            <w:right w:val="none" w:sz="0" w:space="0" w:color="auto"/>
          </w:divBdr>
        </w:div>
        <w:div w:id="1606037483">
          <w:marLeft w:val="0"/>
          <w:marRight w:val="0"/>
          <w:marTop w:val="0"/>
          <w:marBottom w:val="0"/>
          <w:divBdr>
            <w:top w:val="none" w:sz="0" w:space="0" w:color="auto"/>
            <w:left w:val="none" w:sz="0" w:space="0" w:color="auto"/>
            <w:bottom w:val="none" w:sz="0" w:space="0" w:color="auto"/>
            <w:right w:val="none" w:sz="0" w:space="0" w:color="auto"/>
          </w:divBdr>
        </w:div>
        <w:div w:id="1649674455">
          <w:marLeft w:val="0"/>
          <w:marRight w:val="0"/>
          <w:marTop w:val="0"/>
          <w:marBottom w:val="0"/>
          <w:divBdr>
            <w:top w:val="none" w:sz="0" w:space="0" w:color="auto"/>
            <w:left w:val="none" w:sz="0" w:space="0" w:color="auto"/>
            <w:bottom w:val="none" w:sz="0" w:space="0" w:color="auto"/>
            <w:right w:val="none" w:sz="0" w:space="0" w:color="auto"/>
          </w:divBdr>
        </w:div>
        <w:div w:id="1652631477">
          <w:marLeft w:val="0"/>
          <w:marRight w:val="0"/>
          <w:marTop w:val="0"/>
          <w:marBottom w:val="0"/>
          <w:divBdr>
            <w:top w:val="none" w:sz="0" w:space="0" w:color="auto"/>
            <w:left w:val="none" w:sz="0" w:space="0" w:color="auto"/>
            <w:bottom w:val="none" w:sz="0" w:space="0" w:color="auto"/>
            <w:right w:val="none" w:sz="0" w:space="0" w:color="auto"/>
          </w:divBdr>
        </w:div>
        <w:div w:id="1668557500">
          <w:marLeft w:val="0"/>
          <w:marRight w:val="0"/>
          <w:marTop w:val="0"/>
          <w:marBottom w:val="0"/>
          <w:divBdr>
            <w:top w:val="none" w:sz="0" w:space="0" w:color="auto"/>
            <w:left w:val="none" w:sz="0" w:space="0" w:color="auto"/>
            <w:bottom w:val="none" w:sz="0" w:space="0" w:color="auto"/>
            <w:right w:val="none" w:sz="0" w:space="0" w:color="auto"/>
          </w:divBdr>
        </w:div>
        <w:div w:id="1670475994">
          <w:marLeft w:val="0"/>
          <w:marRight w:val="0"/>
          <w:marTop w:val="0"/>
          <w:marBottom w:val="0"/>
          <w:divBdr>
            <w:top w:val="none" w:sz="0" w:space="0" w:color="auto"/>
            <w:left w:val="none" w:sz="0" w:space="0" w:color="auto"/>
            <w:bottom w:val="none" w:sz="0" w:space="0" w:color="auto"/>
            <w:right w:val="none" w:sz="0" w:space="0" w:color="auto"/>
          </w:divBdr>
        </w:div>
        <w:div w:id="1680498196">
          <w:marLeft w:val="0"/>
          <w:marRight w:val="0"/>
          <w:marTop w:val="0"/>
          <w:marBottom w:val="0"/>
          <w:divBdr>
            <w:top w:val="none" w:sz="0" w:space="0" w:color="auto"/>
            <w:left w:val="none" w:sz="0" w:space="0" w:color="auto"/>
            <w:bottom w:val="none" w:sz="0" w:space="0" w:color="auto"/>
            <w:right w:val="none" w:sz="0" w:space="0" w:color="auto"/>
          </w:divBdr>
        </w:div>
        <w:div w:id="1689215582">
          <w:marLeft w:val="0"/>
          <w:marRight w:val="0"/>
          <w:marTop w:val="0"/>
          <w:marBottom w:val="0"/>
          <w:divBdr>
            <w:top w:val="none" w:sz="0" w:space="0" w:color="auto"/>
            <w:left w:val="none" w:sz="0" w:space="0" w:color="auto"/>
            <w:bottom w:val="none" w:sz="0" w:space="0" w:color="auto"/>
            <w:right w:val="none" w:sz="0" w:space="0" w:color="auto"/>
          </w:divBdr>
        </w:div>
        <w:div w:id="1700356679">
          <w:marLeft w:val="0"/>
          <w:marRight w:val="0"/>
          <w:marTop w:val="0"/>
          <w:marBottom w:val="0"/>
          <w:divBdr>
            <w:top w:val="none" w:sz="0" w:space="0" w:color="auto"/>
            <w:left w:val="none" w:sz="0" w:space="0" w:color="auto"/>
            <w:bottom w:val="none" w:sz="0" w:space="0" w:color="auto"/>
            <w:right w:val="none" w:sz="0" w:space="0" w:color="auto"/>
          </w:divBdr>
        </w:div>
        <w:div w:id="1708480647">
          <w:marLeft w:val="0"/>
          <w:marRight w:val="0"/>
          <w:marTop w:val="0"/>
          <w:marBottom w:val="0"/>
          <w:divBdr>
            <w:top w:val="none" w:sz="0" w:space="0" w:color="auto"/>
            <w:left w:val="none" w:sz="0" w:space="0" w:color="auto"/>
            <w:bottom w:val="none" w:sz="0" w:space="0" w:color="auto"/>
            <w:right w:val="none" w:sz="0" w:space="0" w:color="auto"/>
          </w:divBdr>
        </w:div>
        <w:div w:id="1716543178">
          <w:marLeft w:val="0"/>
          <w:marRight w:val="0"/>
          <w:marTop w:val="0"/>
          <w:marBottom w:val="0"/>
          <w:divBdr>
            <w:top w:val="none" w:sz="0" w:space="0" w:color="auto"/>
            <w:left w:val="none" w:sz="0" w:space="0" w:color="auto"/>
            <w:bottom w:val="none" w:sz="0" w:space="0" w:color="auto"/>
            <w:right w:val="none" w:sz="0" w:space="0" w:color="auto"/>
          </w:divBdr>
        </w:div>
        <w:div w:id="1722821188">
          <w:marLeft w:val="0"/>
          <w:marRight w:val="0"/>
          <w:marTop w:val="0"/>
          <w:marBottom w:val="0"/>
          <w:divBdr>
            <w:top w:val="none" w:sz="0" w:space="0" w:color="auto"/>
            <w:left w:val="none" w:sz="0" w:space="0" w:color="auto"/>
            <w:bottom w:val="none" w:sz="0" w:space="0" w:color="auto"/>
            <w:right w:val="none" w:sz="0" w:space="0" w:color="auto"/>
          </w:divBdr>
        </w:div>
        <w:div w:id="1724600453">
          <w:marLeft w:val="0"/>
          <w:marRight w:val="0"/>
          <w:marTop w:val="0"/>
          <w:marBottom w:val="0"/>
          <w:divBdr>
            <w:top w:val="none" w:sz="0" w:space="0" w:color="auto"/>
            <w:left w:val="none" w:sz="0" w:space="0" w:color="auto"/>
            <w:bottom w:val="none" w:sz="0" w:space="0" w:color="auto"/>
            <w:right w:val="none" w:sz="0" w:space="0" w:color="auto"/>
          </w:divBdr>
        </w:div>
        <w:div w:id="1731223694">
          <w:marLeft w:val="0"/>
          <w:marRight w:val="0"/>
          <w:marTop w:val="0"/>
          <w:marBottom w:val="0"/>
          <w:divBdr>
            <w:top w:val="none" w:sz="0" w:space="0" w:color="auto"/>
            <w:left w:val="none" w:sz="0" w:space="0" w:color="auto"/>
            <w:bottom w:val="none" w:sz="0" w:space="0" w:color="auto"/>
            <w:right w:val="none" w:sz="0" w:space="0" w:color="auto"/>
          </w:divBdr>
        </w:div>
        <w:div w:id="1737510226">
          <w:marLeft w:val="0"/>
          <w:marRight w:val="0"/>
          <w:marTop w:val="0"/>
          <w:marBottom w:val="0"/>
          <w:divBdr>
            <w:top w:val="none" w:sz="0" w:space="0" w:color="auto"/>
            <w:left w:val="none" w:sz="0" w:space="0" w:color="auto"/>
            <w:bottom w:val="none" w:sz="0" w:space="0" w:color="auto"/>
            <w:right w:val="none" w:sz="0" w:space="0" w:color="auto"/>
          </w:divBdr>
          <w:divsChild>
            <w:div w:id="196048279">
              <w:marLeft w:val="0"/>
              <w:marRight w:val="0"/>
              <w:marTop w:val="0"/>
              <w:marBottom w:val="0"/>
              <w:divBdr>
                <w:top w:val="none" w:sz="0" w:space="0" w:color="auto"/>
                <w:left w:val="none" w:sz="0" w:space="0" w:color="auto"/>
                <w:bottom w:val="none" w:sz="0" w:space="0" w:color="auto"/>
                <w:right w:val="none" w:sz="0" w:space="0" w:color="auto"/>
              </w:divBdr>
            </w:div>
            <w:div w:id="491482599">
              <w:marLeft w:val="0"/>
              <w:marRight w:val="0"/>
              <w:marTop w:val="0"/>
              <w:marBottom w:val="0"/>
              <w:divBdr>
                <w:top w:val="none" w:sz="0" w:space="0" w:color="auto"/>
                <w:left w:val="none" w:sz="0" w:space="0" w:color="auto"/>
                <w:bottom w:val="none" w:sz="0" w:space="0" w:color="auto"/>
                <w:right w:val="none" w:sz="0" w:space="0" w:color="auto"/>
              </w:divBdr>
            </w:div>
            <w:div w:id="1063719610">
              <w:marLeft w:val="0"/>
              <w:marRight w:val="0"/>
              <w:marTop w:val="0"/>
              <w:marBottom w:val="0"/>
              <w:divBdr>
                <w:top w:val="none" w:sz="0" w:space="0" w:color="auto"/>
                <w:left w:val="none" w:sz="0" w:space="0" w:color="auto"/>
                <w:bottom w:val="none" w:sz="0" w:space="0" w:color="auto"/>
                <w:right w:val="none" w:sz="0" w:space="0" w:color="auto"/>
              </w:divBdr>
            </w:div>
            <w:div w:id="1926381422">
              <w:marLeft w:val="0"/>
              <w:marRight w:val="0"/>
              <w:marTop w:val="0"/>
              <w:marBottom w:val="0"/>
              <w:divBdr>
                <w:top w:val="none" w:sz="0" w:space="0" w:color="auto"/>
                <w:left w:val="none" w:sz="0" w:space="0" w:color="auto"/>
                <w:bottom w:val="none" w:sz="0" w:space="0" w:color="auto"/>
                <w:right w:val="none" w:sz="0" w:space="0" w:color="auto"/>
              </w:divBdr>
            </w:div>
            <w:div w:id="2000496423">
              <w:marLeft w:val="0"/>
              <w:marRight w:val="0"/>
              <w:marTop w:val="0"/>
              <w:marBottom w:val="0"/>
              <w:divBdr>
                <w:top w:val="none" w:sz="0" w:space="0" w:color="auto"/>
                <w:left w:val="none" w:sz="0" w:space="0" w:color="auto"/>
                <w:bottom w:val="none" w:sz="0" w:space="0" w:color="auto"/>
                <w:right w:val="none" w:sz="0" w:space="0" w:color="auto"/>
              </w:divBdr>
            </w:div>
          </w:divsChild>
        </w:div>
        <w:div w:id="1741706790">
          <w:marLeft w:val="0"/>
          <w:marRight w:val="0"/>
          <w:marTop w:val="0"/>
          <w:marBottom w:val="0"/>
          <w:divBdr>
            <w:top w:val="none" w:sz="0" w:space="0" w:color="auto"/>
            <w:left w:val="none" w:sz="0" w:space="0" w:color="auto"/>
            <w:bottom w:val="none" w:sz="0" w:space="0" w:color="auto"/>
            <w:right w:val="none" w:sz="0" w:space="0" w:color="auto"/>
          </w:divBdr>
        </w:div>
        <w:div w:id="1742748956">
          <w:marLeft w:val="0"/>
          <w:marRight w:val="0"/>
          <w:marTop w:val="0"/>
          <w:marBottom w:val="0"/>
          <w:divBdr>
            <w:top w:val="none" w:sz="0" w:space="0" w:color="auto"/>
            <w:left w:val="none" w:sz="0" w:space="0" w:color="auto"/>
            <w:bottom w:val="none" w:sz="0" w:space="0" w:color="auto"/>
            <w:right w:val="none" w:sz="0" w:space="0" w:color="auto"/>
          </w:divBdr>
        </w:div>
        <w:div w:id="1742866115">
          <w:marLeft w:val="0"/>
          <w:marRight w:val="0"/>
          <w:marTop w:val="0"/>
          <w:marBottom w:val="0"/>
          <w:divBdr>
            <w:top w:val="none" w:sz="0" w:space="0" w:color="auto"/>
            <w:left w:val="none" w:sz="0" w:space="0" w:color="auto"/>
            <w:bottom w:val="none" w:sz="0" w:space="0" w:color="auto"/>
            <w:right w:val="none" w:sz="0" w:space="0" w:color="auto"/>
          </w:divBdr>
        </w:div>
        <w:div w:id="1747217603">
          <w:marLeft w:val="0"/>
          <w:marRight w:val="0"/>
          <w:marTop w:val="0"/>
          <w:marBottom w:val="0"/>
          <w:divBdr>
            <w:top w:val="none" w:sz="0" w:space="0" w:color="auto"/>
            <w:left w:val="none" w:sz="0" w:space="0" w:color="auto"/>
            <w:bottom w:val="none" w:sz="0" w:space="0" w:color="auto"/>
            <w:right w:val="none" w:sz="0" w:space="0" w:color="auto"/>
          </w:divBdr>
        </w:div>
        <w:div w:id="1747340042">
          <w:marLeft w:val="0"/>
          <w:marRight w:val="0"/>
          <w:marTop w:val="0"/>
          <w:marBottom w:val="0"/>
          <w:divBdr>
            <w:top w:val="none" w:sz="0" w:space="0" w:color="auto"/>
            <w:left w:val="none" w:sz="0" w:space="0" w:color="auto"/>
            <w:bottom w:val="none" w:sz="0" w:space="0" w:color="auto"/>
            <w:right w:val="none" w:sz="0" w:space="0" w:color="auto"/>
          </w:divBdr>
        </w:div>
        <w:div w:id="1754661734">
          <w:marLeft w:val="0"/>
          <w:marRight w:val="0"/>
          <w:marTop w:val="0"/>
          <w:marBottom w:val="0"/>
          <w:divBdr>
            <w:top w:val="none" w:sz="0" w:space="0" w:color="auto"/>
            <w:left w:val="none" w:sz="0" w:space="0" w:color="auto"/>
            <w:bottom w:val="none" w:sz="0" w:space="0" w:color="auto"/>
            <w:right w:val="none" w:sz="0" w:space="0" w:color="auto"/>
          </w:divBdr>
        </w:div>
        <w:div w:id="1755280650">
          <w:marLeft w:val="0"/>
          <w:marRight w:val="0"/>
          <w:marTop w:val="0"/>
          <w:marBottom w:val="0"/>
          <w:divBdr>
            <w:top w:val="none" w:sz="0" w:space="0" w:color="auto"/>
            <w:left w:val="none" w:sz="0" w:space="0" w:color="auto"/>
            <w:bottom w:val="none" w:sz="0" w:space="0" w:color="auto"/>
            <w:right w:val="none" w:sz="0" w:space="0" w:color="auto"/>
          </w:divBdr>
          <w:divsChild>
            <w:div w:id="408506236">
              <w:marLeft w:val="0"/>
              <w:marRight w:val="0"/>
              <w:marTop w:val="0"/>
              <w:marBottom w:val="0"/>
              <w:divBdr>
                <w:top w:val="none" w:sz="0" w:space="0" w:color="auto"/>
                <w:left w:val="none" w:sz="0" w:space="0" w:color="auto"/>
                <w:bottom w:val="none" w:sz="0" w:space="0" w:color="auto"/>
                <w:right w:val="none" w:sz="0" w:space="0" w:color="auto"/>
              </w:divBdr>
            </w:div>
            <w:div w:id="938946229">
              <w:marLeft w:val="0"/>
              <w:marRight w:val="0"/>
              <w:marTop w:val="0"/>
              <w:marBottom w:val="0"/>
              <w:divBdr>
                <w:top w:val="none" w:sz="0" w:space="0" w:color="auto"/>
                <w:left w:val="none" w:sz="0" w:space="0" w:color="auto"/>
                <w:bottom w:val="none" w:sz="0" w:space="0" w:color="auto"/>
                <w:right w:val="none" w:sz="0" w:space="0" w:color="auto"/>
              </w:divBdr>
            </w:div>
            <w:div w:id="1182208765">
              <w:marLeft w:val="0"/>
              <w:marRight w:val="0"/>
              <w:marTop w:val="0"/>
              <w:marBottom w:val="0"/>
              <w:divBdr>
                <w:top w:val="none" w:sz="0" w:space="0" w:color="auto"/>
                <w:left w:val="none" w:sz="0" w:space="0" w:color="auto"/>
                <w:bottom w:val="none" w:sz="0" w:space="0" w:color="auto"/>
                <w:right w:val="none" w:sz="0" w:space="0" w:color="auto"/>
              </w:divBdr>
            </w:div>
            <w:div w:id="1692797125">
              <w:marLeft w:val="0"/>
              <w:marRight w:val="0"/>
              <w:marTop w:val="0"/>
              <w:marBottom w:val="0"/>
              <w:divBdr>
                <w:top w:val="none" w:sz="0" w:space="0" w:color="auto"/>
                <w:left w:val="none" w:sz="0" w:space="0" w:color="auto"/>
                <w:bottom w:val="none" w:sz="0" w:space="0" w:color="auto"/>
                <w:right w:val="none" w:sz="0" w:space="0" w:color="auto"/>
              </w:divBdr>
            </w:div>
            <w:div w:id="1934849480">
              <w:marLeft w:val="0"/>
              <w:marRight w:val="0"/>
              <w:marTop w:val="0"/>
              <w:marBottom w:val="0"/>
              <w:divBdr>
                <w:top w:val="none" w:sz="0" w:space="0" w:color="auto"/>
                <w:left w:val="none" w:sz="0" w:space="0" w:color="auto"/>
                <w:bottom w:val="none" w:sz="0" w:space="0" w:color="auto"/>
                <w:right w:val="none" w:sz="0" w:space="0" w:color="auto"/>
              </w:divBdr>
            </w:div>
          </w:divsChild>
        </w:div>
        <w:div w:id="1757559431">
          <w:marLeft w:val="0"/>
          <w:marRight w:val="0"/>
          <w:marTop w:val="0"/>
          <w:marBottom w:val="0"/>
          <w:divBdr>
            <w:top w:val="none" w:sz="0" w:space="0" w:color="auto"/>
            <w:left w:val="none" w:sz="0" w:space="0" w:color="auto"/>
            <w:bottom w:val="none" w:sz="0" w:space="0" w:color="auto"/>
            <w:right w:val="none" w:sz="0" w:space="0" w:color="auto"/>
          </w:divBdr>
          <w:divsChild>
            <w:div w:id="692270293">
              <w:marLeft w:val="0"/>
              <w:marRight w:val="0"/>
              <w:marTop w:val="0"/>
              <w:marBottom w:val="0"/>
              <w:divBdr>
                <w:top w:val="none" w:sz="0" w:space="0" w:color="auto"/>
                <w:left w:val="none" w:sz="0" w:space="0" w:color="auto"/>
                <w:bottom w:val="none" w:sz="0" w:space="0" w:color="auto"/>
                <w:right w:val="none" w:sz="0" w:space="0" w:color="auto"/>
              </w:divBdr>
            </w:div>
            <w:div w:id="916472803">
              <w:marLeft w:val="0"/>
              <w:marRight w:val="0"/>
              <w:marTop w:val="0"/>
              <w:marBottom w:val="0"/>
              <w:divBdr>
                <w:top w:val="none" w:sz="0" w:space="0" w:color="auto"/>
                <w:left w:val="none" w:sz="0" w:space="0" w:color="auto"/>
                <w:bottom w:val="none" w:sz="0" w:space="0" w:color="auto"/>
                <w:right w:val="none" w:sz="0" w:space="0" w:color="auto"/>
              </w:divBdr>
            </w:div>
            <w:div w:id="1021249945">
              <w:marLeft w:val="0"/>
              <w:marRight w:val="0"/>
              <w:marTop w:val="0"/>
              <w:marBottom w:val="0"/>
              <w:divBdr>
                <w:top w:val="none" w:sz="0" w:space="0" w:color="auto"/>
                <w:left w:val="none" w:sz="0" w:space="0" w:color="auto"/>
                <w:bottom w:val="none" w:sz="0" w:space="0" w:color="auto"/>
                <w:right w:val="none" w:sz="0" w:space="0" w:color="auto"/>
              </w:divBdr>
            </w:div>
            <w:div w:id="1092630146">
              <w:marLeft w:val="0"/>
              <w:marRight w:val="0"/>
              <w:marTop w:val="0"/>
              <w:marBottom w:val="0"/>
              <w:divBdr>
                <w:top w:val="none" w:sz="0" w:space="0" w:color="auto"/>
                <w:left w:val="none" w:sz="0" w:space="0" w:color="auto"/>
                <w:bottom w:val="none" w:sz="0" w:space="0" w:color="auto"/>
                <w:right w:val="none" w:sz="0" w:space="0" w:color="auto"/>
              </w:divBdr>
            </w:div>
            <w:div w:id="1121652057">
              <w:marLeft w:val="0"/>
              <w:marRight w:val="0"/>
              <w:marTop w:val="0"/>
              <w:marBottom w:val="0"/>
              <w:divBdr>
                <w:top w:val="none" w:sz="0" w:space="0" w:color="auto"/>
                <w:left w:val="none" w:sz="0" w:space="0" w:color="auto"/>
                <w:bottom w:val="none" w:sz="0" w:space="0" w:color="auto"/>
                <w:right w:val="none" w:sz="0" w:space="0" w:color="auto"/>
              </w:divBdr>
            </w:div>
          </w:divsChild>
        </w:div>
        <w:div w:id="1768235292">
          <w:marLeft w:val="0"/>
          <w:marRight w:val="0"/>
          <w:marTop w:val="0"/>
          <w:marBottom w:val="0"/>
          <w:divBdr>
            <w:top w:val="none" w:sz="0" w:space="0" w:color="auto"/>
            <w:left w:val="none" w:sz="0" w:space="0" w:color="auto"/>
            <w:bottom w:val="none" w:sz="0" w:space="0" w:color="auto"/>
            <w:right w:val="none" w:sz="0" w:space="0" w:color="auto"/>
          </w:divBdr>
        </w:div>
        <w:div w:id="1774668120">
          <w:marLeft w:val="0"/>
          <w:marRight w:val="0"/>
          <w:marTop w:val="0"/>
          <w:marBottom w:val="0"/>
          <w:divBdr>
            <w:top w:val="none" w:sz="0" w:space="0" w:color="auto"/>
            <w:left w:val="none" w:sz="0" w:space="0" w:color="auto"/>
            <w:bottom w:val="none" w:sz="0" w:space="0" w:color="auto"/>
            <w:right w:val="none" w:sz="0" w:space="0" w:color="auto"/>
          </w:divBdr>
        </w:div>
        <w:div w:id="1783719644">
          <w:marLeft w:val="0"/>
          <w:marRight w:val="0"/>
          <w:marTop w:val="0"/>
          <w:marBottom w:val="0"/>
          <w:divBdr>
            <w:top w:val="none" w:sz="0" w:space="0" w:color="auto"/>
            <w:left w:val="none" w:sz="0" w:space="0" w:color="auto"/>
            <w:bottom w:val="none" w:sz="0" w:space="0" w:color="auto"/>
            <w:right w:val="none" w:sz="0" w:space="0" w:color="auto"/>
          </w:divBdr>
        </w:div>
        <w:div w:id="1783842248">
          <w:marLeft w:val="0"/>
          <w:marRight w:val="0"/>
          <w:marTop w:val="0"/>
          <w:marBottom w:val="0"/>
          <w:divBdr>
            <w:top w:val="none" w:sz="0" w:space="0" w:color="auto"/>
            <w:left w:val="none" w:sz="0" w:space="0" w:color="auto"/>
            <w:bottom w:val="none" w:sz="0" w:space="0" w:color="auto"/>
            <w:right w:val="none" w:sz="0" w:space="0" w:color="auto"/>
          </w:divBdr>
        </w:div>
        <w:div w:id="1786002491">
          <w:marLeft w:val="0"/>
          <w:marRight w:val="0"/>
          <w:marTop w:val="0"/>
          <w:marBottom w:val="0"/>
          <w:divBdr>
            <w:top w:val="none" w:sz="0" w:space="0" w:color="auto"/>
            <w:left w:val="none" w:sz="0" w:space="0" w:color="auto"/>
            <w:bottom w:val="none" w:sz="0" w:space="0" w:color="auto"/>
            <w:right w:val="none" w:sz="0" w:space="0" w:color="auto"/>
          </w:divBdr>
        </w:div>
        <w:div w:id="1787233937">
          <w:marLeft w:val="0"/>
          <w:marRight w:val="0"/>
          <w:marTop w:val="0"/>
          <w:marBottom w:val="0"/>
          <w:divBdr>
            <w:top w:val="none" w:sz="0" w:space="0" w:color="auto"/>
            <w:left w:val="none" w:sz="0" w:space="0" w:color="auto"/>
            <w:bottom w:val="none" w:sz="0" w:space="0" w:color="auto"/>
            <w:right w:val="none" w:sz="0" w:space="0" w:color="auto"/>
          </w:divBdr>
        </w:div>
        <w:div w:id="1787238661">
          <w:marLeft w:val="0"/>
          <w:marRight w:val="0"/>
          <w:marTop w:val="0"/>
          <w:marBottom w:val="0"/>
          <w:divBdr>
            <w:top w:val="none" w:sz="0" w:space="0" w:color="auto"/>
            <w:left w:val="none" w:sz="0" w:space="0" w:color="auto"/>
            <w:bottom w:val="none" w:sz="0" w:space="0" w:color="auto"/>
            <w:right w:val="none" w:sz="0" w:space="0" w:color="auto"/>
          </w:divBdr>
        </w:div>
        <w:div w:id="1789738701">
          <w:marLeft w:val="0"/>
          <w:marRight w:val="0"/>
          <w:marTop w:val="0"/>
          <w:marBottom w:val="0"/>
          <w:divBdr>
            <w:top w:val="none" w:sz="0" w:space="0" w:color="auto"/>
            <w:left w:val="none" w:sz="0" w:space="0" w:color="auto"/>
            <w:bottom w:val="none" w:sz="0" w:space="0" w:color="auto"/>
            <w:right w:val="none" w:sz="0" w:space="0" w:color="auto"/>
          </w:divBdr>
        </w:div>
        <w:div w:id="1791435305">
          <w:marLeft w:val="0"/>
          <w:marRight w:val="0"/>
          <w:marTop w:val="0"/>
          <w:marBottom w:val="0"/>
          <w:divBdr>
            <w:top w:val="none" w:sz="0" w:space="0" w:color="auto"/>
            <w:left w:val="none" w:sz="0" w:space="0" w:color="auto"/>
            <w:bottom w:val="none" w:sz="0" w:space="0" w:color="auto"/>
            <w:right w:val="none" w:sz="0" w:space="0" w:color="auto"/>
          </w:divBdr>
          <w:divsChild>
            <w:div w:id="67731067">
              <w:marLeft w:val="0"/>
              <w:marRight w:val="0"/>
              <w:marTop w:val="0"/>
              <w:marBottom w:val="0"/>
              <w:divBdr>
                <w:top w:val="none" w:sz="0" w:space="0" w:color="auto"/>
                <w:left w:val="none" w:sz="0" w:space="0" w:color="auto"/>
                <w:bottom w:val="none" w:sz="0" w:space="0" w:color="auto"/>
                <w:right w:val="none" w:sz="0" w:space="0" w:color="auto"/>
              </w:divBdr>
            </w:div>
            <w:div w:id="192424662">
              <w:marLeft w:val="0"/>
              <w:marRight w:val="0"/>
              <w:marTop w:val="0"/>
              <w:marBottom w:val="0"/>
              <w:divBdr>
                <w:top w:val="none" w:sz="0" w:space="0" w:color="auto"/>
                <w:left w:val="none" w:sz="0" w:space="0" w:color="auto"/>
                <w:bottom w:val="none" w:sz="0" w:space="0" w:color="auto"/>
                <w:right w:val="none" w:sz="0" w:space="0" w:color="auto"/>
              </w:divBdr>
            </w:div>
            <w:div w:id="1374883547">
              <w:marLeft w:val="0"/>
              <w:marRight w:val="0"/>
              <w:marTop w:val="0"/>
              <w:marBottom w:val="0"/>
              <w:divBdr>
                <w:top w:val="none" w:sz="0" w:space="0" w:color="auto"/>
                <w:left w:val="none" w:sz="0" w:space="0" w:color="auto"/>
                <w:bottom w:val="none" w:sz="0" w:space="0" w:color="auto"/>
                <w:right w:val="none" w:sz="0" w:space="0" w:color="auto"/>
              </w:divBdr>
            </w:div>
            <w:div w:id="1494569134">
              <w:marLeft w:val="0"/>
              <w:marRight w:val="0"/>
              <w:marTop w:val="0"/>
              <w:marBottom w:val="0"/>
              <w:divBdr>
                <w:top w:val="none" w:sz="0" w:space="0" w:color="auto"/>
                <w:left w:val="none" w:sz="0" w:space="0" w:color="auto"/>
                <w:bottom w:val="none" w:sz="0" w:space="0" w:color="auto"/>
                <w:right w:val="none" w:sz="0" w:space="0" w:color="auto"/>
              </w:divBdr>
            </w:div>
            <w:div w:id="1781686018">
              <w:marLeft w:val="0"/>
              <w:marRight w:val="0"/>
              <w:marTop w:val="0"/>
              <w:marBottom w:val="0"/>
              <w:divBdr>
                <w:top w:val="none" w:sz="0" w:space="0" w:color="auto"/>
                <w:left w:val="none" w:sz="0" w:space="0" w:color="auto"/>
                <w:bottom w:val="none" w:sz="0" w:space="0" w:color="auto"/>
                <w:right w:val="none" w:sz="0" w:space="0" w:color="auto"/>
              </w:divBdr>
            </w:div>
          </w:divsChild>
        </w:div>
        <w:div w:id="1792673486">
          <w:marLeft w:val="0"/>
          <w:marRight w:val="0"/>
          <w:marTop w:val="0"/>
          <w:marBottom w:val="0"/>
          <w:divBdr>
            <w:top w:val="none" w:sz="0" w:space="0" w:color="auto"/>
            <w:left w:val="none" w:sz="0" w:space="0" w:color="auto"/>
            <w:bottom w:val="none" w:sz="0" w:space="0" w:color="auto"/>
            <w:right w:val="none" w:sz="0" w:space="0" w:color="auto"/>
          </w:divBdr>
        </w:div>
        <w:div w:id="1803303402">
          <w:marLeft w:val="0"/>
          <w:marRight w:val="0"/>
          <w:marTop w:val="0"/>
          <w:marBottom w:val="0"/>
          <w:divBdr>
            <w:top w:val="none" w:sz="0" w:space="0" w:color="auto"/>
            <w:left w:val="none" w:sz="0" w:space="0" w:color="auto"/>
            <w:bottom w:val="none" w:sz="0" w:space="0" w:color="auto"/>
            <w:right w:val="none" w:sz="0" w:space="0" w:color="auto"/>
          </w:divBdr>
          <w:divsChild>
            <w:div w:id="244346757">
              <w:marLeft w:val="0"/>
              <w:marRight w:val="0"/>
              <w:marTop w:val="0"/>
              <w:marBottom w:val="0"/>
              <w:divBdr>
                <w:top w:val="none" w:sz="0" w:space="0" w:color="auto"/>
                <w:left w:val="none" w:sz="0" w:space="0" w:color="auto"/>
                <w:bottom w:val="none" w:sz="0" w:space="0" w:color="auto"/>
                <w:right w:val="none" w:sz="0" w:space="0" w:color="auto"/>
              </w:divBdr>
            </w:div>
            <w:div w:id="881551370">
              <w:marLeft w:val="0"/>
              <w:marRight w:val="0"/>
              <w:marTop w:val="0"/>
              <w:marBottom w:val="0"/>
              <w:divBdr>
                <w:top w:val="none" w:sz="0" w:space="0" w:color="auto"/>
                <w:left w:val="none" w:sz="0" w:space="0" w:color="auto"/>
                <w:bottom w:val="none" w:sz="0" w:space="0" w:color="auto"/>
                <w:right w:val="none" w:sz="0" w:space="0" w:color="auto"/>
              </w:divBdr>
            </w:div>
            <w:div w:id="1333723148">
              <w:marLeft w:val="0"/>
              <w:marRight w:val="0"/>
              <w:marTop w:val="0"/>
              <w:marBottom w:val="0"/>
              <w:divBdr>
                <w:top w:val="none" w:sz="0" w:space="0" w:color="auto"/>
                <w:left w:val="none" w:sz="0" w:space="0" w:color="auto"/>
                <w:bottom w:val="none" w:sz="0" w:space="0" w:color="auto"/>
                <w:right w:val="none" w:sz="0" w:space="0" w:color="auto"/>
              </w:divBdr>
            </w:div>
            <w:div w:id="1544096683">
              <w:marLeft w:val="0"/>
              <w:marRight w:val="0"/>
              <w:marTop w:val="0"/>
              <w:marBottom w:val="0"/>
              <w:divBdr>
                <w:top w:val="none" w:sz="0" w:space="0" w:color="auto"/>
                <w:left w:val="none" w:sz="0" w:space="0" w:color="auto"/>
                <w:bottom w:val="none" w:sz="0" w:space="0" w:color="auto"/>
                <w:right w:val="none" w:sz="0" w:space="0" w:color="auto"/>
              </w:divBdr>
            </w:div>
            <w:div w:id="2068720883">
              <w:marLeft w:val="0"/>
              <w:marRight w:val="0"/>
              <w:marTop w:val="0"/>
              <w:marBottom w:val="0"/>
              <w:divBdr>
                <w:top w:val="none" w:sz="0" w:space="0" w:color="auto"/>
                <w:left w:val="none" w:sz="0" w:space="0" w:color="auto"/>
                <w:bottom w:val="none" w:sz="0" w:space="0" w:color="auto"/>
                <w:right w:val="none" w:sz="0" w:space="0" w:color="auto"/>
              </w:divBdr>
            </w:div>
          </w:divsChild>
        </w:div>
        <w:div w:id="1808665234">
          <w:marLeft w:val="0"/>
          <w:marRight w:val="0"/>
          <w:marTop w:val="0"/>
          <w:marBottom w:val="0"/>
          <w:divBdr>
            <w:top w:val="none" w:sz="0" w:space="0" w:color="auto"/>
            <w:left w:val="none" w:sz="0" w:space="0" w:color="auto"/>
            <w:bottom w:val="none" w:sz="0" w:space="0" w:color="auto"/>
            <w:right w:val="none" w:sz="0" w:space="0" w:color="auto"/>
          </w:divBdr>
        </w:div>
        <w:div w:id="1823741183">
          <w:marLeft w:val="0"/>
          <w:marRight w:val="0"/>
          <w:marTop w:val="0"/>
          <w:marBottom w:val="0"/>
          <w:divBdr>
            <w:top w:val="none" w:sz="0" w:space="0" w:color="auto"/>
            <w:left w:val="none" w:sz="0" w:space="0" w:color="auto"/>
            <w:bottom w:val="none" w:sz="0" w:space="0" w:color="auto"/>
            <w:right w:val="none" w:sz="0" w:space="0" w:color="auto"/>
          </w:divBdr>
        </w:div>
        <w:div w:id="1824392830">
          <w:marLeft w:val="0"/>
          <w:marRight w:val="0"/>
          <w:marTop w:val="0"/>
          <w:marBottom w:val="0"/>
          <w:divBdr>
            <w:top w:val="none" w:sz="0" w:space="0" w:color="auto"/>
            <w:left w:val="none" w:sz="0" w:space="0" w:color="auto"/>
            <w:bottom w:val="none" w:sz="0" w:space="0" w:color="auto"/>
            <w:right w:val="none" w:sz="0" w:space="0" w:color="auto"/>
          </w:divBdr>
        </w:div>
        <w:div w:id="1864702898">
          <w:marLeft w:val="0"/>
          <w:marRight w:val="0"/>
          <w:marTop w:val="0"/>
          <w:marBottom w:val="0"/>
          <w:divBdr>
            <w:top w:val="none" w:sz="0" w:space="0" w:color="auto"/>
            <w:left w:val="none" w:sz="0" w:space="0" w:color="auto"/>
            <w:bottom w:val="none" w:sz="0" w:space="0" w:color="auto"/>
            <w:right w:val="none" w:sz="0" w:space="0" w:color="auto"/>
          </w:divBdr>
        </w:div>
        <w:div w:id="1868520981">
          <w:marLeft w:val="0"/>
          <w:marRight w:val="0"/>
          <w:marTop w:val="0"/>
          <w:marBottom w:val="0"/>
          <w:divBdr>
            <w:top w:val="none" w:sz="0" w:space="0" w:color="auto"/>
            <w:left w:val="none" w:sz="0" w:space="0" w:color="auto"/>
            <w:bottom w:val="none" w:sz="0" w:space="0" w:color="auto"/>
            <w:right w:val="none" w:sz="0" w:space="0" w:color="auto"/>
          </w:divBdr>
        </w:div>
        <w:div w:id="1870993438">
          <w:marLeft w:val="0"/>
          <w:marRight w:val="0"/>
          <w:marTop w:val="0"/>
          <w:marBottom w:val="0"/>
          <w:divBdr>
            <w:top w:val="none" w:sz="0" w:space="0" w:color="auto"/>
            <w:left w:val="none" w:sz="0" w:space="0" w:color="auto"/>
            <w:bottom w:val="none" w:sz="0" w:space="0" w:color="auto"/>
            <w:right w:val="none" w:sz="0" w:space="0" w:color="auto"/>
          </w:divBdr>
        </w:div>
        <w:div w:id="1871063997">
          <w:marLeft w:val="0"/>
          <w:marRight w:val="0"/>
          <w:marTop w:val="0"/>
          <w:marBottom w:val="0"/>
          <w:divBdr>
            <w:top w:val="none" w:sz="0" w:space="0" w:color="auto"/>
            <w:left w:val="none" w:sz="0" w:space="0" w:color="auto"/>
            <w:bottom w:val="none" w:sz="0" w:space="0" w:color="auto"/>
            <w:right w:val="none" w:sz="0" w:space="0" w:color="auto"/>
          </w:divBdr>
        </w:div>
        <w:div w:id="1871645732">
          <w:marLeft w:val="0"/>
          <w:marRight w:val="0"/>
          <w:marTop w:val="0"/>
          <w:marBottom w:val="0"/>
          <w:divBdr>
            <w:top w:val="none" w:sz="0" w:space="0" w:color="auto"/>
            <w:left w:val="none" w:sz="0" w:space="0" w:color="auto"/>
            <w:bottom w:val="none" w:sz="0" w:space="0" w:color="auto"/>
            <w:right w:val="none" w:sz="0" w:space="0" w:color="auto"/>
          </w:divBdr>
        </w:div>
        <w:div w:id="1877114682">
          <w:marLeft w:val="0"/>
          <w:marRight w:val="0"/>
          <w:marTop w:val="0"/>
          <w:marBottom w:val="0"/>
          <w:divBdr>
            <w:top w:val="none" w:sz="0" w:space="0" w:color="auto"/>
            <w:left w:val="none" w:sz="0" w:space="0" w:color="auto"/>
            <w:bottom w:val="none" w:sz="0" w:space="0" w:color="auto"/>
            <w:right w:val="none" w:sz="0" w:space="0" w:color="auto"/>
          </w:divBdr>
        </w:div>
        <w:div w:id="1891502911">
          <w:marLeft w:val="0"/>
          <w:marRight w:val="0"/>
          <w:marTop w:val="0"/>
          <w:marBottom w:val="0"/>
          <w:divBdr>
            <w:top w:val="none" w:sz="0" w:space="0" w:color="auto"/>
            <w:left w:val="none" w:sz="0" w:space="0" w:color="auto"/>
            <w:bottom w:val="none" w:sz="0" w:space="0" w:color="auto"/>
            <w:right w:val="none" w:sz="0" w:space="0" w:color="auto"/>
          </w:divBdr>
        </w:div>
        <w:div w:id="1892812790">
          <w:marLeft w:val="0"/>
          <w:marRight w:val="0"/>
          <w:marTop w:val="0"/>
          <w:marBottom w:val="0"/>
          <w:divBdr>
            <w:top w:val="none" w:sz="0" w:space="0" w:color="auto"/>
            <w:left w:val="none" w:sz="0" w:space="0" w:color="auto"/>
            <w:bottom w:val="none" w:sz="0" w:space="0" w:color="auto"/>
            <w:right w:val="none" w:sz="0" w:space="0" w:color="auto"/>
          </w:divBdr>
        </w:div>
        <w:div w:id="1897277362">
          <w:marLeft w:val="0"/>
          <w:marRight w:val="0"/>
          <w:marTop w:val="0"/>
          <w:marBottom w:val="0"/>
          <w:divBdr>
            <w:top w:val="none" w:sz="0" w:space="0" w:color="auto"/>
            <w:left w:val="none" w:sz="0" w:space="0" w:color="auto"/>
            <w:bottom w:val="none" w:sz="0" w:space="0" w:color="auto"/>
            <w:right w:val="none" w:sz="0" w:space="0" w:color="auto"/>
          </w:divBdr>
        </w:div>
        <w:div w:id="1899508095">
          <w:marLeft w:val="0"/>
          <w:marRight w:val="0"/>
          <w:marTop w:val="0"/>
          <w:marBottom w:val="0"/>
          <w:divBdr>
            <w:top w:val="none" w:sz="0" w:space="0" w:color="auto"/>
            <w:left w:val="none" w:sz="0" w:space="0" w:color="auto"/>
            <w:bottom w:val="none" w:sz="0" w:space="0" w:color="auto"/>
            <w:right w:val="none" w:sz="0" w:space="0" w:color="auto"/>
          </w:divBdr>
        </w:div>
        <w:div w:id="1900165301">
          <w:marLeft w:val="0"/>
          <w:marRight w:val="0"/>
          <w:marTop w:val="0"/>
          <w:marBottom w:val="0"/>
          <w:divBdr>
            <w:top w:val="none" w:sz="0" w:space="0" w:color="auto"/>
            <w:left w:val="none" w:sz="0" w:space="0" w:color="auto"/>
            <w:bottom w:val="none" w:sz="0" w:space="0" w:color="auto"/>
            <w:right w:val="none" w:sz="0" w:space="0" w:color="auto"/>
          </w:divBdr>
        </w:div>
        <w:div w:id="1900747097">
          <w:marLeft w:val="0"/>
          <w:marRight w:val="0"/>
          <w:marTop w:val="0"/>
          <w:marBottom w:val="0"/>
          <w:divBdr>
            <w:top w:val="none" w:sz="0" w:space="0" w:color="auto"/>
            <w:left w:val="none" w:sz="0" w:space="0" w:color="auto"/>
            <w:bottom w:val="none" w:sz="0" w:space="0" w:color="auto"/>
            <w:right w:val="none" w:sz="0" w:space="0" w:color="auto"/>
          </w:divBdr>
        </w:div>
        <w:div w:id="1912033477">
          <w:marLeft w:val="0"/>
          <w:marRight w:val="0"/>
          <w:marTop w:val="0"/>
          <w:marBottom w:val="0"/>
          <w:divBdr>
            <w:top w:val="none" w:sz="0" w:space="0" w:color="auto"/>
            <w:left w:val="none" w:sz="0" w:space="0" w:color="auto"/>
            <w:bottom w:val="none" w:sz="0" w:space="0" w:color="auto"/>
            <w:right w:val="none" w:sz="0" w:space="0" w:color="auto"/>
          </w:divBdr>
        </w:div>
        <w:div w:id="1914468892">
          <w:marLeft w:val="0"/>
          <w:marRight w:val="0"/>
          <w:marTop w:val="0"/>
          <w:marBottom w:val="0"/>
          <w:divBdr>
            <w:top w:val="none" w:sz="0" w:space="0" w:color="auto"/>
            <w:left w:val="none" w:sz="0" w:space="0" w:color="auto"/>
            <w:bottom w:val="none" w:sz="0" w:space="0" w:color="auto"/>
            <w:right w:val="none" w:sz="0" w:space="0" w:color="auto"/>
          </w:divBdr>
        </w:div>
        <w:div w:id="1916353965">
          <w:marLeft w:val="0"/>
          <w:marRight w:val="0"/>
          <w:marTop w:val="0"/>
          <w:marBottom w:val="0"/>
          <w:divBdr>
            <w:top w:val="none" w:sz="0" w:space="0" w:color="auto"/>
            <w:left w:val="none" w:sz="0" w:space="0" w:color="auto"/>
            <w:bottom w:val="none" w:sz="0" w:space="0" w:color="auto"/>
            <w:right w:val="none" w:sz="0" w:space="0" w:color="auto"/>
          </w:divBdr>
        </w:div>
        <w:div w:id="1937708470">
          <w:marLeft w:val="0"/>
          <w:marRight w:val="0"/>
          <w:marTop w:val="0"/>
          <w:marBottom w:val="0"/>
          <w:divBdr>
            <w:top w:val="none" w:sz="0" w:space="0" w:color="auto"/>
            <w:left w:val="none" w:sz="0" w:space="0" w:color="auto"/>
            <w:bottom w:val="none" w:sz="0" w:space="0" w:color="auto"/>
            <w:right w:val="none" w:sz="0" w:space="0" w:color="auto"/>
          </w:divBdr>
        </w:div>
        <w:div w:id="1949971247">
          <w:marLeft w:val="0"/>
          <w:marRight w:val="0"/>
          <w:marTop w:val="0"/>
          <w:marBottom w:val="0"/>
          <w:divBdr>
            <w:top w:val="none" w:sz="0" w:space="0" w:color="auto"/>
            <w:left w:val="none" w:sz="0" w:space="0" w:color="auto"/>
            <w:bottom w:val="none" w:sz="0" w:space="0" w:color="auto"/>
            <w:right w:val="none" w:sz="0" w:space="0" w:color="auto"/>
          </w:divBdr>
        </w:div>
        <w:div w:id="1952975381">
          <w:marLeft w:val="0"/>
          <w:marRight w:val="0"/>
          <w:marTop w:val="0"/>
          <w:marBottom w:val="0"/>
          <w:divBdr>
            <w:top w:val="none" w:sz="0" w:space="0" w:color="auto"/>
            <w:left w:val="none" w:sz="0" w:space="0" w:color="auto"/>
            <w:bottom w:val="none" w:sz="0" w:space="0" w:color="auto"/>
            <w:right w:val="none" w:sz="0" w:space="0" w:color="auto"/>
          </w:divBdr>
          <w:divsChild>
            <w:div w:id="151875259">
              <w:marLeft w:val="0"/>
              <w:marRight w:val="0"/>
              <w:marTop w:val="0"/>
              <w:marBottom w:val="0"/>
              <w:divBdr>
                <w:top w:val="none" w:sz="0" w:space="0" w:color="auto"/>
                <w:left w:val="none" w:sz="0" w:space="0" w:color="auto"/>
                <w:bottom w:val="none" w:sz="0" w:space="0" w:color="auto"/>
                <w:right w:val="none" w:sz="0" w:space="0" w:color="auto"/>
              </w:divBdr>
            </w:div>
            <w:div w:id="801311324">
              <w:marLeft w:val="0"/>
              <w:marRight w:val="0"/>
              <w:marTop w:val="0"/>
              <w:marBottom w:val="0"/>
              <w:divBdr>
                <w:top w:val="none" w:sz="0" w:space="0" w:color="auto"/>
                <w:left w:val="none" w:sz="0" w:space="0" w:color="auto"/>
                <w:bottom w:val="none" w:sz="0" w:space="0" w:color="auto"/>
                <w:right w:val="none" w:sz="0" w:space="0" w:color="auto"/>
              </w:divBdr>
            </w:div>
            <w:div w:id="899364309">
              <w:marLeft w:val="0"/>
              <w:marRight w:val="0"/>
              <w:marTop w:val="0"/>
              <w:marBottom w:val="0"/>
              <w:divBdr>
                <w:top w:val="none" w:sz="0" w:space="0" w:color="auto"/>
                <w:left w:val="none" w:sz="0" w:space="0" w:color="auto"/>
                <w:bottom w:val="none" w:sz="0" w:space="0" w:color="auto"/>
                <w:right w:val="none" w:sz="0" w:space="0" w:color="auto"/>
              </w:divBdr>
            </w:div>
            <w:div w:id="1036390117">
              <w:marLeft w:val="0"/>
              <w:marRight w:val="0"/>
              <w:marTop w:val="0"/>
              <w:marBottom w:val="0"/>
              <w:divBdr>
                <w:top w:val="none" w:sz="0" w:space="0" w:color="auto"/>
                <w:left w:val="none" w:sz="0" w:space="0" w:color="auto"/>
                <w:bottom w:val="none" w:sz="0" w:space="0" w:color="auto"/>
                <w:right w:val="none" w:sz="0" w:space="0" w:color="auto"/>
              </w:divBdr>
            </w:div>
            <w:div w:id="2127112933">
              <w:marLeft w:val="0"/>
              <w:marRight w:val="0"/>
              <w:marTop w:val="0"/>
              <w:marBottom w:val="0"/>
              <w:divBdr>
                <w:top w:val="none" w:sz="0" w:space="0" w:color="auto"/>
                <w:left w:val="none" w:sz="0" w:space="0" w:color="auto"/>
                <w:bottom w:val="none" w:sz="0" w:space="0" w:color="auto"/>
                <w:right w:val="none" w:sz="0" w:space="0" w:color="auto"/>
              </w:divBdr>
            </w:div>
          </w:divsChild>
        </w:div>
        <w:div w:id="1961183302">
          <w:marLeft w:val="0"/>
          <w:marRight w:val="0"/>
          <w:marTop w:val="0"/>
          <w:marBottom w:val="0"/>
          <w:divBdr>
            <w:top w:val="none" w:sz="0" w:space="0" w:color="auto"/>
            <w:left w:val="none" w:sz="0" w:space="0" w:color="auto"/>
            <w:bottom w:val="none" w:sz="0" w:space="0" w:color="auto"/>
            <w:right w:val="none" w:sz="0" w:space="0" w:color="auto"/>
          </w:divBdr>
          <w:divsChild>
            <w:div w:id="66154886">
              <w:marLeft w:val="0"/>
              <w:marRight w:val="0"/>
              <w:marTop w:val="0"/>
              <w:marBottom w:val="0"/>
              <w:divBdr>
                <w:top w:val="none" w:sz="0" w:space="0" w:color="auto"/>
                <w:left w:val="none" w:sz="0" w:space="0" w:color="auto"/>
                <w:bottom w:val="none" w:sz="0" w:space="0" w:color="auto"/>
                <w:right w:val="none" w:sz="0" w:space="0" w:color="auto"/>
              </w:divBdr>
            </w:div>
            <w:div w:id="95179102">
              <w:marLeft w:val="0"/>
              <w:marRight w:val="0"/>
              <w:marTop w:val="0"/>
              <w:marBottom w:val="0"/>
              <w:divBdr>
                <w:top w:val="none" w:sz="0" w:space="0" w:color="auto"/>
                <w:left w:val="none" w:sz="0" w:space="0" w:color="auto"/>
                <w:bottom w:val="none" w:sz="0" w:space="0" w:color="auto"/>
                <w:right w:val="none" w:sz="0" w:space="0" w:color="auto"/>
              </w:divBdr>
            </w:div>
            <w:div w:id="622810142">
              <w:marLeft w:val="0"/>
              <w:marRight w:val="0"/>
              <w:marTop w:val="0"/>
              <w:marBottom w:val="0"/>
              <w:divBdr>
                <w:top w:val="none" w:sz="0" w:space="0" w:color="auto"/>
                <w:left w:val="none" w:sz="0" w:space="0" w:color="auto"/>
                <w:bottom w:val="none" w:sz="0" w:space="0" w:color="auto"/>
                <w:right w:val="none" w:sz="0" w:space="0" w:color="auto"/>
              </w:divBdr>
            </w:div>
            <w:div w:id="1549757367">
              <w:marLeft w:val="0"/>
              <w:marRight w:val="0"/>
              <w:marTop w:val="0"/>
              <w:marBottom w:val="0"/>
              <w:divBdr>
                <w:top w:val="none" w:sz="0" w:space="0" w:color="auto"/>
                <w:left w:val="none" w:sz="0" w:space="0" w:color="auto"/>
                <w:bottom w:val="none" w:sz="0" w:space="0" w:color="auto"/>
                <w:right w:val="none" w:sz="0" w:space="0" w:color="auto"/>
              </w:divBdr>
            </w:div>
            <w:div w:id="1649092297">
              <w:marLeft w:val="0"/>
              <w:marRight w:val="0"/>
              <w:marTop w:val="0"/>
              <w:marBottom w:val="0"/>
              <w:divBdr>
                <w:top w:val="none" w:sz="0" w:space="0" w:color="auto"/>
                <w:left w:val="none" w:sz="0" w:space="0" w:color="auto"/>
                <w:bottom w:val="none" w:sz="0" w:space="0" w:color="auto"/>
                <w:right w:val="none" w:sz="0" w:space="0" w:color="auto"/>
              </w:divBdr>
            </w:div>
          </w:divsChild>
        </w:div>
        <w:div w:id="1962295978">
          <w:marLeft w:val="0"/>
          <w:marRight w:val="0"/>
          <w:marTop w:val="0"/>
          <w:marBottom w:val="0"/>
          <w:divBdr>
            <w:top w:val="none" w:sz="0" w:space="0" w:color="auto"/>
            <w:left w:val="none" w:sz="0" w:space="0" w:color="auto"/>
            <w:bottom w:val="none" w:sz="0" w:space="0" w:color="auto"/>
            <w:right w:val="none" w:sz="0" w:space="0" w:color="auto"/>
          </w:divBdr>
        </w:div>
        <w:div w:id="1967199468">
          <w:marLeft w:val="0"/>
          <w:marRight w:val="0"/>
          <w:marTop w:val="0"/>
          <w:marBottom w:val="0"/>
          <w:divBdr>
            <w:top w:val="none" w:sz="0" w:space="0" w:color="auto"/>
            <w:left w:val="none" w:sz="0" w:space="0" w:color="auto"/>
            <w:bottom w:val="none" w:sz="0" w:space="0" w:color="auto"/>
            <w:right w:val="none" w:sz="0" w:space="0" w:color="auto"/>
          </w:divBdr>
          <w:divsChild>
            <w:div w:id="75058422">
              <w:marLeft w:val="0"/>
              <w:marRight w:val="0"/>
              <w:marTop w:val="0"/>
              <w:marBottom w:val="0"/>
              <w:divBdr>
                <w:top w:val="none" w:sz="0" w:space="0" w:color="auto"/>
                <w:left w:val="none" w:sz="0" w:space="0" w:color="auto"/>
                <w:bottom w:val="none" w:sz="0" w:space="0" w:color="auto"/>
                <w:right w:val="none" w:sz="0" w:space="0" w:color="auto"/>
              </w:divBdr>
            </w:div>
            <w:div w:id="771510581">
              <w:marLeft w:val="0"/>
              <w:marRight w:val="0"/>
              <w:marTop w:val="0"/>
              <w:marBottom w:val="0"/>
              <w:divBdr>
                <w:top w:val="none" w:sz="0" w:space="0" w:color="auto"/>
                <w:left w:val="none" w:sz="0" w:space="0" w:color="auto"/>
                <w:bottom w:val="none" w:sz="0" w:space="0" w:color="auto"/>
                <w:right w:val="none" w:sz="0" w:space="0" w:color="auto"/>
              </w:divBdr>
            </w:div>
            <w:div w:id="1055153972">
              <w:marLeft w:val="0"/>
              <w:marRight w:val="0"/>
              <w:marTop w:val="0"/>
              <w:marBottom w:val="0"/>
              <w:divBdr>
                <w:top w:val="none" w:sz="0" w:space="0" w:color="auto"/>
                <w:left w:val="none" w:sz="0" w:space="0" w:color="auto"/>
                <w:bottom w:val="none" w:sz="0" w:space="0" w:color="auto"/>
                <w:right w:val="none" w:sz="0" w:space="0" w:color="auto"/>
              </w:divBdr>
            </w:div>
            <w:div w:id="1488008533">
              <w:marLeft w:val="0"/>
              <w:marRight w:val="0"/>
              <w:marTop w:val="0"/>
              <w:marBottom w:val="0"/>
              <w:divBdr>
                <w:top w:val="none" w:sz="0" w:space="0" w:color="auto"/>
                <w:left w:val="none" w:sz="0" w:space="0" w:color="auto"/>
                <w:bottom w:val="none" w:sz="0" w:space="0" w:color="auto"/>
                <w:right w:val="none" w:sz="0" w:space="0" w:color="auto"/>
              </w:divBdr>
            </w:div>
            <w:div w:id="1619606678">
              <w:marLeft w:val="0"/>
              <w:marRight w:val="0"/>
              <w:marTop w:val="0"/>
              <w:marBottom w:val="0"/>
              <w:divBdr>
                <w:top w:val="none" w:sz="0" w:space="0" w:color="auto"/>
                <w:left w:val="none" w:sz="0" w:space="0" w:color="auto"/>
                <w:bottom w:val="none" w:sz="0" w:space="0" w:color="auto"/>
                <w:right w:val="none" w:sz="0" w:space="0" w:color="auto"/>
              </w:divBdr>
            </w:div>
          </w:divsChild>
        </w:div>
        <w:div w:id="1978022992">
          <w:marLeft w:val="0"/>
          <w:marRight w:val="0"/>
          <w:marTop w:val="0"/>
          <w:marBottom w:val="0"/>
          <w:divBdr>
            <w:top w:val="none" w:sz="0" w:space="0" w:color="auto"/>
            <w:left w:val="none" w:sz="0" w:space="0" w:color="auto"/>
            <w:bottom w:val="none" w:sz="0" w:space="0" w:color="auto"/>
            <w:right w:val="none" w:sz="0" w:space="0" w:color="auto"/>
          </w:divBdr>
        </w:div>
        <w:div w:id="1978798025">
          <w:marLeft w:val="0"/>
          <w:marRight w:val="0"/>
          <w:marTop w:val="0"/>
          <w:marBottom w:val="0"/>
          <w:divBdr>
            <w:top w:val="none" w:sz="0" w:space="0" w:color="auto"/>
            <w:left w:val="none" w:sz="0" w:space="0" w:color="auto"/>
            <w:bottom w:val="none" w:sz="0" w:space="0" w:color="auto"/>
            <w:right w:val="none" w:sz="0" w:space="0" w:color="auto"/>
          </w:divBdr>
        </w:div>
        <w:div w:id="1980648571">
          <w:marLeft w:val="0"/>
          <w:marRight w:val="0"/>
          <w:marTop w:val="0"/>
          <w:marBottom w:val="0"/>
          <w:divBdr>
            <w:top w:val="none" w:sz="0" w:space="0" w:color="auto"/>
            <w:left w:val="none" w:sz="0" w:space="0" w:color="auto"/>
            <w:bottom w:val="none" w:sz="0" w:space="0" w:color="auto"/>
            <w:right w:val="none" w:sz="0" w:space="0" w:color="auto"/>
          </w:divBdr>
        </w:div>
        <w:div w:id="1983316112">
          <w:marLeft w:val="0"/>
          <w:marRight w:val="0"/>
          <w:marTop w:val="0"/>
          <w:marBottom w:val="0"/>
          <w:divBdr>
            <w:top w:val="none" w:sz="0" w:space="0" w:color="auto"/>
            <w:left w:val="none" w:sz="0" w:space="0" w:color="auto"/>
            <w:bottom w:val="none" w:sz="0" w:space="0" w:color="auto"/>
            <w:right w:val="none" w:sz="0" w:space="0" w:color="auto"/>
          </w:divBdr>
          <w:divsChild>
            <w:div w:id="218828229">
              <w:marLeft w:val="0"/>
              <w:marRight w:val="0"/>
              <w:marTop w:val="0"/>
              <w:marBottom w:val="0"/>
              <w:divBdr>
                <w:top w:val="none" w:sz="0" w:space="0" w:color="auto"/>
                <w:left w:val="none" w:sz="0" w:space="0" w:color="auto"/>
                <w:bottom w:val="none" w:sz="0" w:space="0" w:color="auto"/>
                <w:right w:val="none" w:sz="0" w:space="0" w:color="auto"/>
              </w:divBdr>
            </w:div>
            <w:div w:id="293147322">
              <w:marLeft w:val="0"/>
              <w:marRight w:val="0"/>
              <w:marTop w:val="0"/>
              <w:marBottom w:val="0"/>
              <w:divBdr>
                <w:top w:val="none" w:sz="0" w:space="0" w:color="auto"/>
                <w:left w:val="none" w:sz="0" w:space="0" w:color="auto"/>
                <w:bottom w:val="none" w:sz="0" w:space="0" w:color="auto"/>
                <w:right w:val="none" w:sz="0" w:space="0" w:color="auto"/>
              </w:divBdr>
            </w:div>
            <w:div w:id="343016526">
              <w:marLeft w:val="0"/>
              <w:marRight w:val="0"/>
              <w:marTop w:val="0"/>
              <w:marBottom w:val="0"/>
              <w:divBdr>
                <w:top w:val="none" w:sz="0" w:space="0" w:color="auto"/>
                <w:left w:val="none" w:sz="0" w:space="0" w:color="auto"/>
                <w:bottom w:val="none" w:sz="0" w:space="0" w:color="auto"/>
                <w:right w:val="none" w:sz="0" w:space="0" w:color="auto"/>
              </w:divBdr>
            </w:div>
            <w:div w:id="529925117">
              <w:marLeft w:val="0"/>
              <w:marRight w:val="0"/>
              <w:marTop w:val="0"/>
              <w:marBottom w:val="0"/>
              <w:divBdr>
                <w:top w:val="none" w:sz="0" w:space="0" w:color="auto"/>
                <w:left w:val="none" w:sz="0" w:space="0" w:color="auto"/>
                <w:bottom w:val="none" w:sz="0" w:space="0" w:color="auto"/>
                <w:right w:val="none" w:sz="0" w:space="0" w:color="auto"/>
              </w:divBdr>
            </w:div>
            <w:div w:id="1864398876">
              <w:marLeft w:val="0"/>
              <w:marRight w:val="0"/>
              <w:marTop w:val="0"/>
              <w:marBottom w:val="0"/>
              <w:divBdr>
                <w:top w:val="none" w:sz="0" w:space="0" w:color="auto"/>
                <w:left w:val="none" w:sz="0" w:space="0" w:color="auto"/>
                <w:bottom w:val="none" w:sz="0" w:space="0" w:color="auto"/>
                <w:right w:val="none" w:sz="0" w:space="0" w:color="auto"/>
              </w:divBdr>
            </w:div>
          </w:divsChild>
        </w:div>
        <w:div w:id="1992706783">
          <w:marLeft w:val="0"/>
          <w:marRight w:val="0"/>
          <w:marTop w:val="0"/>
          <w:marBottom w:val="0"/>
          <w:divBdr>
            <w:top w:val="none" w:sz="0" w:space="0" w:color="auto"/>
            <w:left w:val="none" w:sz="0" w:space="0" w:color="auto"/>
            <w:bottom w:val="none" w:sz="0" w:space="0" w:color="auto"/>
            <w:right w:val="none" w:sz="0" w:space="0" w:color="auto"/>
          </w:divBdr>
        </w:div>
        <w:div w:id="2019311216">
          <w:marLeft w:val="0"/>
          <w:marRight w:val="0"/>
          <w:marTop w:val="0"/>
          <w:marBottom w:val="0"/>
          <w:divBdr>
            <w:top w:val="none" w:sz="0" w:space="0" w:color="auto"/>
            <w:left w:val="none" w:sz="0" w:space="0" w:color="auto"/>
            <w:bottom w:val="none" w:sz="0" w:space="0" w:color="auto"/>
            <w:right w:val="none" w:sz="0" w:space="0" w:color="auto"/>
          </w:divBdr>
        </w:div>
        <w:div w:id="2020886910">
          <w:marLeft w:val="0"/>
          <w:marRight w:val="0"/>
          <w:marTop w:val="0"/>
          <w:marBottom w:val="0"/>
          <w:divBdr>
            <w:top w:val="none" w:sz="0" w:space="0" w:color="auto"/>
            <w:left w:val="none" w:sz="0" w:space="0" w:color="auto"/>
            <w:bottom w:val="none" w:sz="0" w:space="0" w:color="auto"/>
            <w:right w:val="none" w:sz="0" w:space="0" w:color="auto"/>
          </w:divBdr>
        </w:div>
        <w:div w:id="2031179567">
          <w:marLeft w:val="0"/>
          <w:marRight w:val="0"/>
          <w:marTop w:val="0"/>
          <w:marBottom w:val="0"/>
          <w:divBdr>
            <w:top w:val="none" w:sz="0" w:space="0" w:color="auto"/>
            <w:left w:val="none" w:sz="0" w:space="0" w:color="auto"/>
            <w:bottom w:val="none" w:sz="0" w:space="0" w:color="auto"/>
            <w:right w:val="none" w:sz="0" w:space="0" w:color="auto"/>
          </w:divBdr>
        </w:div>
        <w:div w:id="2032029592">
          <w:marLeft w:val="0"/>
          <w:marRight w:val="0"/>
          <w:marTop w:val="0"/>
          <w:marBottom w:val="0"/>
          <w:divBdr>
            <w:top w:val="none" w:sz="0" w:space="0" w:color="auto"/>
            <w:left w:val="none" w:sz="0" w:space="0" w:color="auto"/>
            <w:bottom w:val="none" w:sz="0" w:space="0" w:color="auto"/>
            <w:right w:val="none" w:sz="0" w:space="0" w:color="auto"/>
          </w:divBdr>
        </w:div>
        <w:div w:id="2032759073">
          <w:marLeft w:val="0"/>
          <w:marRight w:val="0"/>
          <w:marTop w:val="0"/>
          <w:marBottom w:val="0"/>
          <w:divBdr>
            <w:top w:val="none" w:sz="0" w:space="0" w:color="auto"/>
            <w:left w:val="none" w:sz="0" w:space="0" w:color="auto"/>
            <w:bottom w:val="none" w:sz="0" w:space="0" w:color="auto"/>
            <w:right w:val="none" w:sz="0" w:space="0" w:color="auto"/>
          </w:divBdr>
        </w:div>
        <w:div w:id="2035885129">
          <w:marLeft w:val="0"/>
          <w:marRight w:val="0"/>
          <w:marTop w:val="0"/>
          <w:marBottom w:val="0"/>
          <w:divBdr>
            <w:top w:val="none" w:sz="0" w:space="0" w:color="auto"/>
            <w:left w:val="none" w:sz="0" w:space="0" w:color="auto"/>
            <w:bottom w:val="none" w:sz="0" w:space="0" w:color="auto"/>
            <w:right w:val="none" w:sz="0" w:space="0" w:color="auto"/>
          </w:divBdr>
        </w:div>
        <w:div w:id="2051831896">
          <w:marLeft w:val="0"/>
          <w:marRight w:val="0"/>
          <w:marTop w:val="0"/>
          <w:marBottom w:val="0"/>
          <w:divBdr>
            <w:top w:val="none" w:sz="0" w:space="0" w:color="auto"/>
            <w:left w:val="none" w:sz="0" w:space="0" w:color="auto"/>
            <w:bottom w:val="none" w:sz="0" w:space="0" w:color="auto"/>
            <w:right w:val="none" w:sz="0" w:space="0" w:color="auto"/>
          </w:divBdr>
        </w:div>
        <w:div w:id="2072920381">
          <w:marLeft w:val="0"/>
          <w:marRight w:val="0"/>
          <w:marTop w:val="0"/>
          <w:marBottom w:val="0"/>
          <w:divBdr>
            <w:top w:val="none" w:sz="0" w:space="0" w:color="auto"/>
            <w:left w:val="none" w:sz="0" w:space="0" w:color="auto"/>
            <w:bottom w:val="none" w:sz="0" w:space="0" w:color="auto"/>
            <w:right w:val="none" w:sz="0" w:space="0" w:color="auto"/>
          </w:divBdr>
        </w:div>
        <w:div w:id="2083986691">
          <w:marLeft w:val="0"/>
          <w:marRight w:val="0"/>
          <w:marTop w:val="0"/>
          <w:marBottom w:val="0"/>
          <w:divBdr>
            <w:top w:val="none" w:sz="0" w:space="0" w:color="auto"/>
            <w:left w:val="none" w:sz="0" w:space="0" w:color="auto"/>
            <w:bottom w:val="none" w:sz="0" w:space="0" w:color="auto"/>
            <w:right w:val="none" w:sz="0" w:space="0" w:color="auto"/>
          </w:divBdr>
        </w:div>
        <w:div w:id="2087800498">
          <w:marLeft w:val="0"/>
          <w:marRight w:val="0"/>
          <w:marTop w:val="0"/>
          <w:marBottom w:val="0"/>
          <w:divBdr>
            <w:top w:val="none" w:sz="0" w:space="0" w:color="auto"/>
            <w:left w:val="none" w:sz="0" w:space="0" w:color="auto"/>
            <w:bottom w:val="none" w:sz="0" w:space="0" w:color="auto"/>
            <w:right w:val="none" w:sz="0" w:space="0" w:color="auto"/>
          </w:divBdr>
          <w:divsChild>
            <w:div w:id="312150273">
              <w:marLeft w:val="0"/>
              <w:marRight w:val="0"/>
              <w:marTop w:val="0"/>
              <w:marBottom w:val="0"/>
              <w:divBdr>
                <w:top w:val="none" w:sz="0" w:space="0" w:color="auto"/>
                <w:left w:val="none" w:sz="0" w:space="0" w:color="auto"/>
                <w:bottom w:val="none" w:sz="0" w:space="0" w:color="auto"/>
                <w:right w:val="none" w:sz="0" w:space="0" w:color="auto"/>
              </w:divBdr>
            </w:div>
            <w:div w:id="446393978">
              <w:marLeft w:val="0"/>
              <w:marRight w:val="0"/>
              <w:marTop w:val="0"/>
              <w:marBottom w:val="0"/>
              <w:divBdr>
                <w:top w:val="none" w:sz="0" w:space="0" w:color="auto"/>
                <w:left w:val="none" w:sz="0" w:space="0" w:color="auto"/>
                <w:bottom w:val="none" w:sz="0" w:space="0" w:color="auto"/>
                <w:right w:val="none" w:sz="0" w:space="0" w:color="auto"/>
              </w:divBdr>
            </w:div>
            <w:div w:id="699168558">
              <w:marLeft w:val="0"/>
              <w:marRight w:val="0"/>
              <w:marTop w:val="0"/>
              <w:marBottom w:val="0"/>
              <w:divBdr>
                <w:top w:val="none" w:sz="0" w:space="0" w:color="auto"/>
                <w:left w:val="none" w:sz="0" w:space="0" w:color="auto"/>
                <w:bottom w:val="none" w:sz="0" w:space="0" w:color="auto"/>
                <w:right w:val="none" w:sz="0" w:space="0" w:color="auto"/>
              </w:divBdr>
            </w:div>
            <w:div w:id="978731682">
              <w:marLeft w:val="0"/>
              <w:marRight w:val="0"/>
              <w:marTop w:val="0"/>
              <w:marBottom w:val="0"/>
              <w:divBdr>
                <w:top w:val="none" w:sz="0" w:space="0" w:color="auto"/>
                <w:left w:val="none" w:sz="0" w:space="0" w:color="auto"/>
                <w:bottom w:val="none" w:sz="0" w:space="0" w:color="auto"/>
                <w:right w:val="none" w:sz="0" w:space="0" w:color="auto"/>
              </w:divBdr>
            </w:div>
            <w:div w:id="1826124709">
              <w:marLeft w:val="0"/>
              <w:marRight w:val="0"/>
              <w:marTop w:val="0"/>
              <w:marBottom w:val="0"/>
              <w:divBdr>
                <w:top w:val="none" w:sz="0" w:space="0" w:color="auto"/>
                <w:left w:val="none" w:sz="0" w:space="0" w:color="auto"/>
                <w:bottom w:val="none" w:sz="0" w:space="0" w:color="auto"/>
                <w:right w:val="none" w:sz="0" w:space="0" w:color="auto"/>
              </w:divBdr>
            </w:div>
          </w:divsChild>
        </w:div>
        <w:div w:id="2089837409">
          <w:marLeft w:val="0"/>
          <w:marRight w:val="0"/>
          <w:marTop w:val="0"/>
          <w:marBottom w:val="0"/>
          <w:divBdr>
            <w:top w:val="none" w:sz="0" w:space="0" w:color="auto"/>
            <w:left w:val="none" w:sz="0" w:space="0" w:color="auto"/>
            <w:bottom w:val="none" w:sz="0" w:space="0" w:color="auto"/>
            <w:right w:val="none" w:sz="0" w:space="0" w:color="auto"/>
          </w:divBdr>
        </w:div>
        <w:div w:id="2094470531">
          <w:marLeft w:val="0"/>
          <w:marRight w:val="0"/>
          <w:marTop w:val="0"/>
          <w:marBottom w:val="0"/>
          <w:divBdr>
            <w:top w:val="none" w:sz="0" w:space="0" w:color="auto"/>
            <w:left w:val="none" w:sz="0" w:space="0" w:color="auto"/>
            <w:bottom w:val="none" w:sz="0" w:space="0" w:color="auto"/>
            <w:right w:val="none" w:sz="0" w:space="0" w:color="auto"/>
          </w:divBdr>
        </w:div>
        <w:div w:id="2099326551">
          <w:marLeft w:val="0"/>
          <w:marRight w:val="0"/>
          <w:marTop w:val="0"/>
          <w:marBottom w:val="0"/>
          <w:divBdr>
            <w:top w:val="none" w:sz="0" w:space="0" w:color="auto"/>
            <w:left w:val="none" w:sz="0" w:space="0" w:color="auto"/>
            <w:bottom w:val="none" w:sz="0" w:space="0" w:color="auto"/>
            <w:right w:val="none" w:sz="0" w:space="0" w:color="auto"/>
          </w:divBdr>
        </w:div>
        <w:div w:id="2105957167">
          <w:marLeft w:val="0"/>
          <w:marRight w:val="0"/>
          <w:marTop w:val="0"/>
          <w:marBottom w:val="0"/>
          <w:divBdr>
            <w:top w:val="none" w:sz="0" w:space="0" w:color="auto"/>
            <w:left w:val="none" w:sz="0" w:space="0" w:color="auto"/>
            <w:bottom w:val="none" w:sz="0" w:space="0" w:color="auto"/>
            <w:right w:val="none" w:sz="0" w:space="0" w:color="auto"/>
          </w:divBdr>
        </w:div>
        <w:div w:id="2111124107">
          <w:marLeft w:val="0"/>
          <w:marRight w:val="0"/>
          <w:marTop w:val="0"/>
          <w:marBottom w:val="0"/>
          <w:divBdr>
            <w:top w:val="none" w:sz="0" w:space="0" w:color="auto"/>
            <w:left w:val="none" w:sz="0" w:space="0" w:color="auto"/>
            <w:bottom w:val="none" w:sz="0" w:space="0" w:color="auto"/>
            <w:right w:val="none" w:sz="0" w:space="0" w:color="auto"/>
          </w:divBdr>
        </w:div>
        <w:div w:id="2111702412">
          <w:marLeft w:val="0"/>
          <w:marRight w:val="0"/>
          <w:marTop w:val="0"/>
          <w:marBottom w:val="0"/>
          <w:divBdr>
            <w:top w:val="none" w:sz="0" w:space="0" w:color="auto"/>
            <w:left w:val="none" w:sz="0" w:space="0" w:color="auto"/>
            <w:bottom w:val="none" w:sz="0" w:space="0" w:color="auto"/>
            <w:right w:val="none" w:sz="0" w:space="0" w:color="auto"/>
          </w:divBdr>
        </w:div>
        <w:div w:id="2123643258">
          <w:marLeft w:val="0"/>
          <w:marRight w:val="0"/>
          <w:marTop w:val="0"/>
          <w:marBottom w:val="0"/>
          <w:divBdr>
            <w:top w:val="none" w:sz="0" w:space="0" w:color="auto"/>
            <w:left w:val="none" w:sz="0" w:space="0" w:color="auto"/>
            <w:bottom w:val="none" w:sz="0" w:space="0" w:color="auto"/>
            <w:right w:val="none" w:sz="0" w:space="0" w:color="auto"/>
          </w:divBdr>
        </w:div>
        <w:div w:id="2124763230">
          <w:marLeft w:val="0"/>
          <w:marRight w:val="0"/>
          <w:marTop w:val="0"/>
          <w:marBottom w:val="0"/>
          <w:divBdr>
            <w:top w:val="none" w:sz="0" w:space="0" w:color="auto"/>
            <w:left w:val="none" w:sz="0" w:space="0" w:color="auto"/>
            <w:bottom w:val="none" w:sz="0" w:space="0" w:color="auto"/>
            <w:right w:val="none" w:sz="0" w:space="0" w:color="auto"/>
          </w:divBdr>
        </w:div>
        <w:div w:id="2132360233">
          <w:marLeft w:val="0"/>
          <w:marRight w:val="0"/>
          <w:marTop w:val="0"/>
          <w:marBottom w:val="0"/>
          <w:divBdr>
            <w:top w:val="none" w:sz="0" w:space="0" w:color="auto"/>
            <w:left w:val="none" w:sz="0" w:space="0" w:color="auto"/>
            <w:bottom w:val="none" w:sz="0" w:space="0" w:color="auto"/>
            <w:right w:val="none" w:sz="0" w:space="0" w:color="auto"/>
          </w:divBdr>
        </w:div>
        <w:div w:id="2139372399">
          <w:marLeft w:val="0"/>
          <w:marRight w:val="0"/>
          <w:marTop w:val="0"/>
          <w:marBottom w:val="0"/>
          <w:divBdr>
            <w:top w:val="none" w:sz="0" w:space="0" w:color="auto"/>
            <w:left w:val="none" w:sz="0" w:space="0" w:color="auto"/>
            <w:bottom w:val="none" w:sz="0" w:space="0" w:color="auto"/>
            <w:right w:val="none" w:sz="0" w:space="0" w:color="auto"/>
          </w:divBdr>
        </w:div>
        <w:div w:id="2141023612">
          <w:marLeft w:val="0"/>
          <w:marRight w:val="0"/>
          <w:marTop w:val="0"/>
          <w:marBottom w:val="0"/>
          <w:divBdr>
            <w:top w:val="none" w:sz="0" w:space="0" w:color="auto"/>
            <w:left w:val="none" w:sz="0" w:space="0" w:color="auto"/>
            <w:bottom w:val="none" w:sz="0" w:space="0" w:color="auto"/>
            <w:right w:val="none" w:sz="0" w:space="0" w:color="auto"/>
          </w:divBdr>
          <w:divsChild>
            <w:div w:id="29114390">
              <w:marLeft w:val="0"/>
              <w:marRight w:val="0"/>
              <w:marTop w:val="0"/>
              <w:marBottom w:val="0"/>
              <w:divBdr>
                <w:top w:val="none" w:sz="0" w:space="0" w:color="auto"/>
                <w:left w:val="none" w:sz="0" w:space="0" w:color="auto"/>
                <w:bottom w:val="none" w:sz="0" w:space="0" w:color="auto"/>
                <w:right w:val="none" w:sz="0" w:space="0" w:color="auto"/>
              </w:divBdr>
            </w:div>
            <w:div w:id="93939305">
              <w:marLeft w:val="0"/>
              <w:marRight w:val="0"/>
              <w:marTop w:val="0"/>
              <w:marBottom w:val="0"/>
              <w:divBdr>
                <w:top w:val="none" w:sz="0" w:space="0" w:color="auto"/>
                <w:left w:val="none" w:sz="0" w:space="0" w:color="auto"/>
                <w:bottom w:val="none" w:sz="0" w:space="0" w:color="auto"/>
                <w:right w:val="none" w:sz="0" w:space="0" w:color="auto"/>
              </w:divBdr>
            </w:div>
            <w:div w:id="972297282">
              <w:marLeft w:val="0"/>
              <w:marRight w:val="0"/>
              <w:marTop w:val="0"/>
              <w:marBottom w:val="0"/>
              <w:divBdr>
                <w:top w:val="none" w:sz="0" w:space="0" w:color="auto"/>
                <w:left w:val="none" w:sz="0" w:space="0" w:color="auto"/>
                <w:bottom w:val="none" w:sz="0" w:space="0" w:color="auto"/>
                <w:right w:val="none" w:sz="0" w:space="0" w:color="auto"/>
              </w:divBdr>
            </w:div>
            <w:div w:id="1021130312">
              <w:marLeft w:val="0"/>
              <w:marRight w:val="0"/>
              <w:marTop w:val="0"/>
              <w:marBottom w:val="0"/>
              <w:divBdr>
                <w:top w:val="none" w:sz="0" w:space="0" w:color="auto"/>
                <w:left w:val="none" w:sz="0" w:space="0" w:color="auto"/>
                <w:bottom w:val="none" w:sz="0" w:space="0" w:color="auto"/>
                <w:right w:val="none" w:sz="0" w:space="0" w:color="auto"/>
              </w:divBdr>
            </w:div>
            <w:div w:id="1555385643">
              <w:marLeft w:val="0"/>
              <w:marRight w:val="0"/>
              <w:marTop w:val="0"/>
              <w:marBottom w:val="0"/>
              <w:divBdr>
                <w:top w:val="none" w:sz="0" w:space="0" w:color="auto"/>
                <w:left w:val="none" w:sz="0" w:space="0" w:color="auto"/>
                <w:bottom w:val="none" w:sz="0" w:space="0" w:color="auto"/>
                <w:right w:val="none" w:sz="0" w:space="0" w:color="auto"/>
              </w:divBdr>
            </w:div>
          </w:divsChild>
        </w:div>
        <w:div w:id="2141334516">
          <w:marLeft w:val="0"/>
          <w:marRight w:val="0"/>
          <w:marTop w:val="0"/>
          <w:marBottom w:val="0"/>
          <w:divBdr>
            <w:top w:val="none" w:sz="0" w:space="0" w:color="auto"/>
            <w:left w:val="none" w:sz="0" w:space="0" w:color="auto"/>
            <w:bottom w:val="none" w:sz="0" w:space="0" w:color="auto"/>
            <w:right w:val="none" w:sz="0" w:space="0" w:color="auto"/>
          </w:divBdr>
          <w:divsChild>
            <w:div w:id="146165338">
              <w:marLeft w:val="0"/>
              <w:marRight w:val="0"/>
              <w:marTop w:val="0"/>
              <w:marBottom w:val="0"/>
              <w:divBdr>
                <w:top w:val="none" w:sz="0" w:space="0" w:color="auto"/>
                <w:left w:val="none" w:sz="0" w:space="0" w:color="auto"/>
                <w:bottom w:val="none" w:sz="0" w:space="0" w:color="auto"/>
                <w:right w:val="none" w:sz="0" w:space="0" w:color="auto"/>
              </w:divBdr>
            </w:div>
            <w:div w:id="1353338800">
              <w:marLeft w:val="0"/>
              <w:marRight w:val="0"/>
              <w:marTop w:val="0"/>
              <w:marBottom w:val="0"/>
              <w:divBdr>
                <w:top w:val="none" w:sz="0" w:space="0" w:color="auto"/>
                <w:left w:val="none" w:sz="0" w:space="0" w:color="auto"/>
                <w:bottom w:val="none" w:sz="0" w:space="0" w:color="auto"/>
                <w:right w:val="none" w:sz="0" w:space="0" w:color="auto"/>
              </w:divBdr>
            </w:div>
            <w:div w:id="1433016115">
              <w:marLeft w:val="0"/>
              <w:marRight w:val="0"/>
              <w:marTop w:val="0"/>
              <w:marBottom w:val="0"/>
              <w:divBdr>
                <w:top w:val="none" w:sz="0" w:space="0" w:color="auto"/>
                <w:left w:val="none" w:sz="0" w:space="0" w:color="auto"/>
                <w:bottom w:val="none" w:sz="0" w:space="0" w:color="auto"/>
                <w:right w:val="none" w:sz="0" w:space="0" w:color="auto"/>
              </w:divBdr>
            </w:div>
            <w:div w:id="1875995943">
              <w:marLeft w:val="0"/>
              <w:marRight w:val="0"/>
              <w:marTop w:val="0"/>
              <w:marBottom w:val="0"/>
              <w:divBdr>
                <w:top w:val="none" w:sz="0" w:space="0" w:color="auto"/>
                <w:left w:val="none" w:sz="0" w:space="0" w:color="auto"/>
                <w:bottom w:val="none" w:sz="0" w:space="0" w:color="auto"/>
                <w:right w:val="none" w:sz="0" w:space="0" w:color="auto"/>
              </w:divBdr>
            </w:div>
            <w:div w:id="1912234272">
              <w:marLeft w:val="0"/>
              <w:marRight w:val="0"/>
              <w:marTop w:val="0"/>
              <w:marBottom w:val="0"/>
              <w:divBdr>
                <w:top w:val="none" w:sz="0" w:space="0" w:color="auto"/>
                <w:left w:val="none" w:sz="0" w:space="0" w:color="auto"/>
                <w:bottom w:val="none" w:sz="0" w:space="0" w:color="auto"/>
                <w:right w:val="none" w:sz="0" w:space="0" w:color="auto"/>
              </w:divBdr>
            </w:div>
          </w:divsChild>
        </w:div>
        <w:div w:id="2141992579">
          <w:marLeft w:val="0"/>
          <w:marRight w:val="0"/>
          <w:marTop w:val="0"/>
          <w:marBottom w:val="0"/>
          <w:divBdr>
            <w:top w:val="none" w:sz="0" w:space="0" w:color="auto"/>
            <w:left w:val="none" w:sz="0" w:space="0" w:color="auto"/>
            <w:bottom w:val="none" w:sz="0" w:space="0" w:color="auto"/>
            <w:right w:val="none" w:sz="0" w:space="0" w:color="auto"/>
          </w:divBdr>
        </w:div>
        <w:div w:id="2143574514">
          <w:marLeft w:val="0"/>
          <w:marRight w:val="0"/>
          <w:marTop w:val="0"/>
          <w:marBottom w:val="0"/>
          <w:divBdr>
            <w:top w:val="none" w:sz="0" w:space="0" w:color="auto"/>
            <w:left w:val="none" w:sz="0" w:space="0" w:color="auto"/>
            <w:bottom w:val="none" w:sz="0" w:space="0" w:color="auto"/>
            <w:right w:val="none" w:sz="0" w:space="0" w:color="auto"/>
          </w:divBdr>
        </w:div>
      </w:divsChild>
    </w:div>
    <w:div w:id="2011834041">
      <w:bodyDiv w:val="1"/>
      <w:marLeft w:val="0"/>
      <w:marRight w:val="0"/>
      <w:marTop w:val="0"/>
      <w:marBottom w:val="0"/>
      <w:divBdr>
        <w:top w:val="none" w:sz="0" w:space="0" w:color="auto"/>
        <w:left w:val="none" w:sz="0" w:space="0" w:color="auto"/>
        <w:bottom w:val="none" w:sz="0" w:space="0" w:color="auto"/>
        <w:right w:val="none" w:sz="0" w:space="0" w:color="auto"/>
      </w:divBdr>
      <w:divsChild>
        <w:div w:id="887649411">
          <w:marLeft w:val="0"/>
          <w:marRight w:val="0"/>
          <w:marTop w:val="0"/>
          <w:marBottom w:val="0"/>
          <w:divBdr>
            <w:top w:val="none" w:sz="0" w:space="0" w:color="auto"/>
            <w:left w:val="none" w:sz="0" w:space="0" w:color="auto"/>
            <w:bottom w:val="none" w:sz="0" w:space="0" w:color="auto"/>
            <w:right w:val="none" w:sz="0" w:space="0" w:color="auto"/>
          </w:divBdr>
          <w:divsChild>
            <w:div w:id="1543906781">
              <w:marLeft w:val="0"/>
              <w:marRight w:val="0"/>
              <w:marTop w:val="0"/>
              <w:marBottom w:val="0"/>
              <w:divBdr>
                <w:top w:val="none" w:sz="0" w:space="0" w:color="auto"/>
                <w:left w:val="none" w:sz="0" w:space="0" w:color="auto"/>
                <w:bottom w:val="none" w:sz="0" w:space="0" w:color="auto"/>
                <w:right w:val="none" w:sz="0" w:space="0" w:color="auto"/>
              </w:divBdr>
              <w:divsChild>
                <w:div w:id="2010984504">
                  <w:marLeft w:val="0"/>
                  <w:marRight w:val="0"/>
                  <w:marTop w:val="0"/>
                  <w:marBottom w:val="0"/>
                  <w:divBdr>
                    <w:top w:val="none" w:sz="0" w:space="0" w:color="auto"/>
                    <w:left w:val="none" w:sz="0" w:space="0" w:color="auto"/>
                    <w:bottom w:val="none" w:sz="0" w:space="0" w:color="auto"/>
                    <w:right w:val="none" w:sz="0" w:space="0" w:color="auto"/>
                  </w:divBdr>
                  <w:divsChild>
                    <w:div w:id="1438721680">
                      <w:marLeft w:val="0"/>
                      <w:marRight w:val="0"/>
                      <w:marTop w:val="0"/>
                      <w:marBottom w:val="0"/>
                      <w:divBdr>
                        <w:top w:val="none" w:sz="0" w:space="0" w:color="auto"/>
                        <w:left w:val="none" w:sz="0" w:space="0" w:color="auto"/>
                        <w:bottom w:val="none" w:sz="0" w:space="0" w:color="auto"/>
                        <w:right w:val="none" w:sz="0" w:space="0" w:color="auto"/>
                      </w:divBdr>
                      <w:divsChild>
                        <w:div w:id="1986887254">
                          <w:marLeft w:val="0"/>
                          <w:marRight w:val="0"/>
                          <w:marTop w:val="0"/>
                          <w:marBottom w:val="0"/>
                          <w:divBdr>
                            <w:top w:val="none" w:sz="0" w:space="0" w:color="auto"/>
                            <w:left w:val="none" w:sz="0" w:space="0" w:color="auto"/>
                            <w:bottom w:val="none" w:sz="0" w:space="0" w:color="auto"/>
                            <w:right w:val="none" w:sz="0" w:space="0" w:color="auto"/>
                          </w:divBdr>
                          <w:divsChild>
                            <w:div w:id="18055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811967">
      <w:bodyDiv w:val="1"/>
      <w:marLeft w:val="0"/>
      <w:marRight w:val="0"/>
      <w:marTop w:val="0"/>
      <w:marBottom w:val="0"/>
      <w:divBdr>
        <w:top w:val="none" w:sz="0" w:space="0" w:color="auto"/>
        <w:left w:val="none" w:sz="0" w:space="0" w:color="auto"/>
        <w:bottom w:val="none" w:sz="0" w:space="0" w:color="auto"/>
        <w:right w:val="none" w:sz="0" w:space="0" w:color="auto"/>
      </w:divBdr>
    </w:div>
    <w:div w:id="206163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aw.lis.virginia.gov/vacode/title23.1/chapter8/section23.1-803/" TargetMode="External"/><Relationship Id="rId21" Type="http://schemas.openxmlformats.org/officeDocument/2006/relationships/hyperlink" Target="https://www.brightpoint.edu/about/safety-security/title-ix-and-sexual-harassment" TargetMode="External"/><Relationship Id="rId42" Type="http://schemas.openxmlformats.org/officeDocument/2006/relationships/hyperlink" Target="https://www.responsibility.org/" TargetMode="External"/><Relationship Id="rId47" Type="http://schemas.openxmlformats.org/officeDocument/2006/relationships/hyperlink" Target="https://www.sadd.org/" TargetMode="External"/><Relationship Id="rId63" Type="http://schemas.openxmlformats.org/officeDocument/2006/relationships/hyperlink" Target="https://www.brightpoint.edu/about/safety-security/title-ix-and-sexual-harassment" TargetMode="External"/><Relationship Id="rId68" Type="http://schemas.openxmlformats.org/officeDocument/2006/relationships/hyperlink" Target="http://hcavirginia.com/locations/henrico-doctors-hospital/" TargetMode="External"/><Relationship Id="rId84" Type="http://schemas.openxmlformats.org/officeDocument/2006/relationships/hyperlink" Target="https://catalog.brightpoint.edu/content.php?catoid=12&amp;navoid=1174" TargetMode="External"/><Relationship Id="rId89" Type="http://schemas.openxmlformats.org/officeDocument/2006/relationships/hyperlink" Target="https://catalog.brightpoint.edu/content.php?catoid=12&amp;navoid=1172" TargetMode="External"/><Relationship Id="rId112" Type="http://schemas.openxmlformats.org/officeDocument/2006/relationships/footer" Target="footer1.xml"/><Relationship Id="rId16" Type="http://schemas.openxmlformats.org/officeDocument/2006/relationships/hyperlink" Target="http://www.vccs.edu" TargetMode="External"/><Relationship Id="rId107" Type="http://schemas.openxmlformats.org/officeDocument/2006/relationships/hyperlink" Target="https://www.brightpoint.edu/uploads/documents/chester-map.pdf" TargetMode="External"/><Relationship Id="rId11" Type="http://schemas.openxmlformats.org/officeDocument/2006/relationships/endnotes" Target="endnotes.xml"/><Relationship Id="rId32" Type="http://schemas.openxmlformats.org/officeDocument/2006/relationships/hyperlink" Target="https://go.boarddocs.com/va/vccs/Board.nsf/goto?open&amp;id=CB55HT105FCF" TargetMode="External"/><Relationship Id="rId37" Type="http://schemas.openxmlformats.org/officeDocument/2006/relationships/hyperlink" Target="https://findtreatment.gov/" TargetMode="External"/><Relationship Id="rId53" Type="http://schemas.openxmlformats.org/officeDocument/2006/relationships/hyperlink" Target="https://tobaccofree.org/" TargetMode="External"/><Relationship Id="rId58" Type="http://schemas.openxmlformats.org/officeDocument/2006/relationships/hyperlink" Target="mailto:mspencer@brightpoint.edu" TargetMode="External"/><Relationship Id="rId74" Type="http://schemas.openxmlformats.org/officeDocument/2006/relationships/hyperlink" Target="https://catalog.brightpoint.edu/content.php?catoid=12&amp;navoid=1170" TargetMode="External"/><Relationship Id="rId79" Type="http://schemas.openxmlformats.org/officeDocument/2006/relationships/hyperlink" Target="https://www.brightpoint.edu/services/parking" TargetMode="External"/><Relationship Id="rId102" Type="http://schemas.openxmlformats.org/officeDocument/2006/relationships/hyperlink" Target="https://cm.maxient.com/reportingform.php?BrightpointCC&amp;layout_id=40" TargetMode="External"/><Relationship Id="rId5" Type="http://schemas.openxmlformats.org/officeDocument/2006/relationships/customXml" Target="../customXml/item5.xml"/><Relationship Id="rId90" Type="http://schemas.openxmlformats.org/officeDocument/2006/relationships/hyperlink" Target="https://catalog.brightpoint.edu/content.php?catoid=12&amp;navoid=1174" TargetMode="External"/><Relationship Id="rId95" Type="http://schemas.openxmlformats.org/officeDocument/2006/relationships/hyperlink" Target="https://catalog.brightpoint.edu/content.php?catoid=12&amp;navoid=1170" TargetMode="External"/><Relationship Id="rId22" Type="http://schemas.openxmlformats.org/officeDocument/2006/relationships/hyperlink" Target="https://intranet.brightpoint.edu/uploads/documents/EmergencyPublications_QuickReference_Employee_Intranet.pdf" TargetMode="External"/><Relationship Id="rId27" Type="http://schemas.openxmlformats.org/officeDocument/2006/relationships/hyperlink" Target="https://law.lis.virginia.gov/vacode/title23.1/chapter8/section23.1-804/" TargetMode="External"/><Relationship Id="rId43" Type="http://schemas.openxmlformats.org/officeDocument/2006/relationships/hyperlink" Target="https://stepupprogram.org/" TargetMode="External"/><Relationship Id="rId48" Type="http://schemas.openxmlformats.org/officeDocument/2006/relationships/hyperlink" Target="https://www.acha.org/" TargetMode="External"/><Relationship Id="rId64" Type="http://schemas.openxmlformats.org/officeDocument/2006/relationships/hyperlink" Target="https://cm.maxient.com/reportingform.php?BrightpointCC&amp;layout_id=2" TargetMode="External"/><Relationship Id="rId69" Type="http://schemas.openxmlformats.org/officeDocument/2006/relationships/hyperlink" Target="https://www.hcavirginia.com/locations/tricities-hospital" TargetMode="External"/><Relationship Id="rId113" Type="http://schemas.openxmlformats.org/officeDocument/2006/relationships/fontTable" Target="fontTable.xml"/><Relationship Id="rId80" Type="http://schemas.openxmlformats.org/officeDocument/2006/relationships/hyperlink" Target="https://catalog.brightpoint.edu/content.php?catoid=12&amp;navoid=1170" TargetMode="External"/><Relationship Id="rId85" Type="http://schemas.openxmlformats.org/officeDocument/2006/relationships/hyperlink" Target="https://catalog.brightpoint.edu/content.php?catoid=12&amp;navoid=1182" TargetMode="External"/><Relationship Id="rId12" Type="http://schemas.openxmlformats.org/officeDocument/2006/relationships/image" Target="media/image1.jpeg"/><Relationship Id="rId17" Type="http://schemas.openxmlformats.org/officeDocument/2006/relationships/hyperlink" Target="https://cm.maxient.com/reportingform.php?BrightpointCC&amp;layout_id=2" TargetMode="External"/><Relationship Id="rId33" Type="http://schemas.openxmlformats.org/officeDocument/2006/relationships/hyperlink" Target="https://www.dhrm.virginia.gov/employeebenefits/employee-assistance" TargetMode="External"/><Relationship Id="rId38" Type="http://schemas.openxmlformats.org/officeDocument/2006/relationships/hyperlink" Target="https://www.abc.virginia.gov/education/programs/vosap" TargetMode="External"/><Relationship Id="rId59" Type="http://schemas.openxmlformats.org/officeDocument/2006/relationships/hyperlink" Target="https://www.brightpoint.edu/about/safety-security/title-ix-and-sexual-harassment" TargetMode="External"/><Relationship Id="rId103" Type="http://schemas.openxmlformats.org/officeDocument/2006/relationships/hyperlink" Target="https://catalog.brightpoint.edu/content.php?catoid=12&amp;navoid=1174" TargetMode="External"/><Relationship Id="rId108" Type="http://schemas.openxmlformats.org/officeDocument/2006/relationships/image" Target="media/image5.png"/><Relationship Id="rId54" Type="http://schemas.openxmlformats.org/officeDocument/2006/relationships/hyperlink" Target="https://www.smokefreeonline.com/" TargetMode="External"/><Relationship Id="rId70" Type="http://schemas.openxmlformats.org/officeDocument/2006/relationships/hyperlink" Target="http://www.richmond.va.gov/" TargetMode="External"/><Relationship Id="rId75" Type="http://schemas.openxmlformats.org/officeDocument/2006/relationships/hyperlink" Target="https://catalog.brightpoint.edu/content.php?catoid=12&amp;navoid=1170" TargetMode="External"/><Relationship Id="rId91" Type="http://schemas.openxmlformats.org/officeDocument/2006/relationships/hyperlink" Target="https://catalog.brightpoint.edu/content.php?catoid=12&amp;navoid=1171" TargetMode="External"/><Relationship Id="rId96" Type="http://schemas.openxmlformats.org/officeDocument/2006/relationships/hyperlink" Target="https://www.brightpoint.edu/uploads/documents/refund_policy.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brightpoint.edu/about/leadership/" TargetMode="External"/><Relationship Id="rId23" Type="http://schemas.openxmlformats.org/officeDocument/2006/relationships/hyperlink" Target="http://www.brightpoint.edu/about/safety-security/" TargetMode="External"/><Relationship Id="rId28" Type="http://schemas.openxmlformats.org/officeDocument/2006/relationships/hyperlink" Target="https://www.dhrm.virginia.gov/docs/default-source/hrpolicy/1-05-alcohol-other-drugs-10-5-21.pdf" TargetMode="External"/><Relationship Id="rId36" Type="http://schemas.openxmlformats.org/officeDocument/2006/relationships/hyperlink" Target="https://law.lis.virginia.gov/vacode/title4.1/chapter3/section4.1-305/" TargetMode="External"/><Relationship Id="rId49" Type="http://schemas.openxmlformats.org/officeDocument/2006/relationships/hyperlink" Target="https://nida.nih.gov/" TargetMode="External"/><Relationship Id="rId57" Type="http://schemas.openxmlformats.org/officeDocument/2006/relationships/hyperlink" Target="mailto:skirkland@brightpoint.edu" TargetMode="External"/><Relationship Id="rId106" Type="http://schemas.openxmlformats.org/officeDocument/2006/relationships/hyperlink" Target="https://www.google.com/maps/place/Brightpoint+Community+College/@37.3462446,-77.4108467,16z/data=!3m1!4b1!4m6!3m5!1s0x89b10858dbe5aef9:0x4e3f3f81e13e7c27!8m2!3d37.3462446!4d-77.4082718!16s%2Fg%2F1hg4xpgsz?entry=ttu&amp;g_ep=EgoyMDI1MDkyOC4wIKXMDSoASAFQAw%3D%3D" TargetMode="External"/><Relationship Id="rId114"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www.dhrm.virginia.gov/docs/default-source/hrpolicy/1-05-alcohol-other-drugs-10-5-21.pdf" TargetMode="External"/><Relationship Id="rId44" Type="http://schemas.openxmlformats.org/officeDocument/2006/relationships/hyperlink" Target="https://www.niaaa.nih.gov/" TargetMode="External"/><Relationship Id="rId52" Type="http://schemas.openxmlformats.org/officeDocument/2006/relationships/hyperlink" Target="https://www.lung.org/" TargetMode="External"/><Relationship Id="rId60" Type="http://schemas.openxmlformats.org/officeDocument/2006/relationships/hyperlink" Target="https://rainn.org/help-and-healing/hotline/" TargetMode="External"/><Relationship Id="rId65" Type="http://schemas.openxmlformats.org/officeDocument/2006/relationships/hyperlink" Target="http://www.bonsecours.com/" TargetMode="External"/><Relationship Id="rId73" Type="http://schemas.openxmlformats.org/officeDocument/2006/relationships/hyperlink" Target="https://catalog.brightpoint.edu/content.php?catoid=12&amp;navoid=1171" TargetMode="External"/><Relationship Id="rId78" Type="http://schemas.openxmlformats.org/officeDocument/2006/relationships/hyperlink" Target="https://catalog.brightpoint.edu/content.php?catoid=12&amp;navoid=1229" TargetMode="External"/><Relationship Id="rId81" Type="http://schemas.openxmlformats.org/officeDocument/2006/relationships/hyperlink" Target="https://catalog.brightpoint.edu/content.php?catoid=12&amp;navoid=1175" TargetMode="External"/><Relationship Id="rId86" Type="http://schemas.openxmlformats.org/officeDocument/2006/relationships/hyperlink" Target="https://catalog.brightpoint.edu/content.php?catoid=12&amp;navoid=1178" TargetMode="External"/><Relationship Id="rId94" Type="http://schemas.openxmlformats.org/officeDocument/2006/relationships/hyperlink" Target="https://www.brightpoint.edu/uploads/documents/refund_policy.pdf" TargetMode="External"/><Relationship Id="rId99" Type="http://schemas.openxmlformats.org/officeDocument/2006/relationships/hyperlink" Target="https://www.brightpoint.edu/services/student-accessibility-services/" TargetMode="External"/><Relationship Id="rId101" Type="http://schemas.openxmlformats.org/officeDocument/2006/relationships/hyperlink" Target="mailto:mspencer@brightpoint.edu"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brightpoint.edu/locations" TargetMode="External"/><Relationship Id="rId39" Type="http://schemas.openxmlformats.org/officeDocument/2006/relationships/hyperlink" Target="https://www.samhsa.gov/" TargetMode="External"/><Relationship Id="rId109" Type="http://schemas.openxmlformats.org/officeDocument/2006/relationships/image" Target="media/image6.jpeg"/><Relationship Id="rId34" Type="http://schemas.openxmlformats.org/officeDocument/2006/relationships/hyperlink" Target="http://www.dhrm.virginia.gov/employeeprograms/employeeassistance" TargetMode="External"/><Relationship Id="rId50" Type="http://schemas.openxmlformats.org/officeDocument/2006/relationships/hyperlink" Target="https://www.cancer.org/" TargetMode="External"/><Relationship Id="rId55" Type="http://schemas.openxmlformats.org/officeDocument/2006/relationships/hyperlink" Target="https://catalog.brightpoint.edu/content.php?catoid=12&amp;navoid=1174" TargetMode="External"/><Relationship Id="rId76" Type="http://schemas.openxmlformats.org/officeDocument/2006/relationships/hyperlink" Target="https://catalog.brightpoint.edu/content.php?catoid=12&amp;navoid=1170" TargetMode="External"/><Relationship Id="rId97" Type="http://schemas.openxmlformats.org/officeDocument/2006/relationships/hyperlink" Target="mailto:deanofstudents@brightpoint.edu" TargetMode="External"/><Relationship Id="rId104" Type="http://schemas.openxmlformats.org/officeDocument/2006/relationships/hyperlink" Target="https://catalog.brightpoint.edu/content.php?catoid=12&amp;navoid=1170" TargetMode="External"/><Relationship Id="rId7" Type="http://schemas.openxmlformats.org/officeDocument/2006/relationships/styles" Target="styles.xml"/><Relationship Id="rId71" Type="http://schemas.openxmlformats.org/officeDocument/2006/relationships/hyperlink" Target="http://www.srmconline.com/Southside-Regional-Medical-Center/home.aspx" TargetMode="External"/><Relationship Id="rId92" Type="http://schemas.openxmlformats.org/officeDocument/2006/relationships/hyperlink" Target="https://catalog.brightpoint.edu/content.php?catoid=12&amp;navoid=1170" TargetMode="External"/><Relationship Id="rId2" Type="http://schemas.openxmlformats.org/officeDocument/2006/relationships/customXml" Target="../customXml/item2.xml"/><Relationship Id="rId29" Type="http://schemas.openxmlformats.org/officeDocument/2006/relationships/hyperlink" Target="https://law.lis.virginia.gov/vacode/title4.1/chapter3/section4.1-305/" TargetMode="External"/><Relationship Id="rId24" Type="http://schemas.openxmlformats.org/officeDocument/2006/relationships/hyperlink" Target="https://www.brightpoint.edu/about/locations-tours" TargetMode="External"/><Relationship Id="rId40" Type="http://schemas.openxmlformats.org/officeDocument/2006/relationships/hyperlink" Target="https://gordie.studenthealth.virginia.edu/" TargetMode="External"/><Relationship Id="rId45" Type="http://schemas.openxmlformats.org/officeDocument/2006/relationships/hyperlink" Target="https://www.abc.virginia.gov/education/programs/heads-up" TargetMode="External"/><Relationship Id="rId66" Type="http://schemas.openxmlformats.org/officeDocument/2006/relationships/hyperlink" Target="http://www.bonsecours.com/" TargetMode="External"/><Relationship Id="rId87" Type="http://schemas.openxmlformats.org/officeDocument/2006/relationships/hyperlink" Target="https://law.lis.virginia.gov/admincode/title8/agency95/chapter10/section10/" TargetMode="External"/><Relationship Id="rId110" Type="http://schemas.openxmlformats.org/officeDocument/2006/relationships/hyperlink" Target="https://www.google.com/maps/place/Brightpoint+Community+College+-+Midlothian+Campus/@37.4883129,-77.6669251,17z/data=!3m1!4b1!4m6!3m5!1s0x89b171faa541fa6b:0x8407e2b850f13017!8m2!3d37.4883129!4d-77.6643502!16s%2Fg%2F12qfc9l6j?entry=ttu&amp;g_ep=EgoyMDI1MDkyOC4wIKXMDSoASAFQAw%3D%3D" TargetMode="External"/><Relationship Id="rId61" Type="http://schemas.openxmlformats.org/officeDocument/2006/relationships/hyperlink" Target="https://ohl.rainn.org/online/" TargetMode="External"/><Relationship Id="rId82" Type="http://schemas.openxmlformats.org/officeDocument/2006/relationships/hyperlink" Target="https://catalog.brightpoint.edu/content.php?catoid=12&amp;navoid=1175" TargetMode="External"/><Relationship Id="rId19" Type="http://schemas.openxmlformats.org/officeDocument/2006/relationships/hyperlink" Target="http://www.brightpoint.edu/about/safety-security/" TargetMode="External"/><Relationship Id="rId14" Type="http://schemas.openxmlformats.org/officeDocument/2006/relationships/image" Target="media/image3.png"/><Relationship Id="rId30" Type="http://schemas.openxmlformats.org/officeDocument/2006/relationships/hyperlink" Target="https://www.ecfr.gov/current/title-21/chapter-II" TargetMode="External"/><Relationship Id="rId35" Type="http://schemas.openxmlformats.org/officeDocument/2006/relationships/hyperlink" Target="https://www.ecfr.gov/current/title-21/chapter-II" TargetMode="External"/><Relationship Id="rId56" Type="http://schemas.openxmlformats.org/officeDocument/2006/relationships/hyperlink" Target="mailto:skirkland@brightpoint.edu" TargetMode="External"/><Relationship Id="rId77" Type="http://schemas.openxmlformats.org/officeDocument/2006/relationships/hyperlink" Target="https://law.lis.virginia.gov/vacode/title18.2/chapter4/section18.2-56/" TargetMode="External"/><Relationship Id="rId100" Type="http://schemas.openxmlformats.org/officeDocument/2006/relationships/hyperlink" Target="mailto:skirkland@brightpoint.edu" TargetMode="External"/><Relationship Id="rId105" Type="http://schemas.openxmlformats.org/officeDocument/2006/relationships/image" Target="media/image4.jpeg"/><Relationship Id="rId8" Type="http://schemas.openxmlformats.org/officeDocument/2006/relationships/settings" Target="settings.xml"/><Relationship Id="rId51" Type="http://schemas.openxmlformats.org/officeDocument/2006/relationships/hyperlink" Target="https://www.heart.org/" TargetMode="External"/><Relationship Id="rId72" Type="http://schemas.openxmlformats.org/officeDocument/2006/relationships/hyperlink" Target="http://www.vcuhealth.org/" TargetMode="External"/><Relationship Id="rId93" Type="http://schemas.openxmlformats.org/officeDocument/2006/relationships/hyperlink" Target="https://www.brightpoint.edu/uploads/documents/refund_policy.pdf" TargetMode="External"/><Relationship Id="rId98" Type="http://schemas.openxmlformats.org/officeDocument/2006/relationships/hyperlink" Target="mailto:deanofstudents@brightpoint.edu" TargetMode="External"/><Relationship Id="rId3" Type="http://schemas.openxmlformats.org/officeDocument/2006/relationships/customXml" Target="../customXml/item3.xml"/><Relationship Id="rId25" Type="http://schemas.openxmlformats.org/officeDocument/2006/relationships/hyperlink" Target="https://www.govinfo.gov/content/pkg/COMPS-765/pdf/COMPS-765.pdf" TargetMode="External"/><Relationship Id="rId46" Type="http://schemas.openxmlformats.org/officeDocument/2006/relationships/hyperlink" Target="https://www.collegedrinkingprevention.gov/" TargetMode="External"/><Relationship Id="rId67" Type="http://schemas.openxmlformats.org/officeDocument/2006/relationships/hyperlink" Target="http://hcavirginia.com/locations/johnston-willis-hospital/" TargetMode="External"/><Relationship Id="rId20" Type="http://schemas.openxmlformats.org/officeDocument/2006/relationships/hyperlink" Target="https://catalog.brightpoint.edu/index.php" TargetMode="External"/><Relationship Id="rId41" Type="http://schemas.openxmlformats.org/officeDocument/2006/relationships/hyperlink" Target="https://dbhds.virginia.gov/developmental-services/substance-abuse-services/" TargetMode="External"/><Relationship Id="rId62" Type="http://schemas.openxmlformats.org/officeDocument/2006/relationships/hyperlink" Target="https://ohl.rainn.org/es/" TargetMode="External"/><Relationship Id="rId83" Type="http://schemas.openxmlformats.org/officeDocument/2006/relationships/hyperlink" Target="https://catalog.brightpoint.edu/content.php?catoid=12&amp;navoid=1174" TargetMode="External"/><Relationship Id="rId88" Type="http://schemas.openxmlformats.org/officeDocument/2006/relationships/hyperlink" Target="https://cm.maxient.com/reportingform.php?BrightpointCC&amp;layout_id=7" TargetMode="External"/><Relationship Id="rId111" Type="http://schemas.openxmlformats.org/officeDocument/2006/relationships/hyperlink" Target="https://www.brightpoint.edu/uploads/documents/midlothian-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1</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a2a01e9a-8df4-40ae-b8de-b9ab0294438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B5E5ECB731EC42B3276FA0E6E9BF1A" ma:contentTypeVersion="18" ma:contentTypeDescription="Create a new document." ma:contentTypeScope="" ma:versionID="79e4263ddbe996b0d12a81b0f50034d1">
  <xsd:schema xmlns:xsd="http://www.w3.org/2001/XMLSchema" xmlns:xs="http://www.w3.org/2001/XMLSchema" xmlns:p="http://schemas.microsoft.com/office/2006/metadata/properties" xmlns:ns3="a2a01e9a-8df4-40ae-b8de-b9ab02944388" xmlns:ns4="d6586876-6767-40ae-b375-e6a5a27b31b2" targetNamespace="http://schemas.microsoft.com/office/2006/metadata/properties" ma:root="true" ma:fieldsID="ec2cc381347bc6abd14bf48cf0dad1bc" ns3:_="" ns4:_="">
    <xsd:import namespace="a2a01e9a-8df4-40ae-b8de-b9ab02944388"/>
    <xsd:import namespace="d6586876-6767-40ae-b375-e6a5a27b31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01e9a-8df4-40ae-b8de-b9ab02944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586876-6767-40ae-b375-e6a5a27b31b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ED16AE-9B6A-4328-99FE-D97D35CECF72}">
  <ds:schemaRefs>
    <ds:schemaRef ds:uri="http://schemas.microsoft.com/office/2006/metadata/properties"/>
    <ds:schemaRef ds:uri="http://schemas.microsoft.com/office/infopath/2007/PartnerControls"/>
    <ds:schemaRef ds:uri="a2a01e9a-8df4-40ae-b8de-b9ab02944388"/>
  </ds:schemaRefs>
</ds:datastoreItem>
</file>

<file path=customXml/itemProps3.xml><?xml version="1.0" encoding="utf-8"?>
<ds:datastoreItem xmlns:ds="http://schemas.openxmlformats.org/officeDocument/2006/customXml" ds:itemID="{30CE8C68-B339-4696-8618-58590F9E10BD}">
  <ds:schemaRefs>
    <ds:schemaRef ds:uri="http://schemas.openxmlformats.org/officeDocument/2006/bibliography"/>
  </ds:schemaRefs>
</ds:datastoreItem>
</file>

<file path=customXml/itemProps4.xml><?xml version="1.0" encoding="utf-8"?>
<ds:datastoreItem xmlns:ds="http://schemas.openxmlformats.org/officeDocument/2006/customXml" ds:itemID="{19194B94-8577-4100-B826-32CE2BE0A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01e9a-8df4-40ae-b8de-b9ab02944388"/>
    <ds:schemaRef ds:uri="d6586876-6767-40ae-b375-e6a5a27b31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34009E-4937-4172-BC99-5E3182016A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38277</Words>
  <Characters>218182</Characters>
  <Application>Microsoft Office Word</Application>
  <DocSecurity>0</DocSecurity>
  <Lines>1818</Lines>
  <Paragraphs>511</Paragraphs>
  <ScaleCrop>false</ScaleCrop>
  <HeadingPairs>
    <vt:vector size="2" baseType="variant">
      <vt:variant>
        <vt:lpstr>Title</vt:lpstr>
      </vt:variant>
      <vt:variant>
        <vt:i4>1</vt:i4>
      </vt:variant>
    </vt:vector>
  </HeadingPairs>
  <TitlesOfParts>
    <vt:vector size="1" baseType="lpstr">
      <vt:lpstr/>
    </vt:vector>
  </TitlesOfParts>
  <Company>John Tyler Community College</Company>
  <LinksUpToDate>false</LinksUpToDate>
  <CharactersWithSpaces>255948</CharactersWithSpaces>
  <SharedDoc>false</SharedDoc>
  <HLinks>
    <vt:vector size="1044" baseType="variant">
      <vt:variant>
        <vt:i4>1179720</vt:i4>
      </vt:variant>
      <vt:variant>
        <vt:i4>822</vt:i4>
      </vt:variant>
      <vt:variant>
        <vt:i4>0</vt:i4>
      </vt:variant>
      <vt:variant>
        <vt:i4>5</vt:i4>
      </vt:variant>
      <vt:variant>
        <vt:lpwstr>https://www.brightpoint.edu/about/foundation/</vt:lpwstr>
      </vt:variant>
      <vt:variant>
        <vt:lpwstr/>
      </vt:variant>
      <vt:variant>
        <vt:i4>4194379</vt:i4>
      </vt:variant>
      <vt:variant>
        <vt:i4>813</vt:i4>
      </vt:variant>
      <vt:variant>
        <vt:i4>0</vt:i4>
      </vt:variant>
      <vt:variant>
        <vt:i4>5</vt:i4>
      </vt:variant>
      <vt:variant>
        <vt:lpwstr>https://www.brightpoint.edu/uploads/documents/midlothian-map.pdf</vt:lpwstr>
      </vt:variant>
      <vt:variant>
        <vt:lpwstr/>
      </vt:variant>
      <vt:variant>
        <vt:i4>8257596</vt:i4>
      </vt:variant>
      <vt:variant>
        <vt:i4>810</vt:i4>
      </vt:variant>
      <vt:variant>
        <vt:i4>0</vt:i4>
      </vt:variant>
      <vt:variant>
        <vt:i4>5</vt:i4>
      </vt:variant>
      <vt:variant>
        <vt:lpwstr>https://www.google.com/maps/place/Brightpoint+Community+College+-+Midlothian+Campus/@37.4883129,-77.6669251,17z/data=!3m1!4b1!4m6!3m5!1s0x89b171faa541fa6b:0x8407e2b850f13017!8m2!3d37.4883129!4d-77.6643502!16s%2Fg%2F12qfc9l6j?entry=ttu&amp;g_ep=EgoyMDI1MDkyOC4wIKXMDSoASAFQAw%3D%3D</vt:lpwstr>
      </vt:variant>
      <vt:variant>
        <vt:lpwstr/>
      </vt:variant>
      <vt:variant>
        <vt:i4>4522063</vt:i4>
      </vt:variant>
      <vt:variant>
        <vt:i4>798</vt:i4>
      </vt:variant>
      <vt:variant>
        <vt:i4>0</vt:i4>
      </vt:variant>
      <vt:variant>
        <vt:i4>5</vt:i4>
      </vt:variant>
      <vt:variant>
        <vt:lpwstr>https://www.brightpoint.edu/uploads/documents/chester-map.pdf</vt:lpwstr>
      </vt:variant>
      <vt:variant>
        <vt:lpwstr/>
      </vt:variant>
      <vt:variant>
        <vt:i4>2097198</vt:i4>
      </vt:variant>
      <vt:variant>
        <vt:i4>795</vt:i4>
      </vt:variant>
      <vt:variant>
        <vt:i4>0</vt:i4>
      </vt:variant>
      <vt:variant>
        <vt:i4>5</vt:i4>
      </vt:variant>
      <vt:variant>
        <vt:lpwstr>https://www.google.com/maps/place/Brightpoint+Community+College/@37.3462446,-77.4108467,16z/data=!3m1!4b1!4m6!3m5!1s0x89b10858dbe5aef9:0x4e3f3f81e13e7c27!8m2!3d37.3462446!4d-77.4082718!16s%2Fg%2F1hg4xpgsz?entry=ttu&amp;g_ep=EgoyMDI1MDkyOC4wIKXMDSoASAFQAw%3D%3D</vt:lpwstr>
      </vt:variant>
      <vt:variant>
        <vt:lpwstr/>
      </vt:variant>
      <vt:variant>
        <vt:i4>4194379</vt:i4>
      </vt:variant>
      <vt:variant>
        <vt:i4>789</vt:i4>
      </vt:variant>
      <vt:variant>
        <vt:i4>0</vt:i4>
      </vt:variant>
      <vt:variant>
        <vt:i4>5</vt:i4>
      </vt:variant>
      <vt:variant>
        <vt:lpwstr>https://www.brightpoint.edu/uploads/documents/midlothian-map.pdf</vt:lpwstr>
      </vt:variant>
      <vt:variant>
        <vt:lpwstr/>
      </vt:variant>
      <vt:variant>
        <vt:i4>4522063</vt:i4>
      </vt:variant>
      <vt:variant>
        <vt:i4>786</vt:i4>
      </vt:variant>
      <vt:variant>
        <vt:i4>0</vt:i4>
      </vt:variant>
      <vt:variant>
        <vt:i4>5</vt:i4>
      </vt:variant>
      <vt:variant>
        <vt:lpwstr>https://www.brightpoint.edu/uploads/documents/chester-map.pdf</vt:lpwstr>
      </vt:variant>
      <vt:variant>
        <vt:lpwstr/>
      </vt:variant>
      <vt:variant>
        <vt:i4>4718674</vt:i4>
      </vt:variant>
      <vt:variant>
        <vt:i4>777</vt:i4>
      </vt:variant>
      <vt:variant>
        <vt:i4>0</vt:i4>
      </vt:variant>
      <vt:variant>
        <vt:i4>5</vt:i4>
      </vt:variant>
      <vt:variant>
        <vt:lpwstr>https://catalog.brightpoint.edu/content.php?catoid=12&amp;navoid=1170</vt:lpwstr>
      </vt:variant>
      <vt:variant>
        <vt:lpwstr/>
      </vt:variant>
      <vt:variant>
        <vt:i4>4718674</vt:i4>
      </vt:variant>
      <vt:variant>
        <vt:i4>774</vt:i4>
      </vt:variant>
      <vt:variant>
        <vt:i4>0</vt:i4>
      </vt:variant>
      <vt:variant>
        <vt:i4>5</vt:i4>
      </vt:variant>
      <vt:variant>
        <vt:lpwstr>https://catalog.brightpoint.edu/content.php?catoid=12&amp;navoid=1174</vt:lpwstr>
      </vt:variant>
      <vt:variant>
        <vt:lpwstr/>
      </vt:variant>
      <vt:variant>
        <vt:i4>524403</vt:i4>
      </vt:variant>
      <vt:variant>
        <vt:i4>771</vt:i4>
      </vt:variant>
      <vt:variant>
        <vt:i4>0</vt:i4>
      </vt:variant>
      <vt:variant>
        <vt:i4>5</vt:i4>
      </vt:variant>
      <vt:variant>
        <vt:lpwstr>https://cm.maxient.com/reportingform.php?BrightpointCC&amp;layout_id=40</vt:lpwstr>
      </vt:variant>
      <vt:variant>
        <vt:lpwstr/>
      </vt:variant>
      <vt:variant>
        <vt:i4>1966118</vt:i4>
      </vt:variant>
      <vt:variant>
        <vt:i4>768</vt:i4>
      </vt:variant>
      <vt:variant>
        <vt:i4>0</vt:i4>
      </vt:variant>
      <vt:variant>
        <vt:i4>5</vt:i4>
      </vt:variant>
      <vt:variant>
        <vt:lpwstr>mailto:mspencer@brightpoint.edu</vt:lpwstr>
      </vt:variant>
      <vt:variant>
        <vt:lpwstr/>
      </vt:variant>
      <vt:variant>
        <vt:i4>524347</vt:i4>
      </vt:variant>
      <vt:variant>
        <vt:i4>765</vt:i4>
      </vt:variant>
      <vt:variant>
        <vt:i4>0</vt:i4>
      </vt:variant>
      <vt:variant>
        <vt:i4>5</vt:i4>
      </vt:variant>
      <vt:variant>
        <vt:lpwstr>mailto:skirkland@brightpoint.edu</vt:lpwstr>
      </vt:variant>
      <vt:variant>
        <vt:lpwstr/>
      </vt:variant>
      <vt:variant>
        <vt:i4>1703950</vt:i4>
      </vt:variant>
      <vt:variant>
        <vt:i4>762</vt:i4>
      </vt:variant>
      <vt:variant>
        <vt:i4>0</vt:i4>
      </vt:variant>
      <vt:variant>
        <vt:i4>5</vt:i4>
      </vt:variant>
      <vt:variant>
        <vt:lpwstr>https://www.brightpoint.edu/services/student-accessibility-services/</vt:lpwstr>
      </vt:variant>
      <vt:variant>
        <vt:lpwstr/>
      </vt:variant>
      <vt:variant>
        <vt:i4>7667777</vt:i4>
      </vt:variant>
      <vt:variant>
        <vt:i4>759</vt:i4>
      </vt:variant>
      <vt:variant>
        <vt:i4>0</vt:i4>
      </vt:variant>
      <vt:variant>
        <vt:i4>5</vt:i4>
      </vt:variant>
      <vt:variant>
        <vt:lpwstr>mailto:deanofstudents@brightpoint.edu</vt:lpwstr>
      </vt:variant>
      <vt:variant>
        <vt:lpwstr/>
      </vt:variant>
      <vt:variant>
        <vt:i4>7667777</vt:i4>
      </vt:variant>
      <vt:variant>
        <vt:i4>756</vt:i4>
      </vt:variant>
      <vt:variant>
        <vt:i4>0</vt:i4>
      </vt:variant>
      <vt:variant>
        <vt:i4>5</vt:i4>
      </vt:variant>
      <vt:variant>
        <vt:lpwstr>mailto:deanofstudents@brightpoint.edu</vt:lpwstr>
      </vt:variant>
      <vt:variant>
        <vt:lpwstr/>
      </vt:variant>
      <vt:variant>
        <vt:i4>8126472</vt:i4>
      </vt:variant>
      <vt:variant>
        <vt:i4>753</vt:i4>
      </vt:variant>
      <vt:variant>
        <vt:i4>0</vt:i4>
      </vt:variant>
      <vt:variant>
        <vt:i4>5</vt:i4>
      </vt:variant>
      <vt:variant>
        <vt:lpwstr>https://www.brightpoint.edu/uploads/documents/refund_policy.pdf</vt:lpwstr>
      </vt:variant>
      <vt:variant>
        <vt:lpwstr/>
      </vt:variant>
      <vt:variant>
        <vt:i4>4718674</vt:i4>
      </vt:variant>
      <vt:variant>
        <vt:i4>750</vt:i4>
      </vt:variant>
      <vt:variant>
        <vt:i4>0</vt:i4>
      </vt:variant>
      <vt:variant>
        <vt:i4>5</vt:i4>
      </vt:variant>
      <vt:variant>
        <vt:lpwstr>https://catalog.brightpoint.edu/content.php?catoid=12&amp;navoid=1170</vt:lpwstr>
      </vt:variant>
      <vt:variant>
        <vt:lpwstr/>
      </vt:variant>
      <vt:variant>
        <vt:i4>8126472</vt:i4>
      </vt:variant>
      <vt:variant>
        <vt:i4>747</vt:i4>
      </vt:variant>
      <vt:variant>
        <vt:i4>0</vt:i4>
      </vt:variant>
      <vt:variant>
        <vt:i4>5</vt:i4>
      </vt:variant>
      <vt:variant>
        <vt:lpwstr>https://www.brightpoint.edu/uploads/documents/refund_policy.pdf</vt:lpwstr>
      </vt:variant>
      <vt:variant>
        <vt:lpwstr/>
      </vt:variant>
      <vt:variant>
        <vt:i4>8126472</vt:i4>
      </vt:variant>
      <vt:variant>
        <vt:i4>744</vt:i4>
      </vt:variant>
      <vt:variant>
        <vt:i4>0</vt:i4>
      </vt:variant>
      <vt:variant>
        <vt:i4>5</vt:i4>
      </vt:variant>
      <vt:variant>
        <vt:lpwstr>https://www.brightpoint.edu/uploads/documents/refund_policy.pdf</vt:lpwstr>
      </vt:variant>
      <vt:variant>
        <vt:lpwstr/>
      </vt:variant>
      <vt:variant>
        <vt:i4>4718674</vt:i4>
      </vt:variant>
      <vt:variant>
        <vt:i4>741</vt:i4>
      </vt:variant>
      <vt:variant>
        <vt:i4>0</vt:i4>
      </vt:variant>
      <vt:variant>
        <vt:i4>5</vt:i4>
      </vt:variant>
      <vt:variant>
        <vt:lpwstr>https://catalog.brightpoint.edu/content.php?catoid=12&amp;navoid=1170</vt:lpwstr>
      </vt:variant>
      <vt:variant>
        <vt:lpwstr/>
      </vt:variant>
      <vt:variant>
        <vt:i4>4718674</vt:i4>
      </vt:variant>
      <vt:variant>
        <vt:i4>738</vt:i4>
      </vt:variant>
      <vt:variant>
        <vt:i4>0</vt:i4>
      </vt:variant>
      <vt:variant>
        <vt:i4>5</vt:i4>
      </vt:variant>
      <vt:variant>
        <vt:lpwstr>https://catalog.brightpoint.edu/content.php?catoid=12&amp;navoid=1171</vt:lpwstr>
      </vt:variant>
      <vt:variant>
        <vt:lpwstr/>
      </vt:variant>
      <vt:variant>
        <vt:i4>4718674</vt:i4>
      </vt:variant>
      <vt:variant>
        <vt:i4>735</vt:i4>
      </vt:variant>
      <vt:variant>
        <vt:i4>0</vt:i4>
      </vt:variant>
      <vt:variant>
        <vt:i4>5</vt:i4>
      </vt:variant>
      <vt:variant>
        <vt:lpwstr>https://catalog.brightpoint.edu/content.php?catoid=12&amp;navoid=1174</vt:lpwstr>
      </vt:variant>
      <vt:variant>
        <vt:lpwstr/>
      </vt:variant>
      <vt:variant>
        <vt:i4>4718674</vt:i4>
      </vt:variant>
      <vt:variant>
        <vt:i4>732</vt:i4>
      </vt:variant>
      <vt:variant>
        <vt:i4>0</vt:i4>
      </vt:variant>
      <vt:variant>
        <vt:i4>5</vt:i4>
      </vt:variant>
      <vt:variant>
        <vt:lpwstr>https://catalog.brightpoint.edu/content.php?catoid=12&amp;navoid=1172</vt:lpwstr>
      </vt:variant>
      <vt:variant>
        <vt:lpwstr/>
      </vt:variant>
      <vt:variant>
        <vt:i4>721011</vt:i4>
      </vt:variant>
      <vt:variant>
        <vt:i4>729</vt:i4>
      </vt:variant>
      <vt:variant>
        <vt:i4>0</vt:i4>
      </vt:variant>
      <vt:variant>
        <vt:i4>5</vt:i4>
      </vt:variant>
      <vt:variant>
        <vt:lpwstr>https://cm.maxient.com/reportingform.php?BrightpointCC&amp;layout_id=7</vt:lpwstr>
      </vt:variant>
      <vt:variant>
        <vt:lpwstr/>
      </vt:variant>
      <vt:variant>
        <vt:i4>8192107</vt:i4>
      </vt:variant>
      <vt:variant>
        <vt:i4>726</vt:i4>
      </vt:variant>
      <vt:variant>
        <vt:i4>0</vt:i4>
      </vt:variant>
      <vt:variant>
        <vt:i4>5</vt:i4>
      </vt:variant>
      <vt:variant>
        <vt:lpwstr>https://law.lis.virginia.gov/admincode/title8/agency95/chapter10/section10/</vt:lpwstr>
      </vt:variant>
      <vt:variant>
        <vt:lpwstr/>
      </vt:variant>
      <vt:variant>
        <vt:i4>4718674</vt:i4>
      </vt:variant>
      <vt:variant>
        <vt:i4>723</vt:i4>
      </vt:variant>
      <vt:variant>
        <vt:i4>0</vt:i4>
      </vt:variant>
      <vt:variant>
        <vt:i4>5</vt:i4>
      </vt:variant>
      <vt:variant>
        <vt:lpwstr>https://catalog.brightpoint.edu/content.php?catoid=12&amp;navoid=1178</vt:lpwstr>
      </vt:variant>
      <vt:variant>
        <vt:lpwstr/>
      </vt:variant>
      <vt:variant>
        <vt:i4>4653138</vt:i4>
      </vt:variant>
      <vt:variant>
        <vt:i4>720</vt:i4>
      </vt:variant>
      <vt:variant>
        <vt:i4>0</vt:i4>
      </vt:variant>
      <vt:variant>
        <vt:i4>5</vt:i4>
      </vt:variant>
      <vt:variant>
        <vt:lpwstr>https://catalog.brightpoint.edu/content.php?catoid=12&amp;navoid=1182</vt:lpwstr>
      </vt:variant>
      <vt:variant>
        <vt:lpwstr/>
      </vt:variant>
      <vt:variant>
        <vt:i4>4718674</vt:i4>
      </vt:variant>
      <vt:variant>
        <vt:i4>717</vt:i4>
      </vt:variant>
      <vt:variant>
        <vt:i4>0</vt:i4>
      </vt:variant>
      <vt:variant>
        <vt:i4>5</vt:i4>
      </vt:variant>
      <vt:variant>
        <vt:lpwstr>https://catalog.brightpoint.edu/content.php?catoid=12&amp;navoid=1174</vt:lpwstr>
      </vt:variant>
      <vt:variant>
        <vt:lpwstr/>
      </vt:variant>
      <vt:variant>
        <vt:i4>4718674</vt:i4>
      </vt:variant>
      <vt:variant>
        <vt:i4>714</vt:i4>
      </vt:variant>
      <vt:variant>
        <vt:i4>0</vt:i4>
      </vt:variant>
      <vt:variant>
        <vt:i4>5</vt:i4>
      </vt:variant>
      <vt:variant>
        <vt:lpwstr>https://catalog.brightpoint.edu/content.php?catoid=12&amp;navoid=1174</vt:lpwstr>
      </vt:variant>
      <vt:variant>
        <vt:lpwstr/>
      </vt:variant>
      <vt:variant>
        <vt:i4>4718674</vt:i4>
      </vt:variant>
      <vt:variant>
        <vt:i4>711</vt:i4>
      </vt:variant>
      <vt:variant>
        <vt:i4>0</vt:i4>
      </vt:variant>
      <vt:variant>
        <vt:i4>5</vt:i4>
      </vt:variant>
      <vt:variant>
        <vt:lpwstr>https://catalog.brightpoint.edu/content.php?catoid=12&amp;navoid=1175</vt:lpwstr>
      </vt:variant>
      <vt:variant>
        <vt:lpwstr/>
      </vt:variant>
      <vt:variant>
        <vt:i4>4718674</vt:i4>
      </vt:variant>
      <vt:variant>
        <vt:i4>708</vt:i4>
      </vt:variant>
      <vt:variant>
        <vt:i4>0</vt:i4>
      </vt:variant>
      <vt:variant>
        <vt:i4>5</vt:i4>
      </vt:variant>
      <vt:variant>
        <vt:lpwstr>https://catalog.brightpoint.edu/content.php?catoid=12&amp;navoid=1175</vt:lpwstr>
      </vt:variant>
      <vt:variant>
        <vt:lpwstr/>
      </vt:variant>
      <vt:variant>
        <vt:i4>4718674</vt:i4>
      </vt:variant>
      <vt:variant>
        <vt:i4>705</vt:i4>
      </vt:variant>
      <vt:variant>
        <vt:i4>0</vt:i4>
      </vt:variant>
      <vt:variant>
        <vt:i4>5</vt:i4>
      </vt:variant>
      <vt:variant>
        <vt:lpwstr>https://catalog.brightpoint.edu/content.php?catoid=12&amp;navoid=1170</vt:lpwstr>
      </vt:variant>
      <vt:variant>
        <vt:lpwstr/>
      </vt:variant>
      <vt:variant>
        <vt:i4>4325400</vt:i4>
      </vt:variant>
      <vt:variant>
        <vt:i4>702</vt:i4>
      </vt:variant>
      <vt:variant>
        <vt:i4>0</vt:i4>
      </vt:variant>
      <vt:variant>
        <vt:i4>5</vt:i4>
      </vt:variant>
      <vt:variant>
        <vt:lpwstr>https://www.brightpoint.edu/services/parking</vt:lpwstr>
      </vt:variant>
      <vt:variant>
        <vt:lpwstr/>
      </vt:variant>
      <vt:variant>
        <vt:i4>5046353</vt:i4>
      </vt:variant>
      <vt:variant>
        <vt:i4>699</vt:i4>
      </vt:variant>
      <vt:variant>
        <vt:i4>0</vt:i4>
      </vt:variant>
      <vt:variant>
        <vt:i4>5</vt:i4>
      </vt:variant>
      <vt:variant>
        <vt:lpwstr>https://catalog.brightpoint.edu/content.php?catoid=12&amp;navoid=1229</vt:lpwstr>
      </vt:variant>
      <vt:variant>
        <vt:lpwstr/>
      </vt:variant>
      <vt:variant>
        <vt:i4>2883707</vt:i4>
      </vt:variant>
      <vt:variant>
        <vt:i4>696</vt:i4>
      </vt:variant>
      <vt:variant>
        <vt:i4>0</vt:i4>
      </vt:variant>
      <vt:variant>
        <vt:i4>5</vt:i4>
      </vt:variant>
      <vt:variant>
        <vt:lpwstr>https://law.lis.virginia.gov/vacode/title18.2/chapter4/section18.2-56/</vt:lpwstr>
      </vt:variant>
      <vt:variant>
        <vt:lpwstr/>
      </vt:variant>
      <vt:variant>
        <vt:i4>4718674</vt:i4>
      </vt:variant>
      <vt:variant>
        <vt:i4>693</vt:i4>
      </vt:variant>
      <vt:variant>
        <vt:i4>0</vt:i4>
      </vt:variant>
      <vt:variant>
        <vt:i4>5</vt:i4>
      </vt:variant>
      <vt:variant>
        <vt:lpwstr>https://catalog.brightpoint.edu/content.php?catoid=12&amp;navoid=1170</vt:lpwstr>
      </vt:variant>
      <vt:variant>
        <vt:lpwstr/>
      </vt:variant>
      <vt:variant>
        <vt:i4>4718674</vt:i4>
      </vt:variant>
      <vt:variant>
        <vt:i4>690</vt:i4>
      </vt:variant>
      <vt:variant>
        <vt:i4>0</vt:i4>
      </vt:variant>
      <vt:variant>
        <vt:i4>5</vt:i4>
      </vt:variant>
      <vt:variant>
        <vt:lpwstr>https://catalog.brightpoint.edu/content.php?catoid=12&amp;navoid=1170</vt:lpwstr>
      </vt:variant>
      <vt:variant>
        <vt:lpwstr/>
      </vt:variant>
      <vt:variant>
        <vt:i4>4718674</vt:i4>
      </vt:variant>
      <vt:variant>
        <vt:i4>687</vt:i4>
      </vt:variant>
      <vt:variant>
        <vt:i4>0</vt:i4>
      </vt:variant>
      <vt:variant>
        <vt:i4>5</vt:i4>
      </vt:variant>
      <vt:variant>
        <vt:lpwstr>https://catalog.brightpoint.edu/content.php?catoid=12&amp;navoid=1170</vt:lpwstr>
      </vt:variant>
      <vt:variant>
        <vt:lpwstr/>
      </vt:variant>
      <vt:variant>
        <vt:i4>4718674</vt:i4>
      </vt:variant>
      <vt:variant>
        <vt:i4>684</vt:i4>
      </vt:variant>
      <vt:variant>
        <vt:i4>0</vt:i4>
      </vt:variant>
      <vt:variant>
        <vt:i4>5</vt:i4>
      </vt:variant>
      <vt:variant>
        <vt:lpwstr>https://catalog.brightpoint.edu/content.php?catoid=12&amp;navoid=1171</vt:lpwstr>
      </vt:variant>
      <vt:variant>
        <vt:lpwstr/>
      </vt:variant>
      <vt:variant>
        <vt:i4>4259858</vt:i4>
      </vt:variant>
      <vt:variant>
        <vt:i4>681</vt:i4>
      </vt:variant>
      <vt:variant>
        <vt:i4>0</vt:i4>
      </vt:variant>
      <vt:variant>
        <vt:i4>5</vt:i4>
      </vt:variant>
      <vt:variant>
        <vt:lpwstr>http://www.vcuhealth.org/</vt:lpwstr>
      </vt:variant>
      <vt:variant>
        <vt:lpwstr/>
      </vt:variant>
      <vt:variant>
        <vt:i4>4390914</vt:i4>
      </vt:variant>
      <vt:variant>
        <vt:i4>678</vt:i4>
      </vt:variant>
      <vt:variant>
        <vt:i4>0</vt:i4>
      </vt:variant>
      <vt:variant>
        <vt:i4>5</vt:i4>
      </vt:variant>
      <vt:variant>
        <vt:lpwstr>http://www.srmconline.com/Southside-Regional-Medical-Center/home.aspx</vt:lpwstr>
      </vt:variant>
      <vt:variant>
        <vt:lpwstr/>
      </vt:variant>
      <vt:variant>
        <vt:i4>6750317</vt:i4>
      </vt:variant>
      <vt:variant>
        <vt:i4>675</vt:i4>
      </vt:variant>
      <vt:variant>
        <vt:i4>0</vt:i4>
      </vt:variant>
      <vt:variant>
        <vt:i4>5</vt:i4>
      </vt:variant>
      <vt:variant>
        <vt:lpwstr>http://www.richmond.va.gov/</vt:lpwstr>
      </vt:variant>
      <vt:variant>
        <vt:lpwstr/>
      </vt:variant>
      <vt:variant>
        <vt:i4>5046364</vt:i4>
      </vt:variant>
      <vt:variant>
        <vt:i4>669</vt:i4>
      </vt:variant>
      <vt:variant>
        <vt:i4>0</vt:i4>
      </vt:variant>
      <vt:variant>
        <vt:i4>5</vt:i4>
      </vt:variant>
      <vt:variant>
        <vt:lpwstr>https://www.hcavirginia.com/locations/tricities-hospital</vt:lpwstr>
      </vt:variant>
      <vt:variant>
        <vt:lpwstr/>
      </vt:variant>
      <vt:variant>
        <vt:i4>7143484</vt:i4>
      </vt:variant>
      <vt:variant>
        <vt:i4>666</vt:i4>
      </vt:variant>
      <vt:variant>
        <vt:i4>0</vt:i4>
      </vt:variant>
      <vt:variant>
        <vt:i4>5</vt:i4>
      </vt:variant>
      <vt:variant>
        <vt:lpwstr>http://hcavirginia.com/locations/henrico-doctors-hospital/</vt:lpwstr>
      </vt:variant>
      <vt:variant>
        <vt:lpwstr/>
      </vt:variant>
      <vt:variant>
        <vt:i4>3342437</vt:i4>
      </vt:variant>
      <vt:variant>
        <vt:i4>663</vt:i4>
      </vt:variant>
      <vt:variant>
        <vt:i4>0</vt:i4>
      </vt:variant>
      <vt:variant>
        <vt:i4>5</vt:i4>
      </vt:variant>
      <vt:variant>
        <vt:lpwstr>http://hcavirginia.com/locations/johnston-willis-hospital/</vt:lpwstr>
      </vt:variant>
      <vt:variant>
        <vt:lpwstr/>
      </vt:variant>
      <vt:variant>
        <vt:i4>786450</vt:i4>
      </vt:variant>
      <vt:variant>
        <vt:i4>660</vt:i4>
      </vt:variant>
      <vt:variant>
        <vt:i4>0</vt:i4>
      </vt:variant>
      <vt:variant>
        <vt:i4>5</vt:i4>
      </vt:variant>
      <vt:variant>
        <vt:lpwstr>https://www.hcavirginia.com/locations/chippenham-hospital</vt:lpwstr>
      </vt:variant>
      <vt:variant>
        <vt:lpwstr/>
      </vt:variant>
      <vt:variant>
        <vt:i4>3211303</vt:i4>
      </vt:variant>
      <vt:variant>
        <vt:i4>657</vt:i4>
      </vt:variant>
      <vt:variant>
        <vt:i4>0</vt:i4>
      </vt:variant>
      <vt:variant>
        <vt:i4>5</vt:i4>
      </vt:variant>
      <vt:variant>
        <vt:lpwstr>http://www.bonsecours.com/</vt:lpwstr>
      </vt:variant>
      <vt:variant>
        <vt:lpwstr/>
      </vt:variant>
      <vt:variant>
        <vt:i4>3211303</vt:i4>
      </vt:variant>
      <vt:variant>
        <vt:i4>654</vt:i4>
      </vt:variant>
      <vt:variant>
        <vt:i4>0</vt:i4>
      </vt:variant>
      <vt:variant>
        <vt:i4>5</vt:i4>
      </vt:variant>
      <vt:variant>
        <vt:lpwstr>http://www.bonsecours.com/</vt:lpwstr>
      </vt:variant>
      <vt:variant>
        <vt:lpwstr/>
      </vt:variant>
      <vt:variant>
        <vt:i4>917619</vt:i4>
      </vt:variant>
      <vt:variant>
        <vt:i4>648</vt:i4>
      </vt:variant>
      <vt:variant>
        <vt:i4>0</vt:i4>
      </vt:variant>
      <vt:variant>
        <vt:i4>5</vt:i4>
      </vt:variant>
      <vt:variant>
        <vt:lpwstr>https://cm.maxient.com/reportingform.php?BrightpointCC&amp;layout_id=2</vt:lpwstr>
      </vt:variant>
      <vt:variant>
        <vt:lpwstr/>
      </vt:variant>
      <vt:variant>
        <vt:i4>4259868</vt:i4>
      </vt:variant>
      <vt:variant>
        <vt:i4>633</vt:i4>
      </vt:variant>
      <vt:variant>
        <vt:i4>0</vt:i4>
      </vt:variant>
      <vt:variant>
        <vt:i4>5</vt:i4>
      </vt:variant>
      <vt:variant>
        <vt:lpwstr>https://www.brightpoint.edu/about/safety-security/title-ix-and-sexual-harassment</vt:lpwstr>
      </vt:variant>
      <vt:variant>
        <vt:lpwstr/>
      </vt:variant>
      <vt:variant>
        <vt:i4>4259868</vt:i4>
      </vt:variant>
      <vt:variant>
        <vt:i4>630</vt:i4>
      </vt:variant>
      <vt:variant>
        <vt:i4>0</vt:i4>
      </vt:variant>
      <vt:variant>
        <vt:i4>5</vt:i4>
      </vt:variant>
      <vt:variant>
        <vt:lpwstr>https://www.brightpoint.edu/about/safety-security/title-ix-and-sexual-harassment</vt:lpwstr>
      </vt:variant>
      <vt:variant>
        <vt:lpwstr/>
      </vt:variant>
      <vt:variant>
        <vt:i4>5767259</vt:i4>
      </vt:variant>
      <vt:variant>
        <vt:i4>627</vt:i4>
      </vt:variant>
      <vt:variant>
        <vt:i4>0</vt:i4>
      </vt:variant>
      <vt:variant>
        <vt:i4>5</vt:i4>
      </vt:variant>
      <vt:variant>
        <vt:lpwstr>https://ohl.rainn.org/es/</vt:lpwstr>
      </vt:variant>
      <vt:variant>
        <vt:lpwstr/>
      </vt:variant>
      <vt:variant>
        <vt:i4>4784211</vt:i4>
      </vt:variant>
      <vt:variant>
        <vt:i4>624</vt:i4>
      </vt:variant>
      <vt:variant>
        <vt:i4>0</vt:i4>
      </vt:variant>
      <vt:variant>
        <vt:i4>5</vt:i4>
      </vt:variant>
      <vt:variant>
        <vt:lpwstr>https://ohl.rainn.org/online/</vt:lpwstr>
      </vt:variant>
      <vt:variant>
        <vt:lpwstr/>
      </vt:variant>
      <vt:variant>
        <vt:i4>6946930</vt:i4>
      </vt:variant>
      <vt:variant>
        <vt:i4>621</vt:i4>
      </vt:variant>
      <vt:variant>
        <vt:i4>0</vt:i4>
      </vt:variant>
      <vt:variant>
        <vt:i4>5</vt:i4>
      </vt:variant>
      <vt:variant>
        <vt:lpwstr>https://rainn.org/help-and-healing/hotline/</vt:lpwstr>
      </vt:variant>
      <vt:variant>
        <vt:lpwstr/>
      </vt:variant>
      <vt:variant>
        <vt:i4>4259868</vt:i4>
      </vt:variant>
      <vt:variant>
        <vt:i4>618</vt:i4>
      </vt:variant>
      <vt:variant>
        <vt:i4>0</vt:i4>
      </vt:variant>
      <vt:variant>
        <vt:i4>5</vt:i4>
      </vt:variant>
      <vt:variant>
        <vt:lpwstr>https://www.brightpoint.edu/about/safety-security/title-ix-and-sexual-harassment</vt:lpwstr>
      </vt:variant>
      <vt:variant>
        <vt:lpwstr/>
      </vt:variant>
      <vt:variant>
        <vt:i4>1966118</vt:i4>
      </vt:variant>
      <vt:variant>
        <vt:i4>615</vt:i4>
      </vt:variant>
      <vt:variant>
        <vt:i4>0</vt:i4>
      </vt:variant>
      <vt:variant>
        <vt:i4>5</vt:i4>
      </vt:variant>
      <vt:variant>
        <vt:lpwstr>mailto:mspencer@brightpoint.edu</vt:lpwstr>
      </vt:variant>
      <vt:variant>
        <vt:lpwstr/>
      </vt:variant>
      <vt:variant>
        <vt:i4>524347</vt:i4>
      </vt:variant>
      <vt:variant>
        <vt:i4>612</vt:i4>
      </vt:variant>
      <vt:variant>
        <vt:i4>0</vt:i4>
      </vt:variant>
      <vt:variant>
        <vt:i4>5</vt:i4>
      </vt:variant>
      <vt:variant>
        <vt:lpwstr>mailto:skirkland@brightpoint.edu</vt:lpwstr>
      </vt:variant>
      <vt:variant>
        <vt:lpwstr/>
      </vt:variant>
      <vt:variant>
        <vt:i4>524347</vt:i4>
      </vt:variant>
      <vt:variant>
        <vt:i4>609</vt:i4>
      </vt:variant>
      <vt:variant>
        <vt:i4>0</vt:i4>
      </vt:variant>
      <vt:variant>
        <vt:i4>5</vt:i4>
      </vt:variant>
      <vt:variant>
        <vt:lpwstr>mailto:skirkland@brightpoint.edu</vt:lpwstr>
      </vt:variant>
      <vt:variant>
        <vt:lpwstr/>
      </vt:variant>
      <vt:variant>
        <vt:i4>4718674</vt:i4>
      </vt:variant>
      <vt:variant>
        <vt:i4>606</vt:i4>
      </vt:variant>
      <vt:variant>
        <vt:i4>0</vt:i4>
      </vt:variant>
      <vt:variant>
        <vt:i4>5</vt:i4>
      </vt:variant>
      <vt:variant>
        <vt:lpwstr>https://catalog.brightpoint.edu/content.php?catoid=12&amp;navoid=1174</vt:lpwstr>
      </vt:variant>
      <vt:variant>
        <vt:lpwstr/>
      </vt:variant>
      <vt:variant>
        <vt:i4>7798886</vt:i4>
      </vt:variant>
      <vt:variant>
        <vt:i4>603</vt:i4>
      </vt:variant>
      <vt:variant>
        <vt:i4>0</vt:i4>
      </vt:variant>
      <vt:variant>
        <vt:i4>5</vt:i4>
      </vt:variant>
      <vt:variant>
        <vt:lpwstr>https://catalog.brightpoint.edu/content.php?catoid=8&amp;navoid=703</vt:lpwstr>
      </vt:variant>
      <vt:variant>
        <vt:lpwstr/>
      </vt:variant>
      <vt:variant>
        <vt:i4>5111874</vt:i4>
      </vt:variant>
      <vt:variant>
        <vt:i4>522</vt:i4>
      </vt:variant>
      <vt:variant>
        <vt:i4>0</vt:i4>
      </vt:variant>
      <vt:variant>
        <vt:i4>5</vt:i4>
      </vt:variant>
      <vt:variant>
        <vt:lpwstr>https://www.smokefreeonline.com/</vt:lpwstr>
      </vt:variant>
      <vt:variant>
        <vt:lpwstr/>
      </vt:variant>
      <vt:variant>
        <vt:i4>786501</vt:i4>
      </vt:variant>
      <vt:variant>
        <vt:i4>519</vt:i4>
      </vt:variant>
      <vt:variant>
        <vt:i4>0</vt:i4>
      </vt:variant>
      <vt:variant>
        <vt:i4>5</vt:i4>
      </vt:variant>
      <vt:variant>
        <vt:lpwstr>https://tobaccofree.org/</vt:lpwstr>
      </vt:variant>
      <vt:variant>
        <vt:lpwstr/>
      </vt:variant>
      <vt:variant>
        <vt:i4>5373982</vt:i4>
      </vt:variant>
      <vt:variant>
        <vt:i4>516</vt:i4>
      </vt:variant>
      <vt:variant>
        <vt:i4>0</vt:i4>
      </vt:variant>
      <vt:variant>
        <vt:i4>5</vt:i4>
      </vt:variant>
      <vt:variant>
        <vt:lpwstr>https://www.lung.org/</vt:lpwstr>
      </vt:variant>
      <vt:variant>
        <vt:lpwstr/>
      </vt:variant>
      <vt:variant>
        <vt:i4>2883637</vt:i4>
      </vt:variant>
      <vt:variant>
        <vt:i4>513</vt:i4>
      </vt:variant>
      <vt:variant>
        <vt:i4>0</vt:i4>
      </vt:variant>
      <vt:variant>
        <vt:i4>5</vt:i4>
      </vt:variant>
      <vt:variant>
        <vt:lpwstr>https://www.heart.org/</vt:lpwstr>
      </vt:variant>
      <vt:variant>
        <vt:lpwstr/>
      </vt:variant>
      <vt:variant>
        <vt:i4>3145844</vt:i4>
      </vt:variant>
      <vt:variant>
        <vt:i4>510</vt:i4>
      </vt:variant>
      <vt:variant>
        <vt:i4>0</vt:i4>
      </vt:variant>
      <vt:variant>
        <vt:i4>5</vt:i4>
      </vt:variant>
      <vt:variant>
        <vt:lpwstr>https://www.cancer.org/</vt:lpwstr>
      </vt:variant>
      <vt:variant>
        <vt:lpwstr/>
      </vt:variant>
      <vt:variant>
        <vt:i4>4587545</vt:i4>
      </vt:variant>
      <vt:variant>
        <vt:i4>507</vt:i4>
      </vt:variant>
      <vt:variant>
        <vt:i4>0</vt:i4>
      </vt:variant>
      <vt:variant>
        <vt:i4>5</vt:i4>
      </vt:variant>
      <vt:variant>
        <vt:lpwstr>https://www.acde.org/</vt:lpwstr>
      </vt:variant>
      <vt:variant>
        <vt:lpwstr/>
      </vt:variant>
      <vt:variant>
        <vt:i4>917580</vt:i4>
      </vt:variant>
      <vt:variant>
        <vt:i4>504</vt:i4>
      </vt:variant>
      <vt:variant>
        <vt:i4>0</vt:i4>
      </vt:variant>
      <vt:variant>
        <vt:i4>5</vt:i4>
      </vt:variant>
      <vt:variant>
        <vt:lpwstr>https://nida.nih.gov/</vt:lpwstr>
      </vt:variant>
      <vt:variant>
        <vt:lpwstr/>
      </vt:variant>
      <vt:variant>
        <vt:i4>4325397</vt:i4>
      </vt:variant>
      <vt:variant>
        <vt:i4>501</vt:i4>
      </vt:variant>
      <vt:variant>
        <vt:i4>0</vt:i4>
      </vt:variant>
      <vt:variant>
        <vt:i4>5</vt:i4>
      </vt:variant>
      <vt:variant>
        <vt:lpwstr>https://www.acha.org/</vt:lpwstr>
      </vt:variant>
      <vt:variant>
        <vt:lpwstr/>
      </vt:variant>
      <vt:variant>
        <vt:i4>4521995</vt:i4>
      </vt:variant>
      <vt:variant>
        <vt:i4>498</vt:i4>
      </vt:variant>
      <vt:variant>
        <vt:i4>0</vt:i4>
      </vt:variant>
      <vt:variant>
        <vt:i4>5</vt:i4>
      </vt:variant>
      <vt:variant>
        <vt:lpwstr>https://www.sadd.org/</vt:lpwstr>
      </vt:variant>
      <vt:variant>
        <vt:lpwstr/>
      </vt:variant>
      <vt:variant>
        <vt:i4>2162721</vt:i4>
      </vt:variant>
      <vt:variant>
        <vt:i4>495</vt:i4>
      </vt:variant>
      <vt:variant>
        <vt:i4>0</vt:i4>
      </vt:variant>
      <vt:variant>
        <vt:i4>5</vt:i4>
      </vt:variant>
      <vt:variant>
        <vt:lpwstr>https://www.collegedrinkingprevention.gov/</vt:lpwstr>
      </vt:variant>
      <vt:variant>
        <vt:lpwstr/>
      </vt:variant>
      <vt:variant>
        <vt:i4>1114131</vt:i4>
      </vt:variant>
      <vt:variant>
        <vt:i4>492</vt:i4>
      </vt:variant>
      <vt:variant>
        <vt:i4>0</vt:i4>
      </vt:variant>
      <vt:variant>
        <vt:i4>5</vt:i4>
      </vt:variant>
      <vt:variant>
        <vt:lpwstr>https://www.abc.virginia.gov/education/programs/heads-up</vt:lpwstr>
      </vt:variant>
      <vt:variant>
        <vt:lpwstr/>
      </vt:variant>
      <vt:variant>
        <vt:i4>6881337</vt:i4>
      </vt:variant>
      <vt:variant>
        <vt:i4>489</vt:i4>
      </vt:variant>
      <vt:variant>
        <vt:i4>0</vt:i4>
      </vt:variant>
      <vt:variant>
        <vt:i4>5</vt:i4>
      </vt:variant>
      <vt:variant>
        <vt:lpwstr>https://www.niaaa.nih.gov/</vt:lpwstr>
      </vt:variant>
      <vt:variant>
        <vt:lpwstr/>
      </vt:variant>
      <vt:variant>
        <vt:i4>6422571</vt:i4>
      </vt:variant>
      <vt:variant>
        <vt:i4>486</vt:i4>
      </vt:variant>
      <vt:variant>
        <vt:i4>0</vt:i4>
      </vt:variant>
      <vt:variant>
        <vt:i4>5</vt:i4>
      </vt:variant>
      <vt:variant>
        <vt:lpwstr>https://stepupprogram.org/</vt:lpwstr>
      </vt:variant>
      <vt:variant>
        <vt:lpwstr/>
      </vt:variant>
      <vt:variant>
        <vt:i4>458820</vt:i4>
      </vt:variant>
      <vt:variant>
        <vt:i4>483</vt:i4>
      </vt:variant>
      <vt:variant>
        <vt:i4>0</vt:i4>
      </vt:variant>
      <vt:variant>
        <vt:i4>5</vt:i4>
      </vt:variant>
      <vt:variant>
        <vt:lpwstr>https://www.naspa.org/project/peer-education-initiatives</vt:lpwstr>
      </vt:variant>
      <vt:variant>
        <vt:lpwstr/>
      </vt:variant>
      <vt:variant>
        <vt:i4>2818171</vt:i4>
      </vt:variant>
      <vt:variant>
        <vt:i4>480</vt:i4>
      </vt:variant>
      <vt:variant>
        <vt:i4>0</vt:i4>
      </vt:variant>
      <vt:variant>
        <vt:i4>5</vt:i4>
      </vt:variant>
      <vt:variant>
        <vt:lpwstr>https://www.responsibility.org/</vt:lpwstr>
      </vt:variant>
      <vt:variant>
        <vt:lpwstr/>
      </vt:variant>
      <vt:variant>
        <vt:i4>5111902</vt:i4>
      </vt:variant>
      <vt:variant>
        <vt:i4>477</vt:i4>
      </vt:variant>
      <vt:variant>
        <vt:i4>0</vt:i4>
      </vt:variant>
      <vt:variant>
        <vt:i4>5</vt:i4>
      </vt:variant>
      <vt:variant>
        <vt:lpwstr>https://vacsb.org/csb-bha-directory/</vt:lpwstr>
      </vt:variant>
      <vt:variant>
        <vt:lpwstr/>
      </vt:variant>
      <vt:variant>
        <vt:i4>7209060</vt:i4>
      </vt:variant>
      <vt:variant>
        <vt:i4>474</vt:i4>
      </vt:variant>
      <vt:variant>
        <vt:i4>0</vt:i4>
      </vt:variant>
      <vt:variant>
        <vt:i4>5</vt:i4>
      </vt:variant>
      <vt:variant>
        <vt:lpwstr>https://dbhds.virginia.gov/developmental-services/substance-abuse-services/</vt:lpwstr>
      </vt:variant>
      <vt:variant>
        <vt:lpwstr/>
      </vt:variant>
      <vt:variant>
        <vt:i4>6815790</vt:i4>
      </vt:variant>
      <vt:variant>
        <vt:i4>471</vt:i4>
      </vt:variant>
      <vt:variant>
        <vt:i4>0</vt:i4>
      </vt:variant>
      <vt:variant>
        <vt:i4>5</vt:i4>
      </vt:variant>
      <vt:variant>
        <vt:lpwstr>https://gordie.studenthealth.virginia.edu/</vt:lpwstr>
      </vt:variant>
      <vt:variant>
        <vt:lpwstr/>
      </vt:variant>
      <vt:variant>
        <vt:i4>3211372</vt:i4>
      </vt:variant>
      <vt:variant>
        <vt:i4>468</vt:i4>
      </vt:variant>
      <vt:variant>
        <vt:i4>0</vt:i4>
      </vt:variant>
      <vt:variant>
        <vt:i4>5</vt:i4>
      </vt:variant>
      <vt:variant>
        <vt:lpwstr>https://www.samhsa.gov/</vt:lpwstr>
      </vt:variant>
      <vt:variant>
        <vt:lpwstr/>
      </vt:variant>
      <vt:variant>
        <vt:i4>4390937</vt:i4>
      </vt:variant>
      <vt:variant>
        <vt:i4>465</vt:i4>
      </vt:variant>
      <vt:variant>
        <vt:i4>0</vt:i4>
      </vt:variant>
      <vt:variant>
        <vt:i4>5</vt:i4>
      </vt:variant>
      <vt:variant>
        <vt:lpwstr>https://www.abc.virginia.gov/education/programs/vosap</vt:lpwstr>
      </vt:variant>
      <vt:variant>
        <vt:lpwstr/>
      </vt:variant>
      <vt:variant>
        <vt:i4>6422573</vt:i4>
      </vt:variant>
      <vt:variant>
        <vt:i4>462</vt:i4>
      </vt:variant>
      <vt:variant>
        <vt:i4>0</vt:i4>
      </vt:variant>
      <vt:variant>
        <vt:i4>5</vt:i4>
      </vt:variant>
      <vt:variant>
        <vt:lpwstr>https://findtreatment.gov/</vt:lpwstr>
      </vt:variant>
      <vt:variant>
        <vt:lpwstr/>
      </vt:variant>
      <vt:variant>
        <vt:i4>65611</vt:i4>
      </vt:variant>
      <vt:variant>
        <vt:i4>459</vt:i4>
      </vt:variant>
      <vt:variant>
        <vt:i4>0</vt:i4>
      </vt:variant>
      <vt:variant>
        <vt:i4>5</vt:i4>
      </vt:variant>
      <vt:variant>
        <vt:lpwstr>https://law.lis.virginia.gov/vacode/title4.1/chapter3/section4.1-305/</vt:lpwstr>
      </vt:variant>
      <vt:variant>
        <vt:lpwstr/>
      </vt:variant>
      <vt:variant>
        <vt:i4>589855</vt:i4>
      </vt:variant>
      <vt:variant>
        <vt:i4>456</vt:i4>
      </vt:variant>
      <vt:variant>
        <vt:i4>0</vt:i4>
      </vt:variant>
      <vt:variant>
        <vt:i4>5</vt:i4>
      </vt:variant>
      <vt:variant>
        <vt:lpwstr>https://www.ecfr.gov/current/title-21/chapter-II</vt:lpwstr>
      </vt:variant>
      <vt:variant>
        <vt:lpwstr/>
      </vt:variant>
      <vt:variant>
        <vt:i4>4915289</vt:i4>
      </vt:variant>
      <vt:variant>
        <vt:i4>453</vt:i4>
      </vt:variant>
      <vt:variant>
        <vt:i4>0</vt:i4>
      </vt:variant>
      <vt:variant>
        <vt:i4>5</vt:i4>
      </vt:variant>
      <vt:variant>
        <vt:lpwstr>http://www.dhrm.virginia.gov/employeeprograms/employeeassistance</vt:lpwstr>
      </vt:variant>
      <vt:variant>
        <vt:lpwstr/>
      </vt:variant>
      <vt:variant>
        <vt:i4>7798840</vt:i4>
      </vt:variant>
      <vt:variant>
        <vt:i4>450</vt:i4>
      </vt:variant>
      <vt:variant>
        <vt:i4>0</vt:i4>
      </vt:variant>
      <vt:variant>
        <vt:i4>5</vt:i4>
      </vt:variant>
      <vt:variant>
        <vt:lpwstr>https://www.dhrm.virginia.gov/employeebenefits/employee-assistance</vt:lpwstr>
      </vt:variant>
      <vt:variant>
        <vt:lpwstr/>
      </vt:variant>
      <vt:variant>
        <vt:i4>5767256</vt:i4>
      </vt:variant>
      <vt:variant>
        <vt:i4>447</vt:i4>
      </vt:variant>
      <vt:variant>
        <vt:i4>0</vt:i4>
      </vt:variant>
      <vt:variant>
        <vt:i4>5</vt:i4>
      </vt:variant>
      <vt:variant>
        <vt:lpwstr>https://go.boarddocs.com/va/vccs/Board.nsf/goto?open&amp;id=CB55HT105FCF</vt:lpwstr>
      </vt:variant>
      <vt:variant>
        <vt:lpwstr/>
      </vt:variant>
      <vt:variant>
        <vt:i4>7012412</vt:i4>
      </vt:variant>
      <vt:variant>
        <vt:i4>444</vt:i4>
      </vt:variant>
      <vt:variant>
        <vt:i4>0</vt:i4>
      </vt:variant>
      <vt:variant>
        <vt:i4>5</vt:i4>
      </vt:variant>
      <vt:variant>
        <vt:lpwstr>https://www.dhrm.virginia.gov/docs/default-source/hrpolicy/1-05-alcohol-other-drugs-10-5-21.pdf</vt:lpwstr>
      </vt:variant>
      <vt:variant>
        <vt:lpwstr/>
      </vt:variant>
      <vt:variant>
        <vt:i4>589855</vt:i4>
      </vt:variant>
      <vt:variant>
        <vt:i4>441</vt:i4>
      </vt:variant>
      <vt:variant>
        <vt:i4>0</vt:i4>
      </vt:variant>
      <vt:variant>
        <vt:i4>5</vt:i4>
      </vt:variant>
      <vt:variant>
        <vt:lpwstr>https://www.ecfr.gov/current/title-21/chapter-II</vt:lpwstr>
      </vt:variant>
      <vt:variant>
        <vt:lpwstr/>
      </vt:variant>
      <vt:variant>
        <vt:i4>65611</vt:i4>
      </vt:variant>
      <vt:variant>
        <vt:i4>438</vt:i4>
      </vt:variant>
      <vt:variant>
        <vt:i4>0</vt:i4>
      </vt:variant>
      <vt:variant>
        <vt:i4>5</vt:i4>
      </vt:variant>
      <vt:variant>
        <vt:lpwstr>https://law.lis.virginia.gov/vacode/title4.1/chapter3/section4.1-305/</vt:lpwstr>
      </vt:variant>
      <vt:variant>
        <vt:lpwstr/>
      </vt:variant>
      <vt:variant>
        <vt:i4>7012412</vt:i4>
      </vt:variant>
      <vt:variant>
        <vt:i4>435</vt:i4>
      </vt:variant>
      <vt:variant>
        <vt:i4>0</vt:i4>
      </vt:variant>
      <vt:variant>
        <vt:i4>5</vt:i4>
      </vt:variant>
      <vt:variant>
        <vt:lpwstr>https://www.dhrm.virginia.gov/docs/default-source/hrpolicy/1-05-alcohol-other-drugs-10-5-21.pdf</vt:lpwstr>
      </vt:variant>
      <vt:variant>
        <vt:lpwstr/>
      </vt:variant>
      <vt:variant>
        <vt:i4>3997814</vt:i4>
      </vt:variant>
      <vt:variant>
        <vt:i4>432</vt:i4>
      </vt:variant>
      <vt:variant>
        <vt:i4>0</vt:i4>
      </vt:variant>
      <vt:variant>
        <vt:i4>5</vt:i4>
      </vt:variant>
      <vt:variant>
        <vt:lpwstr>https://law.lis.virginia.gov/vacode/title23.1/chapter8/section23.1-804/</vt:lpwstr>
      </vt:variant>
      <vt:variant>
        <vt:lpwstr/>
      </vt:variant>
      <vt:variant>
        <vt:i4>3801206</vt:i4>
      </vt:variant>
      <vt:variant>
        <vt:i4>429</vt:i4>
      </vt:variant>
      <vt:variant>
        <vt:i4>0</vt:i4>
      </vt:variant>
      <vt:variant>
        <vt:i4>5</vt:i4>
      </vt:variant>
      <vt:variant>
        <vt:lpwstr>https://law.lis.virginia.gov/vacode/title23.1/chapter8/section23.1-803/</vt:lpwstr>
      </vt:variant>
      <vt:variant>
        <vt:lpwstr/>
      </vt:variant>
      <vt:variant>
        <vt:i4>7733292</vt:i4>
      </vt:variant>
      <vt:variant>
        <vt:i4>426</vt:i4>
      </vt:variant>
      <vt:variant>
        <vt:i4>0</vt:i4>
      </vt:variant>
      <vt:variant>
        <vt:i4>5</vt:i4>
      </vt:variant>
      <vt:variant>
        <vt:lpwstr>https://www.govinfo.gov/content/pkg/COMPS-765/pdf/COMPS-765.pdf</vt:lpwstr>
      </vt:variant>
      <vt:variant>
        <vt:lpwstr/>
      </vt:variant>
      <vt:variant>
        <vt:i4>4980802</vt:i4>
      </vt:variant>
      <vt:variant>
        <vt:i4>423</vt:i4>
      </vt:variant>
      <vt:variant>
        <vt:i4>0</vt:i4>
      </vt:variant>
      <vt:variant>
        <vt:i4>5</vt:i4>
      </vt:variant>
      <vt:variant>
        <vt:lpwstr>https://www.brightpoint.edu/about/locations-tours</vt:lpwstr>
      </vt:variant>
      <vt:variant>
        <vt:lpwstr/>
      </vt:variant>
      <vt:variant>
        <vt:i4>196614</vt:i4>
      </vt:variant>
      <vt:variant>
        <vt:i4>420</vt:i4>
      </vt:variant>
      <vt:variant>
        <vt:i4>0</vt:i4>
      </vt:variant>
      <vt:variant>
        <vt:i4>5</vt:i4>
      </vt:variant>
      <vt:variant>
        <vt:lpwstr>http://www.brightpoint.edu/about/safety-security/</vt:lpwstr>
      </vt:variant>
      <vt:variant>
        <vt:lpwstr/>
      </vt:variant>
      <vt:variant>
        <vt:i4>7536660</vt:i4>
      </vt:variant>
      <vt:variant>
        <vt:i4>417</vt:i4>
      </vt:variant>
      <vt:variant>
        <vt:i4>0</vt:i4>
      </vt:variant>
      <vt:variant>
        <vt:i4>5</vt:i4>
      </vt:variant>
      <vt:variant>
        <vt:lpwstr>https://intranet.brightpoint.edu/uploads/documents/EmergencyPublications_QuickReference_Employee_Intranet.pdf</vt:lpwstr>
      </vt:variant>
      <vt:variant>
        <vt:lpwstr/>
      </vt:variant>
      <vt:variant>
        <vt:i4>4259868</vt:i4>
      </vt:variant>
      <vt:variant>
        <vt:i4>414</vt:i4>
      </vt:variant>
      <vt:variant>
        <vt:i4>0</vt:i4>
      </vt:variant>
      <vt:variant>
        <vt:i4>5</vt:i4>
      </vt:variant>
      <vt:variant>
        <vt:lpwstr>https://www.brightpoint.edu/about/safety-security/title-ix-and-sexual-harassment</vt:lpwstr>
      </vt:variant>
      <vt:variant>
        <vt:lpwstr/>
      </vt:variant>
      <vt:variant>
        <vt:i4>1966097</vt:i4>
      </vt:variant>
      <vt:variant>
        <vt:i4>411</vt:i4>
      </vt:variant>
      <vt:variant>
        <vt:i4>0</vt:i4>
      </vt:variant>
      <vt:variant>
        <vt:i4>5</vt:i4>
      </vt:variant>
      <vt:variant>
        <vt:lpwstr>https://www.brightpoint.edu/about/safety-security</vt:lpwstr>
      </vt:variant>
      <vt:variant>
        <vt:lpwstr/>
      </vt:variant>
      <vt:variant>
        <vt:i4>5046352</vt:i4>
      </vt:variant>
      <vt:variant>
        <vt:i4>408</vt:i4>
      </vt:variant>
      <vt:variant>
        <vt:i4>0</vt:i4>
      </vt:variant>
      <vt:variant>
        <vt:i4>5</vt:i4>
      </vt:variant>
      <vt:variant>
        <vt:lpwstr>https://catalog.brightpoint.edu/content.php?catoid=11&amp;navoid=1024</vt:lpwstr>
      </vt:variant>
      <vt:variant>
        <vt:lpwstr/>
      </vt:variant>
      <vt:variant>
        <vt:i4>196614</vt:i4>
      </vt:variant>
      <vt:variant>
        <vt:i4>405</vt:i4>
      </vt:variant>
      <vt:variant>
        <vt:i4>0</vt:i4>
      </vt:variant>
      <vt:variant>
        <vt:i4>5</vt:i4>
      </vt:variant>
      <vt:variant>
        <vt:lpwstr>http://www.brightpoint.edu/about/safety-security/</vt:lpwstr>
      </vt:variant>
      <vt:variant>
        <vt:lpwstr/>
      </vt:variant>
      <vt:variant>
        <vt:i4>5374044</vt:i4>
      </vt:variant>
      <vt:variant>
        <vt:i4>402</vt:i4>
      </vt:variant>
      <vt:variant>
        <vt:i4>0</vt:i4>
      </vt:variant>
      <vt:variant>
        <vt:i4>5</vt:i4>
      </vt:variant>
      <vt:variant>
        <vt:lpwstr>http://www.brightpoint.edu/locations</vt:lpwstr>
      </vt:variant>
      <vt:variant>
        <vt:lpwstr/>
      </vt:variant>
      <vt:variant>
        <vt:i4>917619</vt:i4>
      </vt:variant>
      <vt:variant>
        <vt:i4>396</vt:i4>
      </vt:variant>
      <vt:variant>
        <vt:i4>0</vt:i4>
      </vt:variant>
      <vt:variant>
        <vt:i4>5</vt:i4>
      </vt:variant>
      <vt:variant>
        <vt:lpwstr>https://cm.maxient.com/reportingform.php?BrightpointCC&amp;layout_id=2</vt:lpwstr>
      </vt:variant>
      <vt:variant>
        <vt:lpwstr/>
      </vt:variant>
      <vt:variant>
        <vt:i4>7733293</vt:i4>
      </vt:variant>
      <vt:variant>
        <vt:i4>393</vt:i4>
      </vt:variant>
      <vt:variant>
        <vt:i4>0</vt:i4>
      </vt:variant>
      <vt:variant>
        <vt:i4>5</vt:i4>
      </vt:variant>
      <vt:variant>
        <vt:lpwstr>https://www.brightpoint.edu/about/leadership/college-board/</vt:lpwstr>
      </vt:variant>
      <vt:variant>
        <vt:lpwstr/>
      </vt:variant>
      <vt:variant>
        <vt:i4>5963856</vt:i4>
      </vt:variant>
      <vt:variant>
        <vt:i4>390</vt:i4>
      </vt:variant>
      <vt:variant>
        <vt:i4>0</vt:i4>
      </vt:variant>
      <vt:variant>
        <vt:i4>5</vt:i4>
      </vt:variant>
      <vt:variant>
        <vt:lpwstr>http://www.vccs.edu/</vt:lpwstr>
      </vt:variant>
      <vt:variant>
        <vt:lpwstr/>
      </vt:variant>
      <vt:variant>
        <vt:i4>1245232</vt:i4>
      </vt:variant>
      <vt:variant>
        <vt:i4>383</vt:i4>
      </vt:variant>
      <vt:variant>
        <vt:i4>0</vt:i4>
      </vt:variant>
      <vt:variant>
        <vt:i4>5</vt:i4>
      </vt:variant>
      <vt:variant>
        <vt:lpwstr/>
      </vt:variant>
      <vt:variant>
        <vt:lpwstr>_Toc432335512</vt:lpwstr>
      </vt:variant>
      <vt:variant>
        <vt:i4>1245232</vt:i4>
      </vt:variant>
      <vt:variant>
        <vt:i4>377</vt:i4>
      </vt:variant>
      <vt:variant>
        <vt:i4>0</vt:i4>
      </vt:variant>
      <vt:variant>
        <vt:i4>5</vt:i4>
      </vt:variant>
      <vt:variant>
        <vt:lpwstr/>
      </vt:variant>
      <vt:variant>
        <vt:lpwstr>_Toc432335511</vt:lpwstr>
      </vt:variant>
      <vt:variant>
        <vt:i4>1245232</vt:i4>
      </vt:variant>
      <vt:variant>
        <vt:i4>371</vt:i4>
      </vt:variant>
      <vt:variant>
        <vt:i4>0</vt:i4>
      </vt:variant>
      <vt:variant>
        <vt:i4>5</vt:i4>
      </vt:variant>
      <vt:variant>
        <vt:lpwstr/>
      </vt:variant>
      <vt:variant>
        <vt:lpwstr>_Toc432335510</vt:lpwstr>
      </vt:variant>
      <vt:variant>
        <vt:i4>1179696</vt:i4>
      </vt:variant>
      <vt:variant>
        <vt:i4>368</vt:i4>
      </vt:variant>
      <vt:variant>
        <vt:i4>0</vt:i4>
      </vt:variant>
      <vt:variant>
        <vt:i4>5</vt:i4>
      </vt:variant>
      <vt:variant>
        <vt:lpwstr/>
      </vt:variant>
      <vt:variant>
        <vt:lpwstr>_Toc432335509</vt:lpwstr>
      </vt:variant>
      <vt:variant>
        <vt:i4>1179696</vt:i4>
      </vt:variant>
      <vt:variant>
        <vt:i4>362</vt:i4>
      </vt:variant>
      <vt:variant>
        <vt:i4>0</vt:i4>
      </vt:variant>
      <vt:variant>
        <vt:i4>5</vt:i4>
      </vt:variant>
      <vt:variant>
        <vt:lpwstr/>
      </vt:variant>
      <vt:variant>
        <vt:lpwstr>_Toc432335507</vt:lpwstr>
      </vt:variant>
      <vt:variant>
        <vt:i4>1179696</vt:i4>
      </vt:variant>
      <vt:variant>
        <vt:i4>356</vt:i4>
      </vt:variant>
      <vt:variant>
        <vt:i4>0</vt:i4>
      </vt:variant>
      <vt:variant>
        <vt:i4>5</vt:i4>
      </vt:variant>
      <vt:variant>
        <vt:lpwstr/>
      </vt:variant>
      <vt:variant>
        <vt:lpwstr>_Toc432335506</vt:lpwstr>
      </vt:variant>
      <vt:variant>
        <vt:i4>1179696</vt:i4>
      </vt:variant>
      <vt:variant>
        <vt:i4>350</vt:i4>
      </vt:variant>
      <vt:variant>
        <vt:i4>0</vt:i4>
      </vt:variant>
      <vt:variant>
        <vt:i4>5</vt:i4>
      </vt:variant>
      <vt:variant>
        <vt:lpwstr/>
      </vt:variant>
      <vt:variant>
        <vt:lpwstr>_Toc432335505</vt:lpwstr>
      </vt:variant>
      <vt:variant>
        <vt:i4>1179696</vt:i4>
      </vt:variant>
      <vt:variant>
        <vt:i4>347</vt:i4>
      </vt:variant>
      <vt:variant>
        <vt:i4>0</vt:i4>
      </vt:variant>
      <vt:variant>
        <vt:i4>5</vt:i4>
      </vt:variant>
      <vt:variant>
        <vt:lpwstr/>
      </vt:variant>
      <vt:variant>
        <vt:lpwstr>_Toc432335502</vt:lpwstr>
      </vt:variant>
      <vt:variant>
        <vt:i4>1179696</vt:i4>
      </vt:variant>
      <vt:variant>
        <vt:i4>344</vt:i4>
      </vt:variant>
      <vt:variant>
        <vt:i4>0</vt:i4>
      </vt:variant>
      <vt:variant>
        <vt:i4>5</vt:i4>
      </vt:variant>
      <vt:variant>
        <vt:lpwstr/>
      </vt:variant>
      <vt:variant>
        <vt:lpwstr>_Toc432335501</vt:lpwstr>
      </vt:variant>
      <vt:variant>
        <vt:i4>1179696</vt:i4>
      </vt:variant>
      <vt:variant>
        <vt:i4>341</vt:i4>
      </vt:variant>
      <vt:variant>
        <vt:i4>0</vt:i4>
      </vt:variant>
      <vt:variant>
        <vt:i4>5</vt:i4>
      </vt:variant>
      <vt:variant>
        <vt:lpwstr/>
      </vt:variant>
      <vt:variant>
        <vt:lpwstr>_Toc432335500</vt:lpwstr>
      </vt:variant>
      <vt:variant>
        <vt:i4>1769521</vt:i4>
      </vt:variant>
      <vt:variant>
        <vt:i4>338</vt:i4>
      </vt:variant>
      <vt:variant>
        <vt:i4>0</vt:i4>
      </vt:variant>
      <vt:variant>
        <vt:i4>5</vt:i4>
      </vt:variant>
      <vt:variant>
        <vt:lpwstr/>
      </vt:variant>
      <vt:variant>
        <vt:lpwstr>_Toc432335492</vt:lpwstr>
      </vt:variant>
      <vt:variant>
        <vt:i4>1769521</vt:i4>
      </vt:variant>
      <vt:variant>
        <vt:i4>335</vt:i4>
      </vt:variant>
      <vt:variant>
        <vt:i4>0</vt:i4>
      </vt:variant>
      <vt:variant>
        <vt:i4>5</vt:i4>
      </vt:variant>
      <vt:variant>
        <vt:lpwstr/>
      </vt:variant>
      <vt:variant>
        <vt:lpwstr>_Toc432335496</vt:lpwstr>
      </vt:variant>
      <vt:variant>
        <vt:i4>1769521</vt:i4>
      </vt:variant>
      <vt:variant>
        <vt:i4>332</vt:i4>
      </vt:variant>
      <vt:variant>
        <vt:i4>0</vt:i4>
      </vt:variant>
      <vt:variant>
        <vt:i4>5</vt:i4>
      </vt:variant>
      <vt:variant>
        <vt:lpwstr/>
      </vt:variant>
      <vt:variant>
        <vt:lpwstr>_Toc432335491</vt:lpwstr>
      </vt:variant>
      <vt:variant>
        <vt:i4>1769521</vt:i4>
      </vt:variant>
      <vt:variant>
        <vt:i4>329</vt:i4>
      </vt:variant>
      <vt:variant>
        <vt:i4>0</vt:i4>
      </vt:variant>
      <vt:variant>
        <vt:i4>5</vt:i4>
      </vt:variant>
      <vt:variant>
        <vt:lpwstr/>
      </vt:variant>
      <vt:variant>
        <vt:lpwstr>_Toc432335490</vt:lpwstr>
      </vt:variant>
      <vt:variant>
        <vt:i4>1703985</vt:i4>
      </vt:variant>
      <vt:variant>
        <vt:i4>326</vt:i4>
      </vt:variant>
      <vt:variant>
        <vt:i4>0</vt:i4>
      </vt:variant>
      <vt:variant>
        <vt:i4>5</vt:i4>
      </vt:variant>
      <vt:variant>
        <vt:lpwstr/>
      </vt:variant>
      <vt:variant>
        <vt:lpwstr>_Toc432335489</vt:lpwstr>
      </vt:variant>
      <vt:variant>
        <vt:i4>1703985</vt:i4>
      </vt:variant>
      <vt:variant>
        <vt:i4>323</vt:i4>
      </vt:variant>
      <vt:variant>
        <vt:i4>0</vt:i4>
      </vt:variant>
      <vt:variant>
        <vt:i4>5</vt:i4>
      </vt:variant>
      <vt:variant>
        <vt:lpwstr/>
      </vt:variant>
      <vt:variant>
        <vt:lpwstr>_Toc432335486</vt:lpwstr>
      </vt:variant>
      <vt:variant>
        <vt:i4>1703985</vt:i4>
      </vt:variant>
      <vt:variant>
        <vt:i4>317</vt:i4>
      </vt:variant>
      <vt:variant>
        <vt:i4>0</vt:i4>
      </vt:variant>
      <vt:variant>
        <vt:i4>5</vt:i4>
      </vt:variant>
      <vt:variant>
        <vt:lpwstr/>
      </vt:variant>
      <vt:variant>
        <vt:lpwstr>_Toc432335485</vt:lpwstr>
      </vt:variant>
      <vt:variant>
        <vt:i4>1703985</vt:i4>
      </vt:variant>
      <vt:variant>
        <vt:i4>311</vt:i4>
      </vt:variant>
      <vt:variant>
        <vt:i4>0</vt:i4>
      </vt:variant>
      <vt:variant>
        <vt:i4>5</vt:i4>
      </vt:variant>
      <vt:variant>
        <vt:lpwstr/>
      </vt:variant>
      <vt:variant>
        <vt:lpwstr>_Toc432335484</vt:lpwstr>
      </vt:variant>
      <vt:variant>
        <vt:i4>1703985</vt:i4>
      </vt:variant>
      <vt:variant>
        <vt:i4>308</vt:i4>
      </vt:variant>
      <vt:variant>
        <vt:i4>0</vt:i4>
      </vt:variant>
      <vt:variant>
        <vt:i4>5</vt:i4>
      </vt:variant>
      <vt:variant>
        <vt:lpwstr/>
      </vt:variant>
      <vt:variant>
        <vt:lpwstr>_Toc432335483</vt:lpwstr>
      </vt:variant>
      <vt:variant>
        <vt:i4>1703985</vt:i4>
      </vt:variant>
      <vt:variant>
        <vt:i4>302</vt:i4>
      </vt:variant>
      <vt:variant>
        <vt:i4>0</vt:i4>
      </vt:variant>
      <vt:variant>
        <vt:i4>5</vt:i4>
      </vt:variant>
      <vt:variant>
        <vt:lpwstr/>
      </vt:variant>
      <vt:variant>
        <vt:lpwstr>_Toc432335482</vt:lpwstr>
      </vt:variant>
      <vt:variant>
        <vt:i4>1703985</vt:i4>
      </vt:variant>
      <vt:variant>
        <vt:i4>296</vt:i4>
      </vt:variant>
      <vt:variant>
        <vt:i4>0</vt:i4>
      </vt:variant>
      <vt:variant>
        <vt:i4>5</vt:i4>
      </vt:variant>
      <vt:variant>
        <vt:lpwstr/>
      </vt:variant>
      <vt:variant>
        <vt:lpwstr>_Toc432335481</vt:lpwstr>
      </vt:variant>
      <vt:variant>
        <vt:i4>1703985</vt:i4>
      </vt:variant>
      <vt:variant>
        <vt:i4>290</vt:i4>
      </vt:variant>
      <vt:variant>
        <vt:i4>0</vt:i4>
      </vt:variant>
      <vt:variant>
        <vt:i4>5</vt:i4>
      </vt:variant>
      <vt:variant>
        <vt:lpwstr/>
      </vt:variant>
      <vt:variant>
        <vt:lpwstr>_Toc432335480</vt:lpwstr>
      </vt:variant>
      <vt:variant>
        <vt:i4>1376305</vt:i4>
      </vt:variant>
      <vt:variant>
        <vt:i4>284</vt:i4>
      </vt:variant>
      <vt:variant>
        <vt:i4>0</vt:i4>
      </vt:variant>
      <vt:variant>
        <vt:i4>5</vt:i4>
      </vt:variant>
      <vt:variant>
        <vt:lpwstr/>
      </vt:variant>
      <vt:variant>
        <vt:lpwstr>_Toc432335479</vt:lpwstr>
      </vt:variant>
      <vt:variant>
        <vt:i4>1376305</vt:i4>
      </vt:variant>
      <vt:variant>
        <vt:i4>278</vt:i4>
      </vt:variant>
      <vt:variant>
        <vt:i4>0</vt:i4>
      </vt:variant>
      <vt:variant>
        <vt:i4>5</vt:i4>
      </vt:variant>
      <vt:variant>
        <vt:lpwstr/>
      </vt:variant>
      <vt:variant>
        <vt:lpwstr>_Toc432335478</vt:lpwstr>
      </vt:variant>
      <vt:variant>
        <vt:i4>1376305</vt:i4>
      </vt:variant>
      <vt:variant>
        <vt:i4>272</vt:i4>
      </vt:variant>
      <vt:variant>
        <vt:i4>0</vt:i4>
      </vt:variant>
      <vt:variant>
        <vt:i4>5</vt:i4>
      </vt:variant>
      <vt:variant>
        <vt:lpwstr/>
      </vt:variant>
      <vt:variant>
        <vt:lpwstr>_Toc432335477</vt:lpwstr>
      </vt:variant>
      <vt:variant>
        <vt:i4>1376305</vt:i4>
      </vt:variant>
      <vt:variant>
        <vt:i4>266</vt:i4>
      </vt:variant>
      <vt:variant>
        <vt:i4>0</vt:i4>
      </vt:variant>
      <vt:variant>
        <vt:i4>5</vt:i4>
      </vt:variant>
      <vt:variant>
        <vt:lpwstr/>
      </vt:variant>
      <vt:variant>
        <vt:lpwstr>_Toc432335476</vt:lpwstr>
      </vt:variant>
      <vt:variant>
        <vt:i4>1376305</vt:i4>
      </vt:variant>
      <vt:variant>
        <vt:i4>260</vt:i4>
      </vt:variant>
      <vt:variant>
        <vt:i4>0</vt:i4>
      </vt:variant>
      <vt:variant>
        <vt:i4>5</vt:i4>
      </vt:variant>
      <vt:variant>
        <vt:lpwstr/>
      </vt:variant>
      <vt:variant>
        <vt:lpwstr>_Toc432335475</vt:lpwstr>
      </vt:variant>
      <vt:variant>
        <vt:i4>1376305</vt:i4>
      </vt:variant>
      <vt:variant>
        <vt:i4>254</vt:i4>
      </vt:variant>
      <vt:variant>
        <vt:i4>0</vt:i4>
      </vt:variant>
      <vt:variant>
        <vt:i4>5</vt:i4>
      </vt:variant>
      <vt:variant>
        <vt:lpwstr/>
      </vt:variant>
      <vt:variant>
        <vt:lpwstr>_Toc432335474</vt:lpwstr>
      </vt:variant>
      <vt:variant>
        <vt:i4>1376305</vt:i4>
      </vt:variant>
      <vt:variant>
        <vt:i4>248</vt:i4>
      </vt:variant>
      <vt:variant>
        <vt:i4>0</vt:i4>
      </vt:variant>
      <vt:variant>
        <vt:i4>5</vt:i4>
      </vt:variant>
      <vt:variant>
        <vt:lpwstr/>
      </vt:variant>
      <vt:variant>
        <vt:lpwstr>_Toc432335473</vt:lpwstr>
      </vt:variant>
      <vt:variant>
        <vt:i4>1376305</vt:i4>
      </vt:variant>
      <vt:variant>
        <vt:i4>242</vt:i4>
      </vt:variant>
      <vt:variant>
        <vt:i4>0</vt:i4>
      </vt:variant>
      <vt:variant>
        <vt:i4>5</vt:i4>
      </vt:variant>
      <vt:variant>
        <vt:lpwstr/>
      </vt:variant>
      <vt:variant>
        <vt:lpwstr>_Toc432335472</vt:lpwstr>
      </vt:variant>
      <vt:variant>
        <vt:i4>1376305</vt:i4>
      </vt:variant>
      <vt:variant>
        <vt:i4>236</vt:i4>
      </vt:variant>
      <vt:variant>
        <vt:i4>0</vt:i4>
      </vt:variant>
      <vt:variant>
        <vt:i4>5</vt:i4>
      </vt:variant>
      <vt:variant>
        <vt:lpwstr/>
      </vt:variant>
      <vt:variant>
        <vt:lpwstr>_Toc432335471</vt:lpwstr>
      </vt:variant>
      <vt:variant>
        <vt:i4>1376305</vt:i4>
      </vt:variant>
      <vt:variant>
        <vt:i4>230</vt:i4>
      </vt:variant>
      <vt:variant>
        <vt:i4>0</vt:i4>
      </vt:variant>
      <vt:variant>
        <vt:i4>5</vt:i4>
      </vt:variant>
      <vt:variant>
        <vt:lpwstr/>
      </vt:variant>
      <vt:variant>
        <vt:lpwstr>_Toc432335470</vt:lpwstr>
      </vt:variant>
      <vt:variant>
        <vt:i4>1310769</vt:i4>
      </vt:variant>
      <vt:variant>
        <vt:i4>224</vt:i4>
      </vt:variant>
      <vt:variant>
        <vt:i4>0</vt:i4>
      </vt:variant>
      <vt:variant>
        <vt:i4>5</vt:i4>
      </vt:variant>
      <vt:variant>
        <vt:lpwstr/>
      </vt:variant>
      <vt:variant>
        <vt:lpwstr>_Toc432335469</vt:lpwstr>
      </vt:variant>
      <vt:variant>
        <vt:i4>1310769</vt:i4>
      </vt:variant>
      <vt:variant>
        <vt:i4>218</vt:i4>
      </vt:variant>
      <vt:variant>
        <vt:i4>0</vt:i4>
      </vt:variant>
      <vt:variant>
        <vt:i4>5</vt:i4>
      </vt:variant>
      <vt:variant>
        <vt:lpwstr/>
      </vt:variant>
      <vt:variant>
        <vt:lpwstr>_Toc432335468</vt:lpwstr>
      </vt:variant>
      <vt:variant>
        <vt:i4>1310769</vt:i4>
      </vt:variant>
      <vt:variant>
        <vt:i4>212</vt:i4>
      </vt:variant>
      <vt:variant>
        <vt:i4>0</vt:i4>
      </vt:variant>
      <vt:variant>
        <vt:i4>5</vt:i4>
      </vt:variant>
      <vt:variant>
        <vt:lpwstr/>
      </vt:variant>
      <vt:variant>
        <vt:lpwstr>_Toc432335467</vt:lpwstr>
      </vt:variant>
      <vt:variant>
        <vt:i4>1310769</vt:i4>
      </vt:variant>
      <vt:variant>
        <vt:i4>206</vt:i4>
      </vt:variant>
      <vt:variant>
        <vt:i4>0</vt:i4>
      </vt:variant>
      <vt:variant>
        <vt:i4>5</vt:i4>
      </vt:variant>
      <vt:variant>
        <vt:lpwstr/>
      </vt:variant>
      <vt:variant>
        <vt:lpwstr>_Toc432335466</vt:lpwstr>
      </vt:variant>
      <vt:variant>
        <vt:i4>1310769</vt:i4>
      </vt:variant>
      <vt:variant>
        <vt:i4>200</vt:i4>
      </vt:variant>
      <vt:variant>
        <vt:i4>0</vt:i4>
      </vt:variant>
      <vt:variant>
        <vt:i4>5</vt:i4>
      </vt:variant>
      <vt:variant>
        <vt:lpwstr/>
      </vt:variant>
      <vt:variant>
        <vt:lpwstr>_Toc432335465</vt:lpwstr>
      </vt:variant>
      <vt:variant>
        <vt:i4>1310769</vt:i4>
      </vt:variant>
      <vt:variant>
        <vt:i4>194</vt:i4>
      </vt:variant>
      <vt:variant>
        <vt:i4>0</vt:i4>
      </vt:variant>
      <vt:variant>
        <vt:i4>5</vt:i4>
      </vt:variant>
      <vt:variant>
        <vt:lpwstr/>
      </vt:variant>
      <vt:variant>
        <vt:lpwstr>_Toc432335464</vt:lpwstr>
      </vt:variant>
      <vt:variant>
        <vt:i4>1310769</vt:i4>
      </vt:variant>
      <vt:variant>
        <vt:i4>188</vt:i4>
      </vt:variant>
      <vt:variant>
        <vt:i4>0</vt:i4>
      </vt:variant>
      <vt:variant>
        <vt:i4>5</vt:i4>
      </vt:variant>
      <vt:variant>
        <vt:lpwstr/>
      </vt:variant>
      <vt:variant>
        <vt:lpwstr>_Toc432335463</vt:lpwstr>
      </vt:variant>
      <vt:variant>
        <vt:i4>1310769</vt:i4>
      </vt:variant>
      <vt:variant>
        <vt:i4>182</vt:i4>
      </vt:variant>
      <vt:variant>
        <vt:i4>0</vt:i4>
      </vt:variant>
      <vt:variant>
        <vt:i4>5</vt:i4>
      </vt:variant>
      <vt:variant>
        <vt:lpwstr/>
      </vt:variant>
      <vt:variant>
        <vt:lpwstr>_Toc432335462</vt:lpwstr>
      </vt:variant>
      <vt:variant>
        <vt:i4>1310769</vt:i4>
      </vt:variant>
      <vt:variant>
        <vt:i4>176</vt:i4>
      </vt:variant>
      <vt:variant>
        <vt:i4>0</vt:i4>
      </vt:variant>
      <vt:variant>
        <vt:i4>5</vt:i4>
      </vt:variant>
      <vt:variant>
        <vt:lpwstr/>
      </vt:variant>
      <vt:variant>
        <vt:lpwstr>_Toc432335461</vt:lpwstr>
      </vt:variant>
      <vt:variant>
        <vt:i4>1310769</vt:i4>
      </vt:variant>
      <vt:variant>
        <vt:i4>170</vt:i4>
      </vt:variant>
      <vt:variant>
        <vt:i4>0</vt:i4>
      </vt:variant>
      <vt:variant>
        <vt:i4>5</vt:i4>
      </vt:variant>
      <vt:variant>
        <vt:lpwstr/>
      </vt:variant>
      <vt:variant>
        <vt:lpwstr>_Toc432335460</vt:lpwstr>
      </vt:variant>
      <vt:variant>
        <vt:i4>1507377</vt:i4>
      </vt:variant>
      <vt:variant>
        <vt:i4>164</vt:i4>
      </vt:variant>
      <vt:variant>
        <vt:i4>0</vt:i4>
      </vt:variant>
      <vt:variant>
        <vt:i4>5</vt:i4>
      </vt:variant>
      <vt:variant>
        <vt:lpwstr/>
      </vt:variant>
      <vt:variant>
        <vt:lpwstr>_Toc432335459</vt:lpwstr>
      </vt:variant>
      <vt:variant>
        <vt:i4>1507377</vt:i4>
      </vt:variant>
      <vt:variant>
        <vt:i4>158</vt:i4>
      </vt:variant>
      <vt:variant>
        <vt:i4>0</vt:i4>
      </vt:variant>
      <vt:variant>
        <vt:i4>5</vt:i4>
      </vt:variant>
      <vt:variant>
        <vt:lpwstr/>
      </vt:variant>
      <vt:variant>
        <vt:lpwstr>_Toc432335456</vt:lpwstr>
      </vt:variant>
      <vt:variant>
        <vt:i4>1507377</vt:i4>
      </vt:variant>
      <vt:variant>
        <vt:i4>152</vt:i4>
      </vt:variant>
      <vt:variant>
        <vt:i4>0</vt:i4>
      </vt:variant>
      <vt:variant>
        <vt:i4>5</vt:i4>
      </vt:variant>
      <vt:variant>
        <vt:lpwstr/>
      </vt:variant>
      <vt:variant>
        <vt:lpwstr>_Toc432335455</vt:lpwstr>
      </vt:variant>
      <vt:variant>
        <vt:i4>1507377</vt:i4>
      </vt:variant>
      <vt:variant>
        <vt:i4>146</vt:i4>
      </vt:variant>
      <vt:variant>
        <vt:i4>0</vt:i4>
      </vt:variant>
      <vt:variant>
        <vt:i4>5</vt:i4>
      </vt:variant>
      <vt:variant>
        <vt:lpwstr/>
      </vt:variant>
      <vt:variant>
        <vt:lpwstr>_Toc432335454</vt:lpwstr>
      </vt:variant>
      <vt:variant>
        <vt:i4>1507377</vt:i4>
      </vt:variant>
      <vt:variant>
        <vt:i4>140</vt:i4>
      </vt:variant>
      <vt:variant>
        <vt:i4>0</vt:i4>
      </vt:variant>
      <vt:variant>
        <vt:i4>5</vt:i4>
      </vt:variant>
      <vt:variant>
        <vt:lpwstr/>
      </vt:variant>
      <vt:variant>
        <vt:lpwstr>_Toc432335453</vt:lpwstr>
      </vt:variant>
      <vt:variant>
        <vt:i4>1507377</vt:i4>
      </vt:variant>
      <vt:variant>
        <vt:i4>134</vt:i4>
      </vt:variant>
      <vt:variant>
        <vt:i4>0</vt:i4>
      </vt:variant>
      <vt:variant>
        <vt:i4>5</vt:i4>
      </vt:variant>
      <vt:variant>
        <vt:lpwstr/>
      </vt:variant>
      <vt:variant>
        <vt:lpwstr>_Toc432335452</vt:lpwstr>
      </vt:variant>
      <vt:variant>
        <vt:i4>1507377</vt:i4>
      </vt:variant>
      <vt:variant>
        <vt:i4>128</vt:i4>
      </vt:variant>
      <vt:variant>
        <vt:i4>0</vt:i4>
      </vt:variant>
      <vt:variant>
        <vt:i4>5</vt:i4>
      </vt:variant>
      <vt:variant>
        <vt:lpwstr/>
      </vt:variant>
      <vt:variant>
        <vt:lpwstr>_Toc432335451</vt:lpwstr>
      </vt:variant>
      <vt:variant>
        <vt:i4>1507377</vt:i4>
      </vt:variant>
      <vt:variant>
        <vt:i4>122</vt:i4>
      </vt:variant>
      <vt:variant>
        <vt:i4>0</vt:i4>
      </vt:variant>
      <vt:variant>
        <vt:i4>5</vt:i4>
      </vt:variant>
      <vt:variant>
        <vt:lpwstr/>
      </vt:variant>
      <vt:variant>
        <vt:lpwstr>_Toc432335450</vt:lpwstr>
      </vt:variant>
      <vt:variant>
        <vt:i4>1441841</vt:i4>
      </vt:variant>
      <vt:variant>
        <vt:i4>116</vt:i4>
      </vt:variant>
      <vt:variant>
        <vt:i4>0</vt:i4>
      </vt:variant>
      <vt:variant>
        <vt:i4>5</vt:i4>
      </vt:variant>
      <vt:variant>
        <vt:lpwstr/>
      </vt:variant>
      <vt:variant>
        <vt:lpwstr>_Toc432335449</vt:lpwstr>
      </vt:variant>
      <vt:variant>
        <vt:i4>1441841</vt:i4>
      </vt:variant>
      <vt:variant>
        <vt:i4>110</vt:i4>
      </vt:variant>
      <vt:variant>
        <vt:i4>0</vt:i4>
      </vt:variant>
      <vt:variant>
        <vt:i4>5</vt:i4>
      </vt:variant>
      <vt:variant>
        <vt:lpwstr/>
      </vt:variant>
      <vt:variant>
        <vt:lpwstr>_Toc432335448</vt:lpwstr>
      </vt:variant>
      <vt:variant>
        <vt:i4>1441841</vt:i4>
      </vt:variant>
      <vt:variant>
        <vt:i4>104</vt:i4>
      </vt:variant>
      <vt:variant>
        <vt:i4>0</vt:i4>
      </vt:variant>
      <vt:variant>
        <vt:i4>5</vt:i4>
      </vt:variant>
      <vt:variant>
        <vt:lpwstr/>
      </vt:variant>
      <vt:variant>
        <vt:lpwstr>_Toc432335447</vt:lpwstr>
      </vt:variant>
      <vt:variant>
        <vt:i4>1441841</vt:i4>
      </vt:variant>
      <vt:variant>
        <vt:i4>98</vt:i4>
      </vt:variant>
      <vt:variant>
        <vt:i4>0</vt:i4>
      </vt:variant>
      <vt:variant>
        <vt:i4>5</vt:i4>
      </vt:variant>
      <vt:variant>
        <vt:lpwstr/>
      </vt:variant>
      <vt:variant>
        <vt:lpwstr>_Toc432335446</vt:lpwstr>
      </vt:variant>
      <vt:variant>
        <vt:i4>1441841</vt:i4>
      </vt:variant>
      <vt:variant>
        <vt:i4>92</vt:i4>
      </vt:variant>
      <vt:variant>
        <vt:i4>0</vt:i4>
      </vt:variant>
      <vt:variant>
        <vt:i4>5</vt:i4>
      </vt:variant>
      <vt:variant>
        <vt:lpwstr/>
      </vt:variant>
      <vt:variant>
        <vt:lpwstr>_Toc432335445</vt:lpwstr>
      </vt:variant>
      <vt:variant>
        <vt:i4>1441841</vt:i4>
      </vt:variant>
      <vt:variant>
        <vt:i4>86</vt:i4>
      </vt:variant>
      <vt:variant>
        <vt:i4>0</vt:i4>
      </vt:variant>
      <vt:variant>
        <vt:i4>5</vt:i4>
      </vt:variant>
      <vt:variant>
        <vt:lpwstr/>
      </vt:variant>
      <vt:variant>
        <vt:lpwstr>_Toc432335444</vt:lpwstr>
      </vt:variant>
      <vt:variant>
        <vt:i4>1441841</vt:i4>
      </vt:variant>
      <vt:variant>
        <vt:i4>80</vt:i4>
      </vt:variant>
      <vt:variant>
        <vt:i4>0</vt:i4>
      </vt:variant>
      <vt:variant>
        <vt:i4>5</vt:i4>
      </vt:variant>
      <vt:variant>
        <vt:lpwstr/>
      </vt:variant>
      <vt:variant>
        <vt:lpwstr>_Toc432335443</vt:lpwstr>
      </vt:variant>
      <vt:variant>
        <vt:i4>1441841</vt:i4>
      </vt:variant>
      <vt:variant>
        <vt:i4>74</vt:i4>
      </vt:variant>
      <vt:variant>
        <vt:i4>0</vt:i4>
      </vt:variant>
      <vt:variant>
        <vt:i4>5</vt:i4>
      </vt:variant>
      <vt:variant>
        <vt:lpwstr/>
      </vt:variant>
      <vt:variant>
        <vt:lpwstr>_Toc432335442</vt:lpwstr>
      </vt:variant>
      <vt:variant>
        <vt:i4>1441841</vt:i4>
      </vt:variant>
      <vt:variant>
        <vt:i4>68</vt:i4>
      </vt:variant>
      <vt:variant>
        <vt:i4>0</vt:i4>
      </vt:variant>
      <vt:variant>
        <vt:i4>5</vt:i4>
      </vt:variant>
      <vt:variant>
        <vt:lpwstr/>
      </vt:variant>
      <vt:variant>
        <vt:lpwstr>_Toc432335441</vt:lpwstr>
      </vt:variant>
      <vt:variant>
        <vt:i4>1441841</vt:i4>
      </vt:variant>
      <vt:variant>
        <vt:i4>62</vt:i4>
      </vt:variant>
      <vt:variant>
        <vt:i4>0</vt:i4>
      </vt:variant>
      <vt:variant>
        <vt:i4>5</vt:i4>
      </vt:variant>
      <vt:variant>
        <vt:lpwstr/>
      </vt:variant>
      <vt:variant>
        <vt:lpwstr>_Toc432335440</vt:lpwstr>
      </vt:variant>
      <vt:variant>
        <vt:i4>1114161</vt:i4>
      </vt:variant>
      <vt:variant>
        <vt:i4>56</vt:i4>
      </vt:variant>
      <vt:variant>
        <vt:i4>0</vt:i4>
      </vt:variant>
      <vt:variant>
        <vt:i4>5</vt:i4>
      </vt:variant>
      <vt:variant>
        <vt:lpwstr/>
      </vt:variant>
      <vt:variant>
        <vt:lpwstr>_Toc432335439</vt:lpwstr>
      </vt:variant>
      <vt:variant>
        <vt:i4>1114161</vt:i4>
      </vt:variant>
      <vt:variant>
        <vt:i4>50</vt:i4>
      </vt:variant>
      <vt:variant>
        <vt:i4>0</vt:i4>
      </vt:variant>
      <vt:variant>
        <vt:i4>5</vt:i4>
      </vt:variant>
      <vt:variant>
        <vt:lpwstr/>
      </vt:variant>
      <vt:variant>
        <vt:lpwstr>_Toc432335438</vt:lpwstr>
      </vt:variant>
      <vt:variant>
        <vt:i4>1114161</vt:i4>
      </vt:variant>
      <vt:variant>
        <vt:i4>44</vt:i4>
      </vt:variant>
      <vt:variant>
        <vt:i4>0</vt:i4>
      </vt:variant>
      <vt:variant>
        <vt:i4>5</vt:i4>
      </vt:variant>
      <vt:variant>
        <vt:lpwstr/>
      </vt:variant>
      <vt:variant>
        <vt:lpwstr>_Toc432335437</vt:lpwstr>
      </vt:variant>
      <vt:variant>
        <vt:i4>1114161</vt:i4>
      </vt:variant>
      <vt:variant>
        <vt:i4>38</vt:i4>
      </vt:variant>
      <vt:variant>
        <vt:i4>0</vt:i4>
      </vt:variant>
      <vt:variant>
        <vt:i4>5</vt:i4>
      </vt:variant>
      <vt:variant>
        <vt:lpwstr/>
      </vt:variant>
      <vt:variant>
        <vt:lpwstr>_Toc432335436</vt:lpwstr>
      </vt:variant>
      <vt:variant>
        <vt:i4>1114161</vt:i4>
      </vt:variant>
      <vt:variant>
        <vt:i4>32</vt:i4>
      </vt:variant>
      <vt:variant>
        <vt:i4>0</vt:i4>
      </vt:variant>
      <vt:variant>
        <vt:i4>5</vt:i4>
      </vt:variant>
      <vt:variant>
        <vt:lpwstr/>
      </vt:variant>
      <vt:variant>
        <vt:lpwstr>_Toc432335435</vt:lpwstr>
      </vt:variant>
      <vt:variant>
        <vt:i4>1114161</vt:i4>
      </vt:variant>
      <vt:variant>
        <vt:i4>26</vt:i4>
      </vt:variant>
      <vt:variant>
        <vt:i4>0</vt:i4>
      </vt:variant>
      <vt:variant>
        <vt:i4>5</vt:i4>
      </vt:variant>
      <vt:variant>
        <vt:lpwstr/>
      </vt:variant>
      <vt:variant>
        <vt:lpwstr>_Toc432335434</vt:lpwstr>
      </vt:variant>
      <vt:variant>
        <vt:i4>1114161</vt:i4>
      </vt:variant>
      <vt:variant>
        <vt:i4>20</vt:i4>
      </vt:variant>
      <vt:variant>
        <vt:i4>0</vt:i4>
      </vt:variant>
      <vt:variant>
        <vt:i4>5</vt:i4>
      </vt:variant>
      <vt:variant>
        <vt:lpwstr/>
      </vt:variant>
      <vt:variant>
        <vt:lpwstr>_Toc432335433</vt:lpwstr>
      </vt:variant>
      <vt:variant>
        <vt:i4>1114161</vt:i4>
      </vt:variant>
      <vt:variant>
        <vt:i4>14</vt:i4>
      </vt:variant>
      <vt:variant>
        <vt:i4>0</vt:i4>
      </vt:variant>
      <vt:variant>
        <vt:i4>5</vt:i4>
      </vt:variant>
      <vt:variant>
        <vt:lpwstr/>
      </vt:variant>
      <vt:variant>
        <vt:lpwstr>_Toc432335432</vt:lpwstr>
      </vt:variant>
      <vt:variant>
        <vt:i4>1114161</vt:i4>
      </vt:variant>
      <vt:variant>
        <vt:i4>8</vt:i4>
      </vt:variant>
      <vt:variant>
        <vt:i4>0</vt:i4>
      </vt:variant>
      <vt:variant>
        <vt:i4>5</vt:i4>
      </vt:variant>
      <vt:variant>
        <vt:lpwstr/>
      </vt:variant>
      <vt:variant>
        <vt:lpwstr>_Toc432335431</vt:lpwstr>
      </vt:variant>
      <vt:variant>
        <vt:i4>1114161</vt:i4>
      </vt:variant>
      <vt:variant>
        <vt:i4>2</vt:i4>
      </vt:variant>
      <vt:variant>
        <vt:i4>0</vt:i4>
      </vt:variant>
      <vt:variant>
        <vt:i4>5</vt:i4>
      </vt:variant>
      <vt:variant>
        <vt:lpwstr/>
      </vt:variant>
      <vt:variant>
        <vt:lpwstr>_Toc432335430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L Carwile</dc:creator>
  <cp:keywords/>
  <dc:description/>
  <cp:lastModifiedBy>Walker, Holly</cp:lastModifiedBy>
  <cp:revision>2</cp:revision>
  <cp:lastPrinted>2023-09-13T15:11:00Z</cp:lastPrinted>
  <dcterms:created xsi:type="dcterms:W3CDTF">2026-09-30T12:11:00Z</dcterms:created>
  <dcterms:modified xsi:type="dcterms:W3CDTF">2026-09-30T12:11:00Z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0x0101007AB5E5ECB731EC42B3276FA0E6E9BF1A</vt:lpwstr>
  </property>
  <property fmtid="{D5CDD505-2E9C-101B-9397-08002B2CF9AE}" pid="3" name="GrammarlyDocumentId">
    <vt:lpwstr>be6cf9e1-6e03-4115-9b7e-86ec841f39bb</vt:lpwstr>
  </property>
</Properties>
</file>