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212D3" w14:textId="77777777" w:rsidR="009D703E" w:rsidRPr="009159C2" w:rsidRDefault="007B1E05">
      <w:pPr>
        <w:rPr>
          <w:b/>
          <w:sz w:val="24"/>
          <w:szCs w:val="24"/>
        </w:rPr>
      </w:pPr>
      <w:r w:rsidRPr="009159C2">
        <w:rPr>
          <w:b/>
          <w:sz w:val="24"/>
          <w:szCs w:val="24"/>
        </w:rPr>
        <w:t>*Estimated Expenses for the Practical Nursing Program</w:t>
      </w:r>
    </w:p>
    <w:p w14:paraId="1EA8E44C" w14:textId="77777777" w:rsidR="007B1E05" w:rsidRDefault="007B1E05">
      <w:pPr>
        <w:rPr>
          <w:sz w:val="24"/>
          <w:szCs w:val="24"/>
        </w:rPr>
      </w:pPr>
      <w:r>
        <w:rPr>
          <w:sz w:val="24"/>
          <w:szCs w:val="24"/>
        </w:rPr>
        <w:t xml:space="preserve">Costs will vary according to your situation. Our electronic resources include textbooks for the program and other required computer-based products, including case studies, electronic medical records, and a suite of simulation resources and standardized testing. </w:t>
      </w:r>
    </w:p>
    <w:p w14:paraId="504B0190" w14:textId="7AE74C99" w:rsidR="007B1E05" w:rsidRDefault="007B1E05">
      <w:pPr>
        <w:rPr>
          <w:sz w:val="24"/>
          <w:szCs w:val="24"/>
        </w:rPr>
      </w:pPr>
      <w:r>
        <w:rPr>
          <w:sz w:val="24"/>
          <w:szCs w:val="24"/>
        </w:rPr>
        <w:t>Variable expenses depend on what types of computer devices you already own</w:t>
      </w:r>
      <w:r w:rsidR="00F22665">
        <w:rPr>
          <w:sz w:val="24"/>
          <w:szCs w:val="24"/>
        </w:rPr>
        <w:t>, and whether you plan to purchase new or used uniforms,</w:t>
      </w:r>
      <w:r>
        <w:rPr>
          <w:sz w:val="24"/>
          <w:szCs w:val="24"/>
        </w:rPr>
        <w:t xml:space="preserve"> or have already worked in healthcare and have some of the needed supplies. If you have health care coverage, the expense of a physical exam and immunizations will </w:t>
      </w:r>
      <w:r w:rsidR="00F22665">
        <w:rPr>
          <w:sz w:val="24"/>
          <w:szCs w:val="24"/>
        </w:rPr>
        <w:t>differ</w:t>
      </w:r>
      <w:r>
        <w:rPr>
          <w:sz w:val="24"/>
          <w:szCs w:val="24"/>
        </w:rPr>
        <w:t xml:space="preserve"> </w:t>
      </w:r>
      <w:r w:rsidR="00F22665">
        <w:rPr>
          <w:sz w:val="24"/>
          <w:szCs w:val="24"/>
        </w:rPr>
        <w:t>from that of</w:t>
      </w:r>
      <w:r>
        <w:rPr>
          <w:sz w:val="24"/>
          <w:szCs w:val="24"/>
        </w:rPr>
        <w:t xml:space="preserve"> a student who must pay out of pocket for those services. </w:t>
      </w:r>
    </w:p>
    <w:p w14:paraId="6887D5DD" w14:textId="77777777" w:rsidR="007B1E05" w:rsidRPr="009159C2" w:rsidRDefault="007B1E05">
      <w:pPr>
        <w:rPr>
          <w:b/>
          <w:sz w:val="24"/>
          <w:szCs w:val="24"/>
          <w:u w:val="single"/>
        </w:rPr>
      </w:pPr>
      <w:r w:rsidRPr="009159C2">
        <w:rPr>
          <w:b/>
          <w:sz w:val="24"/>
          <w:szCs w:val="24"/>
          <w:u w:val="single"/>
        </w:rPr>
        <w:t>Tuition and Fees</w:t>
      </w:r>
    </w:p>
    <w:p w14:paraId="3E247659" w14:textId="77777777" w:rsidR="007B1E05" w:rsidRDefault="007B1E05">
      <w:pPr>
        <w:rPr>
          <w:sz w:val="24"/>
          <w:szCs w:val="24"/>
        </w:rPr>
      </w:pPr>
      <w:r>
        <w:rPr>
          <w:sz w:val="24"/>
          <w:szCs w:val="24"/>
        </w:rPr>
        <w:tab/>
        <w:t>$164 per credit hour</w:t>
      </w:r>
    </w:p>
    <w:p w14:paraId="17DCFFDD" w14:textId="22CE8A31" w:rsidR="007B1E05" w:rsidRDefault="007B1E05">
      <w:pPr>
        <w:rPr>
          <w:sz w:val="24"/>
          <w:szCs w:val="24"/>
        </w:rPr>
      </w:pPr>
      <w:r>
        <w:rPr>
          <w:sz w:val="24"/>
          <w:szCs w:val="24"/>
        </w:rPr>
        <w:tab/>
        <w:t>44 credit</w:t>
      </w:r>
      <w:r w:rsidR="00F22665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= $7200</w:t>
      </w:r>
    </w:p>
    <w:p w14:paraId="1450785C" w14:textId="77777777" w:rsidR="007B1E05" w:rsidRPr="009159C2" w:rsidRDefault="007B1E05">
      <w:pPr>
        <w:rPr>
          <w:b/>
          <w:sz w:val="24"/>
          <w:szCs w:val="24"/>
          <w:u w:val="single"/>
        </w:rPr>
      </w:pPr>
      <w:r w:rsidRPr="009159C2">
        <w:rPr>
          <w:b/>
          <w:sz w:val="24"/>
          <w:szCs w:val="24"/>
          <w:u w:val="single"/>
        </w:rPr>
        <w:t>Fixed Expenses</w:t>
      </w:r>
    </w:p>
    <w:p w14:paraId="6E26284D" w14:textId="77777777" w:rsidR="007B1E05" w:rsidRDefault="007B1E05">
      <w:pPr>
        <w:rPr>
          <w:sz w:val="24"/>
          <w:szCs w:val="24"/>
        </w:rPr>
      </w:pPr>
      <w:r>
        <w:rPr>
          <w:sz w:val="24"/>
          <w:szCs w:val="24"/>
        </w:rPr>
        <w:tab/>
        <w:t>Drug Screen, Background Check &amp; Medical Record Manager (Castlebranch) $150</w:t>
      </w:r>
    </w:p>
    <w:p w14:paraId="48E50BBB" w14:textId="77777777" w:rsidR="007B1E05" w:rsidRDefault="007B1E05">
      <w:pPr>
        <w:rPr>
          <w:sz w:val="24"/>
          <w:szCs w:val="24"/>
        </w:rPr>
      </w:pPr>
      <w:r>
        <w:rPr>
          <w:sz w:val="24"/>
          <w:szCs w:val="24"/>
        </w:rPr>
        <w:tab/>
        <w:t>CB Bridges</w:t>
      </w:r>
      <w:r w:rsidR="001B0BC7">
        <w:rPr>
          <w:sz w:val="24"/>
          <w:szCs w:val="24"/>
        </w:rPr>
        <w:t xml:space="preserve"> (Healthcare Agency compliance manager) $45</w:t>
      </w:r>
    </w:p>
    <w:p w14:paraId="15FFE538" w14:textId="77777777" w:rsidR="001B0BC7" w:rsidRDefault="001B0BC7">
      <w:pPr>
        <w:rPr>
          <w:sz w:val="24"/>
          <w:szCs w:val="24"/>
        </w:rPr>
      </w:pPr>
      <w:r>
        <w:rPr>
          <w:sz w:val="24"/>
          <w:szCs w:val="24"/>
        </w:rPr>
        <w:tab/>
        <w:t>Skills Kits and supplies $250</w:t>
      </w:r>
    </w:p>
    <w:p w14:paraId="1509587C" w14:textId="77777777" w:rsidR="001B0BC7" w:rsidRDefault="001B0BC7">
      <w:pPr>
        <w:rPr>
          <w:sz w:val="24"/>
          <w:szCs w:val="24"/>
        </w:rPr>
      </w:pPr>
      <w:r>
        <w:rPr>
          <w:sz w:val="24"/>
          <w:szCs w:val="24"/>
        </w:rPr>
        <w:tab/>
        <w:t>Uniforms: Tops $25-$35, Pants $20-$30, Lab jacket $25-$35 (price may vary according to size)</w:t>
      </w:r>
    </w:p>
    <w:p w14:paraId="229436EF" w14:textId="77777777" w:rsidR="001B0BC7" w:rsidRPr="009159C2" w:rsidRDefault="001B0BC7">
      <w:pPr>
        <w:rPr>
          <w:b/>
          <w:sz w:val="24"/>
          <w:szCs w:val="24"/>
          <w:u w:val="single"/>
        </w:rPr>
      </w:pPr>
      <w:r w:rsidRPr="009159C2">
        <w:rPr>
          <w:b/>
          <w:sz w:val="24"/>
          <w:szCs w:val="24"/>
          <w:u w:val="single"/>
        </w:rPr>
        <w:t>Books and Standardized Testing Materials</w:t>
      </w:r>
    </w:p>
    <w:p w14:paraId="2B0C36E8" w14:textId="446756FE" w:rsidR="001B0BC7" w:rsidRDefault="001B0BC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5318A">
        <w:rPr>
          <w:sz w:val="24"/>
          <w:szCs w:val="24"/>
        </w:rPr>
        <w:t>$</w:t>
      </w:r>
      <w:r w:rsidR="00F22665">
        <w:rPr>
          <w:sz w:val="24"/>
          <w:szCs w:val="24"/>
        </w:rPr>
        <w:t>2</w:t>
      </w:r>
      <w:r w:rsidR="009159C2">
        <w:rPr>
          <w:sz w:val="24"/>
          <w:szCs w:val="24"/>
        </w:rPr>
        <w:t>500</w:t>
      </w:r>
    </w:p>
    <w:p w14:paraId="0EA33215" w14:textId="77777777" w:rsidR="009159C2" w:rsidRPr="009159C2" w:rsidRDefault="009159C2">
      <w:pPr>
        <w:rPr>
          <w:b/>
          <w:sz w:val="24"/>
          <w:szCs w:val="24"/>
          <w:u w:val="single"/>
        </w:rPr>
      </w:pPr>
      <w:r w:rsidRPr="009159C2">
        <w:rPr>
          <w:b/>
          <w:sz w:val="24"/>
          <w:szCs w:val="24"/>
          <w:u w:val="single"/>
        </w:rPr>
        <w:t>Variable Required Expenses</w:t>
      </w:r>
    </w:p>
    <w:p w14:paraId="25C51444" w14:textId="77777777" w:rsidR="009159C2" w:rsidRDefault="009159C2">
      <w:pPr>
        <w:rPr>
          <w:sz w:val="24"/>
          <w:szCs w:val="24"/>
        </w:rPr>
      </w:pPr>
      <w:r>
        <w:rPr>
          <w:sz w:val="24"/>
          <w:szCs w:val="24"/>
        </w:rPr>
        <w:tab/>
        <w:t>Computer/laptop</w:t>
      </w:r>
    </w:p>
    <w:p w14:paraId="14A736DE" w14:textId="77777777" w:rsidR="009159C2" w:rsidRDefault="009159C2">
      <w:pPr>
        <w:rPr>
          <w:sz w:val="24"/>
          <w:szCs w:val="24"/>
        </w:rPr>
      </w:pPr>
      <w:r>
        <w:rPr>
          <w:sz w:val="24"/>
          <w:szCs w:val="24"/>
        </w:rPr>
        <w:tab/>
        <w:t>Stethoscope, BP cuff, watch (with seconds hand), shoes</w:t>
      </w:r>
    </w:p>
    <w:p w14:paraId="6DF0A508" w14:textId="77777777" w:rsidR="009159C2" w:rsidRDefault="009159C2">
      <w:pPr>
        <w:rPr>
          <w:sz w:val="24"/>
          <w:szCs w:val="24"/>
        </w:rPr>
      </w:pPr>
      <w:r>
        <w:rPr>
          <w:sz w:val="24"/>
          <w:szCs w:val="24"/>
        </w:rPr>
        <w:tab/>
        <w:t>Physical with immunizations and titers</w:t>
      </w:r>
    </w:p>
    <w:p w14:paraId="43F82190" w14:textId="77777777" w:rsidR="009159C2" w:rsidRPr="009159C2" w:rsidRDefault="009159C2">
      <w:pPr>
        <w:rPr>
          <w:b/>
          <w:sz w:val="24"/>
          <w:szCs w:val="24"/>
          <w:u w:val="single"/>
        </w:rPr>
      </w:pPr>
      <w:r w:rsidRPr="009159C2">
        <w:rPr>
          <w:b/>
          <w:sz w:val="24"/>
          <w:szCs w:val="24"/>
          <w:u w:val="single"/>
        </w:rPr>
        <w:t>Optional</w:t>
      </w:r>
    </w:p>
    <w:p w14:paraId="212C5C51" w14:textId="77777777" w:rsidR="009159C2" w:rsidRDefault="009159C2">
      <w:pPr>
        <w:rPr>
          <w:sz w:val="24"/>
          <w:szCs w:val="24"/>
        </w:rPr>
      </w:pPr>
      <w:r>
        <w:rPr>
          <w:sz w:val="24"/>
          <w:szCs w:val="24"/>
        </w:rPr>
        <w:tab/>
        <w:t>iPad or another electronic device</w:t>
      </w:r>
    </w:p>
    <w:p w14:paraId="3DDE6272" w14:textId="77777777" w:rsidR="009159C2" w:rsidRPr="009159C2" w:rsidRDefault="009159C2">
      <w:pPr>
        <w:rPr>
          <w:b/>
          <w:sz w:val="24"/>
          <w:szCs w:val="24"/>
        </w:rPr>
      </w:pPr>
      <w:r w:rsidRPr="009159C2">
        <w:rPr>
          <w:b/>
          <w:sz w:val="24"/>
          <w:szCs w:val="24"/>
        </w:rPr>
        <w:t xml:space="preserve">*All costs are </w:t>
      </w:r>
      <w:r w:rsidRPr="009159C2">
        <w:rPr>
          <w:b/>
          <w:sz w:val="24"/>
          <w:szCs w:val="24"/>
          <w:u w:val="single"/>
        </w:rPr>
        <w:t>estimates</w:t>
      </w:r>
      <w:r w:rsidRPr="009159C2">
        <w:rPr>
          <w:b/>
          <w:sz w:val="24"/>
          <w:szCs w:val="24"/>
        </w:rPr>
        <w:t xml:space="preserve"> and subject to change</w:t>
      </w:r>
    </w:p>
    <w:p w14:paraId="17739325" w14:textId="77777777" w:rsidR="007B1E05" w:rsidRDefault="007B1E05">
      <w:pPr>
        <w:rPr>
          <w:sz w:val="24"/>
          <w:szCs w:val="24"/>
        </w:rPr>
      </w:pPr>
    </w:p>
    <w:p w14:paraId="47E0C337" w14:textId="77777777" w:rsidR="007B1E05" w:rsidRPr="007B1E05" w:rsidRDefault="007B1E05">
      <w:pPr>
        <w:rPr>
          <w:sz w:val="24"/>
          <w:szCs w:val="24"/>
        </w:rPr>
      </w:pPr>
    </w:p>
    <w:sectPr w:rsidR="007B1E05" w:rsidRPr="007B1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5"/>
    <w:rsid w:val="000C13C2"/>
    <w:rsid w:val="00153FA5"/>
    <w:rsid w:val="001B0BC7"/>
    <w:rsid w:val="0075318A"/>
    <w:rsid w:val="007B1E05"/>
    <w:rsid w:val="009159C2"/>
    <w:rsid w:val="009C51C4"/>
    <w:rsid w:val="00D96362"/>
    <w:rsid w:val="00F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8F7ED"/>
  <w15:chartTrackingRefBased/>
  <w15:docId w15:val="{064ECB55-8CAE-4B9C-85A7-6A4AC51D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6DB368C06934DAC2AF0BB8205BD59" ma:contentTypeVersion="13" ma:contentTypeDescription="Create a new document." ma:contentTypeScope="" ma:versionID="7d19e61be51fc2f0995aa6736027fd0d">
  <xsd:schema xmlns:xsd="http://www.w3.org/2001/XMLSchema" xmlns:xs="http://www.w3.org/2001/XMLSchema" xmlns:p="http://schemas.microsoft.com/office/2006/metadata/properties" xmlns:ns3="85cc8ecd-a751-4709-a186-942c126ed127" xmlns:ns4="cc28241b-568b-49f1-a364-f954a4fded9e" targetNamespace="http://schemas.microsoft.com/office/2006/metadata/properties" ma:root="true" ma:fieldsID="e130c9811fd4dcbb16cd2d7d6010de71" ns3:_="" ns4:_="">
    <xsd:import namespace="85cc8ecd-a751-4709-a186-942c126ed127"/>
    <xsd:import namespace="cc28241b-568b-49f1-a364-f954a4fde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8ecd-a751-4709-a186-942c126e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241b-568b-49f1-a364-f954a4fd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cc8ecd-a751-4709-a186-942c126ed1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4F590-DFD6-4878-9656-4E6B35864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8ecd-a751-4709-a186-942c126ed127"/>
    <ds:schemaRef ds:uri="cc28241b-568b-49f1-a364-f954a4fd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7433-941C-4C5F-B36E-7F66C1DDC372}">
  <ds:schemaRefs>
    <ds:schemaRef ds:uri="http://schemas.microsoft.com/office/2006/documentManagement/types"/>
    <ds:schemaRef ds:uri="http://purl.org/dc/elements/1.1/"/>
    <ds:schemaRef ds:uri="85cc8ecd-a751-4709-a186-942c126ed127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28241b-568b-49f1-a364-f954a4fded9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C99414-57C2-4F8D-BBE7-9128073FB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1105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Tiana</dc:creator>
  <cp:keywords/>
  <dc:description/>
  <cp:lastModifiedBy>Silvers, Tiana</cp:lastModifiedBy>
  <cp:revision>2</cp:revision>
  <cp:lastPrinted>2024-09-24T15:00:00Z</cp:lastPrinted>
  <dcterms:created xsi:type="dcterms:W3CDTF">2024-09-24T13:53:00Z</dcterms:created>
  <dcterms:modified xsi:type="dcterms:W3CDTF">2025-05-23T13:11:00Z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0c30a674-ee85-4c23-84ef-18f64e4e37f6</vt:lpwstr>
  </property>
  <property fmtid="{D5CDD505-2E9C-101B-9397-08002B2CF9AE}" pid="3" name="ContentTypeId">
    <vt:lpwstr>0x0101002A56DB368C06934DAC2AF0BB8205BD59</vt:lpwstr>
  </property>
</Properties>
</file>